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81353156"/>
    <w:p w14:paraId="4C8A1E3E" w14:textId="1F185D95" w:rsidR="00EE59C2" w:rsidRPr="00C81573" w:rsidRDefault="007E033A" w:rsidP="00EE59C2">
      <w:pPr>
        <w:pStyle w:val="aff7"/>
      </w:pPr>
      <w:r w:rsidRPr="00C81573">
        <w:rPr>
          <w:noProof/>
          <w:lang w:eastAsia="ru-RU"/>
        </w:rPr>
        <mc:AlternateContent>
          <mc:Choice Requires="wps">
            <w:drawing>
              <wp:anchor distT="0" distB="0" distL="114300" distR="114300" simplePos="0" relativeHeight="251657728" behindDoc="1" locked="0" layoutInCell="1" allowOverlap="1" wp14:anchorId="14598FE0" wp14:editId="3C2629A4">
                <wp:simplePos x="0" y="0"/>
                <wp:positionH relativeFrom="column">
                  <wp:posOffset>-822960</wp:posOffset>
                </wp:positionH>
                <wp:positionV relativeFrom="paragraph">
                  <wp:posOffset>-491490</wp:posOffset>
                </wp:positionV>
                <wp:extent cx="7000875" cy="8448675"/>
                <wp:effectExtent l="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844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209934" w14:textId="77777777" w:rsidR="00342EE0" w:rsidRDefault="00342EE0" w:rsidP="00F8226D">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598FE0" id="Rectangle 2" o:spid="_x0000_s1026" style="position:absolute;left:0;text-align:left;margin-left:-64.8pt;margin-top:-38.7pt;width:551.25pt;height:66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" stroked="f">
                <v:path arrowok="t"/>
                <v:textbox>
                  <w:txbxContent>
                    <w:p w14:paraId="09209934" w14:textId="77777777" w:rsidR="00342EE0" w:rsidRDefault="00342EE0" w:rsidP="00F8226D">
                      <w:pPr>
                        <w:jc w:val="center"/>
                      </w:pPr>
                    </w:p>
                  </w:txbxContent>
                </v:textbox>
              </v:rect>
            </w:pict>
          </mc:Fallback>
        </mc:AlternateContent>
      </w:r>
      <w:r w:rsidRPr="00C81573">
        <w:rPr>
          <w:noProof/>
          <w:lang w:eastAsia="ru-RU"/>
        </w:rPr>
        <mc:AlternateContent>
          <mc:Choice Requires="wps">
            <w:drawing>
              <wp:anchor distT="0" distB="0" distL="114300" distR="114300" simplePos="0" relativeHeight="251656704" behindDoc="1" locked="0" layoutInCell="1" allowOverlap="1" wp14:anchorId="4AF13D3F" wp14:editId="46AF3767">
                <wp:simplePos x="0" y="0"/>
                <wp:positionH relativeFrom="page">
                  <wp:posOffset>-35560</wp:posOffset>
                </wp:positionH>
                <wp:positionV relativeFrom="paragraph">
                  <wp:posOffset>-1113790</wp:posOffset>
                </wp:positionV>
                <wp:extent cx="7601585" cy="11021060"/>
                <wp:effectExtent l="0" t="0" r="0" b="0"/>
                <wp:wrapNone/>
                <wp:docPr id="5"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1585" cy="11021060"/>
                        </a:xfrm>
                        <a:prstGeom prst="rect">
                          <a:avLst/>
                        </a:prstGeom>
                        <a:solidFill>
                          <a:srgbClr val="0B595D">
                            <a:alpha val="10000"/>
                          </a:srgbClr>
                        </a:solidFill>
                        <a:ln>
                          <a:noFill/>
                        </a:ln>
                      </wps:spPr>
                      <wps:style>
                        <a:lnRef idx="2">
                          <a:schemeClr val="accent1">
                            <a:shade val="50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986E6C9" id="Прямоугольник 3" o:spid="_x0000_s1026" style="position:absolute;margin-left:-2.8pt;margin-top:-87.7pt;width:598.55pt;height:867.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" fillcolor="#0b595d" stroked="f" strokeweight="1pt">
                <v:fill opacity="6682f"/>
                <w10:wrap anchorx="page"/>
              </v:rect>
            </w:pict>
          </mc:Fallback>
        </mc:AlternateContent>
      </w:r>
    </w:p>
    <w:p w14:paraId="69B70FFB" w14:textId="77777777" w:rsidR="00EE59C2" w:rsidRPr="00C81573" w:rsidRDefault="00EE59C2" w:rsidP="00EE59C2">
      <w:pPr>
        <w:pStyle w:val="aff7"/>
      </w:pPr>
    </w:p>
    <w:p w14:paraId="2EECF9C2" w14:textId="77777777" w:rsidR="002145F1" w:rsidRPr="00C81573" w:rsidRDefault="002145F1" w:rsidP="002145F1"/>
    <w:p w14:paraId="54365EB1" w14:textId="77777777" w:rsidR="002145F1" w:rsidRPr="00C81573" w:rsidRDefault="002145F1" w:rsidP="002145F1"/>
    <w:p w14:paraId="44DB96A0" w14:textId="77777777" w:rsidR="002145F1" w:rsidRPr="00C81573" w:rsidRDefault="002145F1" w:rsidP="002145F1"/>
    <w:p w14:paraId="372E484D" w14:textId="77777777" w:rsidR="002145F1" w:rsidRPr="00C81573" w:rsidRDefault="002145F1" w:rsidP="002145F1"/>
    <w:tbl>
      <w:tblPr>
        <w:tblpPr w:leftFromText="180" w:rightFromText="180" w:vertAnchor="page" w:horzAnchor="margin" w:tblpXSpec="right" w:tblpY="3781"/>
        <w:tblW w:w="9525" w:type="dxa"/>
        <w:tblLook w:val="04A0" w:firstRow="1" w:lastRow="0" w:firstColumn="1" w:lastColumn="0" w:noHBand="0" w:noVBand="1"/>
      </w:tblPr>
      <w:tblGrid>
        <w:gridCol w:w="3686"/>
        <w:gridCol w:w="5839"/>
      </w:tblGrid>
      <w:tr w:rsidR="00172112" w:rsidRPr="00C81573" w14:paraId="4483E6E9" w14:textId="77777777" w:rsidTr="00563D3D">
        <w:tc>
          <w:tcPr>
            <w:tcW w:w="9525" w:type="dxa"/>
            <w:gridSpan w:val="2"/>
          </w:tcPr>
          <w:p w14:paraId="05987317" w14:textId="77777777" w:rsidR="00172112" w:rsidRPr="00C81573" w:rsidRDefault="00172112" w:rsidP="00563D3D">
            <w:pPr>
              <w:tabs>
                <w:tab w:val="left" w:pos="6135"/>
              </w:tabs>
              <w:rPr>
                <w:sz w:val="28"/>
                <w:szCs w:val="28"/>
              </w:rPr>
            </w:pPr>
            <w:r w:rsidRPr="00C81573">
              <w:rPr>
                <w:color w:val="808080"/>
              </w:rPr>
              <w:t xml:space="preserve">Клинические </w:t>
            </w:r>
            <w:r w:rsidRPr="00C81573">
              <w:rPr>
                <w:noProof/>
                <w:color w:val="767171"/>
                <w:lang w:eastAsia="ru-RU"/>
              </w:rPr>
              <w:t>рекомендации</w:t>
            </w:r>
          </w:p>
        </w:tc>
      </w:tr>
      <w:tr w:rsidR="00172112" w:rsidRPr="00C81573" w14:paraId="5B7313C0" w14:textId="77777777" w:rsidTr="00563D3D">
        <w:trPr>
          <w:trHeight w:val="1907"/>
        </w:trPr>
        <w:tc>
          <w:tcPr>
            <w:tcW w:w="9525" w:type="dxa"/>
            <w:gridSpan w:val="2"/>
          </w:tcPr>
          <w:p w14:paraId="133E6345" w14:textId="6DF191B6" w:rsidR="00172112" w:rsidRPr="00C81573" w:rsidRDefault="002B3E1A" w:rsidP="00563D3D">
            <w:pPr>
              <w:tabs>
                <w:tab w:val="left" w:pos="6135"/>
              </w:tabs>
              <w:rPr>
                <w:sz w:val="28"/>
                <w:szCs w:val="28"/>
              </w:rPr>
            </w:pPr>
            <w:r>
              <w:rPr>
                <w:b/>
                <w:sz w:val="44"/>
                <w:szCs w:val="44"/>
              </w:rPr>
              <w:t>Стоматит и родственные поражения</w:t>
            </w:r>
          </w:p>
        </w:tc>
      </w:tr>
      <w:tr w:rsidR="00221384" w:rsidRPr="00C81573" w14:paraId="5863ECD8" w14:textId="77777777" w:rsidTr="00563D3D">
        <w:trPr>
          <w:trHeight w:val="815"/>
        </w:trPr>
        <w:tc>
          <w:tcPr>
            <w:tcW w:w="3686" w:type="dxa"/>
          </w:tcPr>
          <w:p w14:paraId="68C983BD" w14:textId="77777777" w:rsidR="00221384" w:rsidRPr="00C81573" w:rsidRDefault="00221384" w:rsidP="00563D3D">
            <w:pPr>
              <w:tabs>
                <w:tab w:val="left" w:pos="6135"/>
              </w:tabs>
              <w:spacing w:line="276" w:lineRule="auto"/>
              <w:ind w:firstLine="0"/>
              <w:jc w:val="right"/>
              <w:rPr>
                <w:szCs w:val="28"/>
              </w:rPr>
            </w:pPr>
            <w:r w:rsidRPr="00C81573">
              <w:rPr>
                <w:color w:val="808080"/>
                <w:szCs w:val="28"/>
              </w:rPr>
              <w:t xml:space="preserve">Кодирование по Международной статистической классификации болезней и проблем, связанных со здоровьем: </w:t>
            </w:r>
          </w:p>
          <w:p w14:paraId="15CFE572" w14:textId="77777777" w:rsidR="00221384" w:rsidRPr="00C81573" w:rsidRDefault="00221384" w:rsidP="00563D3D">
            <w:pPr>
              <w:pStyle w:val="aff3"/>
              <w:spacing w:line="276" w:lineRule="auto"/>
              <w:ind w:firstLine="0"/>
              <w:jc w:val="right"/>
              <w:rPr>
                <w:sz w:val="24"/>
                <w:szCs w:val="28"/>
              </w:rPr>
            </w:pPr>
          </w:p>
        </w:tc>
        <w:tc>
          <w:tcPr>
            <w:tcW w:w="5839" w:type="dxa"/>
          </w:tcPr>
          <w:p w14:paraId="63A1FC96" w14:textId="3B996993" w:rsidR="00221384" w:rsidRPr="00F51422" w:rsidRDefault="002B3E1A" w:rsidP="00563D3D">
            <w:pPr>
              <w:tabs>
                <w:tab w:val="left" w:pos="6135"/>
              </w:tabs>
              <w:spacing w:line="276" w:lineRule="auto"/>
              <w:ind w:firstLine="0"/>
              <w:jc w:val="left"/>
              <w:rPr>
                <w:szCs w:val="28"/>
                <w:lang w:val="en-US"/>
              </w:rPr>
            </w:pPr>
            <w:bookmarkStart w:id="1" w:name="_GoBack"/>
            <w:r>
              <w:rPr>
                <w:b/>
                <w:bCs/>
                <w:szCs w:val="24"/>
              </w:rPr>
              <w:t>К12</w:t>
            </w:r>
            <w:r w:rsidR="00F51422">
              <w:rPr>
                <w:b/>
                <w:bCs/>
                <w:szCs w:val="24"/>
              </w:rPr>
              <w:t xml:space="preserve">; </w:t>
            </w:r>
            <w:r w:rsidR="00F51422">
              <w:rPr>
                <w:b/>
                <w:bCs/>
                <w:szCs w:val="24"/>
                <w:lang w:val="en-US"/>
              </w:rPr>
              <w:t>K12.0; K12.1; K12.3</w:t>
            </w:r>
            <w:bookmarkEnd w:id="1"/>
          </w:p>
        </w:tc>
      </w:tr>
      <w:tr w:rsidR="00221384" w:rsidRPr="00C81573" w14:paraId="203A5720" w14:textId="77777777" w:rsidTr="00563D3D">
        <w:trPr>
          <w:trHeight w:val="815"/>
        </w:trPr>
        <w:tc>
          <w:tcPr>
            <w:tcW w:w="3686" w:type="dxa"/>
          </w:tcPr>
          <w:p w14:paraId="0C81F8F5" w14:textId="77777777" w:rsidR="00221384" w:rsidRPr="00C81573" w:rsidRDefault="00221384" w:rsidP="00563D3D">
            <w:pPr>
              <w:tabs>
                <w:tab w:val="left" w:pos="6135"/>
              </w:tabs>
              <w:spacing w:line="276" w:lineRule="auto"/>
              <w:ind w:firstLine="0"/>
              <w:jc w:val="right"/>
              <w:rPr>
                <w:color w:val="808080"/>
                <w:szCs w:val="28"/>
              </w:rPr>
            </w:pPr>
            <w:r w:rsidRPr="00C81573">
              <w:rPr>
                <w:rStyle w:val="pop-slug-vol"/>
                <w:color w:val="767171"/>
                <w:szCs w:val="28"/>
              </w:rPr>
              <w:t>Возрастная группа:</w:t>
            </w:r>
          </w:p>
        </w:tc>
        <w:tc>
          <w:tcPr>
            <w:tcW w:w="5839" w:type="dxa"/>
          </w:tcPr>
          <w:p w14:paraId="7138845A" w14:textId="77777777" w:rsidR="00221384" w:rsidRPr="00C81573" w:rsidRDefault="000F3CAA" w:rsidP="00563D3D">
            <w:pPr>
              <w:tabs>
                <w:tab w:val="left" w:pos="6135"/>
              </w:tabs>
              <w:spacing w:line="276" w:lineRule="auto"/>
              <w:ind w:firstLine="0"/>
              <w:jc w:val="left"/>
              <w:rPr>
                <w:color w:val="808080"/>
                <w:szCs w:val="28"/>
              </w:rPr>
            </w:pPr>
            <w:r w:rsidRPr="002B19C9">
              <w:rPr>
                <w:rStyle w:val="pop-slug-vol"/>
                <w:b/>
                <w:bCs/>
                <w:szCs w:val="24"/>
              </w:rPr>
              <w:t>взрослые</w:t>
            </w:r>
          </w:p>
        </w:tc>
      </w:tr>
      <w:tr w:rsidR="00415123" w:rsidRPr="00C81573" w14:paraId="74D1C461" w14:textId="77777777" w:rsidTr="00563D3D">
        <w:trPr>
          <w:gridAfter w:val="1"/>
          <w:wAfter w:w="5839" w:type="dxa"/>
          <w:trHeight w:val="815"/>
        </w:trPr>
        <w:tc>
          <w:tcPr>
            <w:tcW w:w="3686" w:type="dxa"/>
          </w:tcPr>
          <w:p w14:paraId="792D25C9" w14:textId="77777777" w:rsidR="00415123" w:rsidRPr="00C81573" w:rsidRDefault="00415123" w:rsidP="00563D3D">
            <w:pPr>
              <w:tabs>
                <w:tab w:val="left" w:pos="6135"/>
              </w:tabs>
              <w:spacing w:line="276" w:lineRule="auto"/>
              <w:ind w:firstLine="0"/>
              <w:jc w:val="right"/>
              <w:rPr>
                <w:color w:val="808080"/>
                <w:szCs w:val="28"/>
              </w:rPr>
            </w:pPr>
            <w:r w:rsidRPr="00C81573">
              <w:rPr>
                <w:color w:val="808080"/>
              </w:rPr>
              <w:t>Год утверждения:</w:t>
            </w:r>
          </w:p>
        </w:tc>
      </w:tr>
      <w:tr w:rsidR="00172112" w:rsidRPr="00C81573" w14:paraId="5A77256B" w14:textId="77777777" w:rsidTr="00563D3D">
        <w:tc>
          <w:tcPr>
            <w:tcW w:w="9525" w:type="dxa"/>
            <w:gridSpan w:val="2"/>
          </w:tcPr>
          <w:p w14:paraId="2E67AD7B" w14:textId="0372BEC0" w:rsidR="00172112" w:rsidRPr="00C81573" w:rsidRDefault="00116037" w:rsidP="00563D3D">
            <w:pPr>
              <w:tabs>
                <w:tab w:val="left" w:pos="6135"/>
              </w:tabs>
              <w:ind w:firstLine="0"/>
              <w:rPr>
                <w:color w:val="FF0000"/>
                <w:sz w:val="20"/>
                <w:szCs w:val="20"/>
              </w:rPr>
            </w:pPr>
            <w:r w:rsidRPr="00116037">
              <w:rPr>
                <w:color w:val="808080"/>
              </w:rPr>
              <w:t>Профессиональные некоммерческие медицинские организации-разработчики</w:t>
            </w:r>
            <w:r w:rsidR="00172112" w:rsidRPr="00C81573">
              <w:rPr>
                <w:color w:val="808080"/>
              </w:rPr>
              <w:t>:</w:t>
            </w:r>
          </w:p>
        </w:tc>
      </w:tr>
      <w:tr w:rsidR="00172112" w:rsidRPr="00C81573" w14:paraId="467F5649" w14:textId="77777777" w:rsidTr="00563D3D">
        <w:trPr>
          <w:trHeight w:val="4170"/>
        </w:trPr>
        <w:tc>
          <w:tcPr>
            <w:tcW w:w="9525" w:type="dxa"/>
            <w:gridSpan w:val="2"/>
          </w:tcPr>
          <w:p w14:paraId="41A3DDC3" w14:textId="25085262" w:rsidR="00CC5156" w:rsidRPr="000F3CAA" w:rsidRDefault="00116037" w:rsidP="000F3CAA">
            <w:pPr>
              <w:pStyle w:val="aff7"/>
              <w:numPr>
                <w:ilvl w:val="0"/>
                <w:numId w:val="2"/>
              </w:numPr>
              <w:rPr>
                <w:b/>
                <w:sz w:val="28"/>
              </w:rPr>
            </w:pPr>
            <w:r>
              <w:rPr>
                <w:szCs w:val="32"/>
              </w:rPr>
              <w:t>Стоматологическая Ассоциация России</w:t>
            </w:r>
          </w:p>
        </w:tc>
      </w:tr>
    </w:tbl>
    <w:p w14:paraId="1E1DFD32" w14:textId="77777777" w:rsidR="00094ED6" w:rsidRPr="00C81573" w:rsidRDefault="00094ED6" w:rsidP="00172112">
      <w:pPr>
        <w:pStyle w:val="afe"/>
        <w:jc w:val="center"/>
        <w:rPr>
          <w:b w:val="0"/>
          <w:szCs w:val="22"/>
          <w:u w:val="none"/>
        </w:rPr>
      </w:pPr>
      <w:bookmarkStart w:id="2" w:name="_Toc492379891"/>
    </w:p>
    <w:p w14:paraId="7F87365C" w14:textId="77777777" w:rsidR="00094ED6" w:rsidRPr="00C81573" w:rsidRDefault="00094ED6">
      <w:pPr>
        <w:spacing w:line="240" w:lineRule="auto"/>
        <w:ind w:firstLine="0"/>
        <w:jc w:val="left"/>
      </w:pPr>
      <w:r w:rsidRPr="00C81573">
        <w:rPr>
          <w:b/>
        </w:rPr>
        <w:br w:type="page"/>
      </w:r>
    </w:p>
    <w:p w14:paraId="013D6767" w14:textId="77777777" w:rsidR="00172112" w:rsidRPr="00C81573" w:rsidRDefault="00172112" w:rsidP="00172112">
      <w:pPr>
        <w:pStyle w:val="afe"/>
        <w:jc w:val="center"/>
        <w:rPr>
          <w:sz w:val="28"/>
          <w:u w:val="none"/>
        </w:rPr>
      </w:pPr>
      <w:bookmarkStart w:id="3" w:name="_Toc11747726"/>
      <w:bookmarkStart w:id="4" w:name="_Toc181679529"/>
      <w:r w:rsidRPr="00C81573">
        <w:rPr>
          <w:sz w:val="28"/>
          <w:u w:val="none"/>
        </w:rPr>
        <w:lastRenderedPageBreak/>
        <w:t>Оглавление</w:t>
      </w:r>
      <w:bookmarkEnd w:id="2"/>
      <w:bookmarkEnd w:id="3"/>
      <w:bookmarkEnd w:id="4"/>
    </w:p>
    <w:p w14:paraId="24926915" w14:textId="7D997372" w:rsidR="004906EF" w:rsidRDefault="005653DE">
      <w:pPr>
        <w:pStyle w:val="16"/>
        <w:rPr>
          <w:rFonts w:asciiTheme="minorHAnsi" w:eastAsiaTheme="minorEastAsia" w:hAnsiTheme="minorHAnsi" w:cstheme="minorBidi"/>
          <w:noProof/>
          <w:kern w:val="2"/>
          <w:szCs w:val="24"/>
          <w:lang w:eastAsia="ru-RU"/>
          <w14:ligatures w14:val="standardContextual"/>
        </w:rPr>
      </w:pPr>
      <w:r w:rsidRPr="00C81573">
        <w:rPr>
          <w:szCs w:val="24"/>
        </w:rPr>
        <w:fldChar w:fldCharType="begin"/>
      </w:r>
      <w:r w:rsidR="00172112" w:rsidRPr="00C81573">
        <w:rPr>
          <w:szCs w:val="24"/>
        </w:rPr>
        <w:instrText xml:space="preserve"> TOC \o "1-3" \h \z \u </w:instrText>
      </w:r>
      <w:r w:rsidRPr="00C81573">
        <w:rPr>
          <w:szCs w:val="24"/>
        </w:rPr>
        <w:fldChar w:fldCharType="separate"/>
      </w:r>
      <w:hyperlink w:anchor="_Toc181679529" w:history="1">
        <w:r w:rsidR="004906EF" w:rsidRPr="00AB2668">
          <w:rPr>
            <w:rStyle w:val="affb"/>
            <w:noProof/>
          </w:rPr>
          <w:t>Оглавление</w:t>
        </w:r>
        <w:r w:rsidR="004906EF">
          <w:rPr>
            <w:noProof/>
            <w:webHidden/>
          </w:rPr>
          <w:tab/>
        </w:r>
        <w:r w:rsidR="004906EF">
          <w:rPr>
            <w:noProof/>
            <w:webHidden/>
          </w:rPr>
          <w:fldChar w:fldCharType="begin"/>
        </w:r>
        <w:r w:rsidR="004906EF">
          <w:rPr>
            <w:noProof/>
            <w:webHidden/>
          </w:rPr>
          <w:instrText xml:space="preserve"> PAGEREF _Toc181679529 \h </w:instrText>
        </w:r>
        <w:r w:rsidR="004906EF">
          <w:rPr>
            <w:noProof/>
            <w:webHidden/>
          </w:rPr>
        </w:r>
        <w:r w:rsidR="004906EF">
          <w:rPr>
            <w:noProof/>
            <w:webHidden/>
          </w:rPr>
          <w:fldChar w:fldCharType="separate"/>
        </w:r>
        <w:r w:rsidR="004906EF">
          <w:rPr>
            <w:noProof/>
            <w:webHidden/>
          </w:rPr>
          <w:t>2</w:t>
        </w:r>
        <w:r w:rsidR="004906EF">
          <w:rPr>
            <w:noProof/>
            <w:webHidden/>
          </w:rPr>
          <w:fldChar w:fldCharType="end"/>
        </w:r>
      </w:hyperlink>
    </w:p>
    <w:p w14:paraId="1FD602D4" w14:textId="24ABB787" w:rsidR="004906EF" w:rsidRDefault="00D854C7">
      <w:pPr>
        <w:pStyle w:val="16"/>
        <w:rPr>
          <w:rFonts w:asciiTheme="minorHAnsi" w:eastAsiaTheme="minorEastAsia" w:hAnsiTheme="minorHAnsi" w:cstheme="minorBidi"/>
          <w:noProof/>
          <w:kern w:val="2"/>
          <w:szCs w:val="24"/>
          <w:lang w:eastAsia="ru-RU"/>
          <w14:ligatures w14:val="standardContextual"/>
        </w:rPr>
      </w:pPr>
      <w:hyperlink w:anchor="_Toc181679530" w:history="1">
        <w:r w:rsidR="004906EF" w:rsidRPr="00AB2668">
          <w:rPr>
            <w:rStyle w:val="affb"/>
            <w:noProof/>
          </w:rPr>
          <w:t>Список сокращений</w:t>
        </w:r>
        <w:r w:rsidR="004906EF">
          <w:rPr>
            <w:noProof/>
            <w:webHidden/>
          </w:rPr>
          <w:tab/>
        </w:r>
        <w:r w:rsidR="004906EF">
          <w:rPr>
            <w:noProof/>
            <w:webHidden/>
          </w:rPr>
          <w:fldChar w:fldCharType="begin"/>
        </w:r>
        <w:r w:rsidR="004906EF">
          <w:rPr>
            <w:noProof/>
            <w:webHidden/>
          </w:rPr>
          <w:instrText xml:space="preserve"> PAGEREF _Toc181679530 \h </w:instrText>
        </w:r>
        <w:r w:rsidR="004906EF">
          <w:rPr>
            <w:noProof/>
            <w:webHidden/>
          </w:rPr>
        </w:r>
        <w:r w:rsidR="004906EF">
          <w:rPr>
            <w:noProof/>
            <w:webHidden/>
          </w:rPr>
          <w:fldChar w:fldCharType="separate"/>
        </w:r>
        <w:r w:rsidR="004906EF">
          <w:rPr>
            <w:noProof/>
            <w:webHidden/>
          </w:rPr>
          <w:t>6</w:t>
        </w:r>
        <w:r w:rsidR="004906EF">
          <w:rPr>
            <w:noProof/>
            <w:webHidden/>
          </w:rPr>
          <w:fldChar w:fldCharType="end"/>
        </w:r>
      </w:hyperlink>
    </w:p>
    <w:p w14:paraId="70373B55" w14:textId="401C4701" w:rsidR="004906EF" w:rsidRDefault="00D854C7">
      <w:pPr>
        <w:pStyle w:val="16"/>
        <w:rPr>
          <w:rFonts w:asciiTheme="minorHAnsi" w:eastAsiaTheme="minorEastAsia" w:hAnsiTheme="minorHAnsi" w:cstheme="minorBidi"/>
          <w:noProof/>
          <w:kern w:val="2"/>
          <w:szCs w:val="24"/>
          <w:lang w:eastAsia="ru-RU"/>
          <w14:ligatures w14:val="standardContextual"/>
        </w:rPr>
      </w:pPr>
      <w:hyperlink w:anchor="_Toc181679531" w:history="1">
        <w:r w:rsidR="004906EF" w:rsidRPr="00AB2668">
          <w:rPr>
            <w:rStyle w:val="affb"/>
            <w:b/>
            <w:bCs/>
            <w:noProof/>
          </w:rPr>
          <w:t>1. Краткая информация по стоматитам и родственным поражениям</w:t>
        </w:r>
        <w:r w:rsidR="004906EF">
          <w:rPr>
            <w:noProof/>
            <w:webHidden/>
          </w:rPr>
          <w:tab/>
        </w:r>
        <w:r w:rsidR="004906EF">
          <w:rPr>
            <w:noProof/>
            <w:webHidden/>
          </w:rPr>
          <w:fldChar w:fldCharType="begin"/>
        </w:r>
        <w:r w:rsidR="004906EF">
          <w:rPr>
            <w:noProof/>
            <w:webHidden/>
          </w:rPr>
          <w:instrText xml:space="preserve"> PAGEREF _Toc181679531 \h </w:instrText>
        </w:r>
        <w:r w:rsidR="004906EF">
          <w:rPr>
            <w:noProof/>
            <w:webHidden/>
          </w:rPr>
        </w:r>
        <w:r w:rsidR="004906EF">
          <w:rPr>
            <w:noProof/>
            <w:webHidden/>
          </w:rPr>
          <w:fldChar w:fldCharType="separate"/>
        </w:r>
        <w:r w:rsidR="004906EF">
          <w:rPr>
            <w:noProof/>
            <w:webHidden/>
          </w:rPr>
          <w:t>9</w:t>
        </w:r>
        <w:r w:rsidR="004906EF">
          <w:rPr>
            <w:noProof/>
            <w:webHidden/>
          </w:rPr>
          <w:fldChar w:fldCharType="end"/>
        </w:r>
      </w:hyperlink>
    </w:p>
    <w:p w14:paraId="11EC0E30" w14:textId="06CDA1F4"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32" w:history="1">
        <w:r w:rsidR="004906EF" w:rsidRPr="00AB2668">
          <w:rPr>
            <w:rStyle w:val="affb"/>
            <w:noProof/>
          </w:rPr>
          <w:t xml:space="preserve">1.1 Определение </w:t>
        </w:r>
        <w:r w:rsidR="004906EF" w:rsidRPr="00AB2668">
          <w:rPr>
            <w:rStyle w:val="affb"/>
            <w:noProof/>
            <w:shd w:val="clear" w:color="auto" w:fill="FFFFFF"/>
          </w:rPr>
          <w:t>стоматитов и родственных поражений</w:t>
        </w:r>
        <w:r w:rsidR="004906EF">
          <w:rPr>
            <w:noProof/>
            <w:webHidden/>
          </w:rPr>
          <w:tab/>
        </w:r>
        <w:r w:rsidR="004906EF">
          <w:rPr>
            <w:noProof/>
            <w:webHidden/>
          </w:rPr>
          <w:fldChar w:fldCharType="begin"/>
        </w:r>
        <w:r w:rsidR="004906EF">
          <w:rPr>
            <w:noProof/>
            <w:webHidden/>
          </w:rPr>
          <w:instrText xml:space="preserve"> PAGEREF _Toc181679532 \h </w:instrText>
        </w:r>
        <w:r w:rsidR="004906EF">
          <w:rPr>
            <w:noProof/>
            <w:webHidden/>
          </w:rPr>
        </w:r>
        <w:r w:rsidR="004906EF">
          <w:rPr>
            <w:noProof/>
            <w:webHidden/>
          </w:rPr>
          <w:fldChar w:fldCharType="separate"/>
        </w:r>
        <w:r w:rsidR="004906EF">
          <w:rPr>
            <w:noProof/>
            <w:webHidden/>
          </w:rPr>
          <w:t>9</w:t>
        </w:r>
        <w:r w:rsidR="004906EF">
          <w:rPr>
            <w:noProof/>
            <w:webHidden/>
          </w:rPr>
          <w:fldChar w:fldCharType="end"/>
        </w:r>
      </w:hyperlink>
    </w:p>
    <w:p w14:paraId="27E906E7" w14:textId="5829B8A3"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33" w:history="1">
        <w:r w:rsidR="004906EF" w:rsidRPr="00AB2668">
          <w:rPr>
            <w:rStyle w:val="affb"/>
            <w:noProof/>
          </w:rPr>
          <w:t>1.2 Этиология и патогенез стоматитов и родственных поражений (К12)</w:t>
        </w:r>
        <w:r w:rsidR="004906EF">
          <w:rPr>
            <w:noProof/>
            <w:webHidden/>
          </w:rPr>
          <w:tab/>
        </w:r>
        <w:r w:rsidR="004906EF">
          <w:rPr>
            <w:noProof/>
            <w:webHidden/>
          </w:rPr>
          <w:fldChar w:fldCharType="begin"/>
        </w:r>
        <w:r w:rsidR="004906EF">
          <w:rPr>
            <w:noProof/>
            <w:webHidden/>
          </w:rPr>
          <w:instrText xml:space="preserve"> PAGEREF _Toc181679533 \h </w:instrText>
        </w:r>
        <w:r w:rsidR="004906EF">
          <w:rPr>
            <w:noProof/>
            <w:webHidden/>
          </w:rPr>
        </w:r>
        <w:r w:rsidR="004906EF">
          <w:rPr>
            <w:noProof/>
            <w:webHidden/>
          </w:rPr>
          <w:fldChar w:fldCharType="separate"/>
        </w:r>
        <w:r w:rsidR="004906EF">
          <w:rPr>
            <w:noProof/>
            <w:webHidden/>
          </w:rPr>
          <w:t>9</w:t>
        </w:r>
        <w:r w:rsidR="004906EF">
          <w:rPr>
            <w:noProof/>
            <w:webHidden/>
          </w:rPr>
          <w:fldChar w:fldCharType="end"/>
        </w:r>
      </w:hyperlink>
    </w:p>
    <w:p w14:paraId="31BA9FFD" w14:textId="1B0359D6"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34" w:history="1">
        <w:r w:rsidR="004906EF" w:rsidRPr="00AB2668">
          <w:rPr>
            <w:rStyle w:val="affb"/>
            <w:noProof/>
          </w:rPr>
          <w:t>1.2.1. Этиология и патогенез рецидивирующих афт полости рта и их основных клинических форм (К12.0)</w:t>
        </w:r>
        <w:r w:rsidR="004906EF">
          <w:rPr>
            <w:noProof/>
            <w:webHidden/>
          </w:rPr>
          <w:tab/>
        </w:r>
        <w:r w:rsidR="004906EF">
          <w:rPr>
            <w:noProof/>
            <w:webHidden/>
          </w:rPr>
          <w:fldChar w:fldCharType="begin"/>
        </w:r>
        <w:r w:rsidR="004906EF">
          <w:rPr>
            <w:noProof/>
            <w:webHidden/>
          </w:rPr>
          <w:instrText xml:space="preserve"> PAGEREF _Toc181679534 \h </w:instrText>
        </w:r>
        <w:r w:rsidR="004906EF">
          <w:rPr>
            <w:noProof/>
            <w:webHidden/>
          </w:rPr>
        </w:r>
        <w:r w:rsidR="004906EF">
          <w:rPr>
            <w:noProof/>
            <w:webHidden/>
          </w:rPr>
          <w:fldChar w:fldCharType="separate"/>
        </w:r>
        <w:r w:rsidR="004906EF">
          <w:rPr>
            <w:noProof/>
            <w:webHidden/>
          </w:rPr>
          <w:t>9</w:t>
        </w:r>
        <w:r w:rsidR="004906EF">
          <w:rPr>
            <w:noProof/>
            <w:webHidden/>
          </w:rPr>
          <w:fldChar w:fldCharType="end"/>
        </w:r>
      </w:hyperlink>
    </w:p>
    <w:p w14:paraId="5F987F1B" w14:textId="21628EA4"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35" w:history="1">
        <w:r w:rsidR="004906EF" w:rsidRPr="00AB2668">
          <w:rPr>
            <w:rStyle w:val="affb"/>
            <w:noProof/>
          </w:rPr>
          <w:t>1.2.2. Этиология и патогенез других форм стоматита (К12.1)</w:t>
        </w:r>
        <w:r w:rsidR="004906EF">
          <w:rPr>
            <w:noProof/>
            <w:webHidden/>
          </w:rPr>
          <w:tab/>
        </w:r>
        <w:r w:rsidR="004906EF">
          <w:rPr>
            <w:noProof/>
            <w:webHidden/>
          </w:rPr>
          <w:fldChar w:fldCharType="begin"/>
        </w:r>
        <w:r w:rsidR="004906EF">
          <w:rPr>
            <w:noProof/>
            <w:webHidden/>
          </w:rPr>
          <w:instrText xml:space="preserve"> PAGEREF _Toc181679535 \h </w:instrText>
        </w:r>
        <w:r w:rsidR="004906EF">
          <w:rPr>
            <w:noProof/>
            <w:webHidden/>
          </w:rPr>
        </w:r>
        <w:r w:rsidR="004906EF">
          <w:rPr>
            <w:noProof/>
            <w:webHidden/>
          </w:rPr>
          <w:fldChar w:fldCharType="separate"/>
        </w:r>
        <w:r w:rsidR="004906EF">
          <w:rPr>
            <w:noProof/>
            <w:webHidden/>
          </w:rPr>
          <w:t>11</w:t>
        </w:r>
        <w:r w:rsidR="004906EF">
          <w:rPr>
            <w:noProof/>
            <w:webHidden/>
          </w:rPr>
          <w:fldChar w:fldCharType="end"/>
        </w:r>
      </w:hyperlink>
    </w:p>
    <w:p w14:paraId="7851129C" w14:textId="462B80CF"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36" w:history="1">
        <w:r w:rsidR="004906EF" w:rsidRPr="00AB2668">
          <w:rPr>
            <w:rStyle w:val="affb"/>
            <w:noProof/>
          </w:rPr>
          <w:t>1.2.3 Этиология и патогенез орального мукозита (К12.3)</w:t>
        </w:r>
        <w:r w:rsidR="004906EF">
          <w:rPr>
            <w:noProof/>
            <w:webHidden/>
          </w:rPr>
          <w:tab/>
        </w:r>
        <w:r w:rsidR="004906EF">
          <w:rPr>
            <w:noProof/>
            <w:webHidden/>
          </w:rPr>
          <w:fldChar w:fldCharType="begin"/>
        </w:r>
        <w:r w:rsidR="004906EF">
          <w:rPr>
            <w:noProof/>
            <w:webHidden/>
          </w:rPr>
          <w:instrText xml:space="preserve"> PAGEREF _Toc181679536 \h </w:instrText>
        </w:r>
        <w:r w:rsidR="004906EF">
          <w:rPr>
            <w:noProof/>
            <w:webHidden/>
          </w:rPr>
        </w:r>
        <w:r w:rsidR="004906EF">
          <w:rPr>
            <w:noProof/>
            <w:webHidden/>
          </w:rPr>
          <w:fldChar w:fldCharType="separate"/>
        </w:r>
        <w:r w:rsidR="004906EF">
          <w:rPr>
            <w:noProof/>
            <w:webHidden/>
          </w:rPr>
          <w:t>13</w:t>
        </w:r>
        <w:r w:rsidR="004906EF">
          <w:rPr>
            <w:noProof/>
            <w:webHidden/>
          </w:rPr>
          <w:fldChar w:fldCharType="end"/>
        </w:r>
      </w:hyperlink>
    </w:p>
    <w:p w14:paraId="5943E8C6" w14:textId="47975840"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37" w:history="1">
        <w:r w:rsidR="004906EF" w:rsidRPr="00AB2668">
          <w:rPr>
            <w:rStyle w:val="affb"/>
            <w:noProof/>
          </w:rPr>
          <w:t xml:space="preserve">1.3 Эпидемиология </w:t>
        </w:r>
        <w:r w:rsidR="004906EF" w:rsidRPr="00AB2668">
          <w:rPr>
            <w:rStyle w:val="affb"/>
            <w:noProof/>
            <w:shd w:val="clear" w:color="auto" w:fill="FFFFFF"/>
          </w:rPr>
          <w:t>стоматитов и родственных поражений (К12)</w:t>
        </w:r>
        <w:r w:rsidR="004906EF">
          <w:rPr>
            <w:noProof/>
            <w:webHidden/>
          </w:rPr>
          <w:tab/>
        </w:r>
        <w:r w:rsidR="004906EF">
          <w:rPr>
            <w:noProof/>
            <w:webHidden/>
          </w:rPr>
          <w:fldChar w:fldCharType="begin"/>
        </w:r>
        <w:r w:rsidR="004906EF">
          <w:rPr>
            <w:noProof/>
            <w:webHidden/>
          </w:rPr>
          <w:instrText xml:space="preserve"> PAGEREF _Toc181679537 \h </w:instrText>
        </w:r>
        <w:r w:rsidR="004906EF">
          <w:rPr>
            <w:noProof/>
            <w:webHidden/>
          </w:rPr>
        </w:r>
        <w:r w:rsidR="004906EF">
          <w:rPr>
            <w:noProof/>
            <w:webHidden/>
          </w:rPr>
          <w:fldChar w:fldCharType="separate"/>
        </w:r>
        <w:r w:rsidR="004906EF">
          <w:rPr>
            <w:noProof/>
            <w:webHidden/>
          </w:rPr>
          <w:t>16</w:t>
        </w:r>
        <w:r w:rsidR="004906EF">
          <w:rPr>
            <w:noProof/>
            <w:webHidden/>
          </w:rPr>
          <w:fldChar w:fldCharType="end"/>
        </w:r>
      </w:hyperlink>
    </w:p>
    <w:p w14:paraId="1D45E8BF" w14:textId="4F867289"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38" w:history="1">
        <w:r w:rsidR="004906EF" w:rsidRPr="00AB2668">
          <w:rPr>
            <w:rStyle w:val="affb"/>
            <w:noProof/>
          </w:rPr>
          <w:t>1.3.1. Эпидемиология рецидивирующих афт полости рта (К12.0)</w:t>
        </w:r>
        <w:r w:rsidR="004906EF">
          <w:rPr>
            <w:noProof/>
            <w:webHidden/>
          </w:rPr>
          <w:tab/>
        </w:r>
        <w:r w:rsidR="004906EF">
          <w:rPr>
            <w:noProof/>
            <w:webHidden/>
          </w:rPr>
          <w:fldChar w:fldCharType="begin"/>
        </w:r>
        <w:r w:rsidR="004906EF">
          <w:rPr>
            <w:noProof/>
            <w:webHidden/>
          </w:rPr>
          <w:instrText xml:space="preserve"> PAGEREF _Toc181679538 \h </w:instrText>
        </w:r>
        <w:r w:rsidR="004906EF">
          <w:rPr>
            <w:noProof/>
            <w:webHidden/>
          </w:rPr>
        </w:r>
        <w:r w:rsidR="004906EF">
          <w:rPr>
            <w:noProof/>
            <w:webHidden/>
          </w:rPr>
          <w:fldChar w:fldCharType="separate"/>
        </w:r>
        <w:r w:rsidR="004906EF">
          <w:rPr>
            <w:noProof/>
            <w:webHidden/>
          </w:rPr>
          <w:t>16</w:t>
        </w:r>
        <w:r w:rsidR="004906EF">
          <w:rPr>
            <w:noProof/>
            <w:webHidden/>
          </w:rPr>
          <w:fldChar w:fldCharType="end"/>
        </w:r>
      </w:hyperlink>
    </w:p>
    <w:p w14:paraId="1DFEA1AF" w14:textId="45C90F83"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39" w:history="1">
        <w:r w:rsidR="004906EF" w:rsidRPr="00AB2668">
          <w:rPr>
            <w:rStyle w:val="affb"/>
            <w:noProof/>
          </w:rPr>
          <w:t>1.3.2. Эпидемиология других форм стоматита (К12.1)</w:t>
        </w:r>
        <w:r w:rsidR="004906EF">
          <w:rPr>
            <w:noProof/>
            <w:webHidden/>
          </w:rPr>
          <w:tab/>
        </w:r>
        <w:r w:rsidR="004906EF">
          <w:rPr>
            <w:noProof/>
            <w:webHidden/>
          </w:rPr>
          <w:fldChar w:fldCharType="begin"/>
        </w:r>
        <w:r w:rsidR="004906EF">
          <w:rPr>
            <w:noProof/>
            <w:webHidden/>
          </w:rPr>
          <w:instrText xml:space="preserve"> PAGEREF _Toc181679539 \h </w:instrText>
        </w:r>
        <w:r w:rsidR="004906EF">
          <w:rPr>
            <w:noProof/>
            <w:webHidden/>
          </w:rPr>
        </w:r>
        <w:r w:rsidR="004906EF">
          <w:rPr>
            <w:noProof/>
            <w:webHidden/>
          </w:rPr>
          <w:fldChar w:fldCharType="separate"/>
        </w:r>
        <w:r w:rsidR="004906EF">
          <w:rPr>
            <w:noProof/>
            <w:webHidden/>
          </w:rPr>
          <w:t>16</w:t>
        </w:r>
        <w:r w:rsidR="004906EF">
          <w:rPr>
            <w:noProof/>
            <w:webHidden/>
          </w:rPr>
          <w:fldChar w:fldCharType="end"/>
        </w:r>
      </w:hyperlink>
    </w:p>
    <w:p w14:paraId="4C8D7630" w14:textId="4DE45ED8"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40" w:history="1">
        <w:r w:rsidR="004906EF" w:rsidRPr="00AB2668">
          <w:rPr>
            <w:rStyle w:val="affb"/>
            <w:noProof/>
          </w:rPr>
          <w:t>1.3.3. Эпидемиология орального мукозита (К12.3)</w:t>
        </w:r>
        <w:r w:rsidR="004906EF">
          <w:rPr>
            <w:noProof/>
            <w:webHidden/>
          </w:rPr>
          <w:tab/>
        </w:r>
        <w:r w:rsidR="004906EF">
          <w:rPr>
            <w:noProof/>
            <w:webHidden/>
          </w:rPr>
          <w:fldChar w:fldCharType="begin"/>
        </w:r>
        <w:r w:rsidR="004906EF">
          <w:rPr>
            <w:noProof/>
            <w:webHidden/>
          </w:rPr>
          <w:instrText xml:space="preserve"> PAGEREF _Toc181679540 \h </w:instrText>
        </w:r>
        <w:r w:rsidR="004906EF">
          <w:rPr>
            <w:noProof/>
            <w:webHidden/>
          </w:rPr>
        </w:r>
        <w:r w:rsidR="004906EF">
          <w:rPr>
            <w:noProof/>
            <w:webHidden/>
          </w:rPr>
          <w:fldChar w:fldCharType="separate"/>
        </w:r>
        <w:r w:rsidR="004906EF">
          <w:rPr>
            <w:noProof/>
            <w:webHidden/>
          </w:rPr>
          <w:t>17</w:t>
        </w:r>
        <w:r w:rsidR="004906EF">
          <w:rPr>
            <w:noProof/>
            <w:webHidden/>
          </w:rPr>
          <w:fldChar w:fldCharType="end"/>
        </w:r>
      </w:hyperlink>
    </w:p>
    <w:p w14:paraId="69FBF171" w14:textId="175964E8"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41" w:history="1">
        <w:r w:rsidR="004906EF" w:rsidRPr="00AB2668">
          <w:rPr>
            <w:rStyle w:val="affb"/>
            <w:noProof/>
          </w:rPr>
          <w:t xml:space="preserve">1.4 </w:t>
        </w:r>
        <w:r w:rsidR="004906EF" w:rsidRPr="00AB2668">
          <w:rPr>
            <w:rStyle w:val="affb"/>
            <w:noProof/>
            <w:shd w:val="clear" w:color="auto" w:fill="FFFFF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r w:rsidR="004906EF">
          <w:rPr>
            <w:noProof/>
            <w:webHidden/>
          </w:rPr>
          <w:tab/>
        </w:r>
        <w:r w:rsidR="004906EF">
          <w:rPr>
            <w:noProof/>
            <w:webHidden/>
          </w:rPr>
          <w:fldChar w:fldCharType="begin"/>
        </w:r>
        <w:r w:rsidR="004906EF">
          <w:rPr>
            <w:noProof/>
            <w:webHidden/>
          </w:rPr>
          <w:instrText xml:space="preserve"> PAGEREF _Toc181679541 \h </w:instrText>
        </w:r>
        <w:r w:rsidR="004906EF">
          <w:rPr>
            <w:noProof/>
            <w:webHidden/>
          </w:rPr>
        </w:r>
        <w:r w:rsidR="004906EF">
          <w:rPr>
            <w:noProof/>
            <w:webHidden/>
          </w:rPr>
          <w:fldChar w:fldCharType="separate"/>
        </w:r>
        <w:r w:rsidR="004906EF">
          <w:rPr>
            <w:noProof/>
            <w:webHidden/>
          </w:rPr>
          <w:t>17</w:t>
        </w:r>
        <w:r w:rsidR="004906EF">
          <w:rPr>
            <w:noProof/>
            <w:webHidden/>
          </w:rPr>
          <w:fldChar w:fldCharType="end"/>
        </w:r>
      </w:hyperlink>
    </w:p>
    <w:p w14:paraId="016A6C5F" w14:textId="27830228"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42" w:history="1">
        <w:r w:rsidR="004906EF" w:rsidRPr="00AB2668">
          <w:rPr>
            <w:rStyle w:val="affb"/>
            <w:noProof/>
          </w:rPr>
          <w:t>1.5 Классификация стоматитов и родственных поражений (К12)</w:t>
        </w:r>
        <w:r w:rsidR="004906EF">
          <w:rPr>
            <w:noProof/>
            <w:webHidden/>
          </w:rPr>
          <w:tab/>
        </w:r>
        <w:r w:rsidR="004906EF">
          <w:rPr>
            <w:noProof/>
            <w:webHidden/>
          </w:rPr>
          <w:fldChar w:fldCharType="begin"/>
        </w:r>
        <w:r w:rsidR="004906EF">
          <w:rPr>
            <w:noProof/>
            <w:webHidden/>
          </w:rPr>
          <w:instrText xml:space="preserve"> PAGEREF _Toc181679542 \h </w:instrText>
        </w:r>
        <w:r w:rsidR="004906EF">
          <w:rPr>
            <w:noProof/>
            <w:webHidden/>
          </w:rPr>
        </w:r>
        <w:r w:rsidR="004906EF">
          <w:rPr>
            <w:noProof/>
            <w:webHidden/>
          </w:rPr>
          <w:fldChar w:fldCharType="separate"/>
        </w:r>
        <w:r w:rsidR="004906EF">
          <w:rPr>
            <w:noProof/>
            <w:webHidden/>
          </w:rPr>
          <w:t>18</w:t>
        </w:r>
        <w:r w:rsidR="004906EF">
          <w:rPr>
            <w:noProof/>
            <w:webHidden/>
          </w:rPr>
          <w:fldChar w:fldCharType="end"/>
        </w:r>
      </w:hyperlink>
    </w:p>
    <w:p w14:paraId="6ACC36B3" w14:textId="6F8D02F3"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43" w:history="1">
        <w:r w:rsidR="004906EF" w:rsidRPr="00AB2668">
          <w:rPr>
            <w:rStyle w:val="affb"/>
            <w:noProof/>
          </w:rPr>
          <w:t>1.5.1. Классификации рецидивирующих афт полости рта (К12.0)</w:t>
        </w:r>
        <w:r w:rsidR="004906EF">
          <w:rPr>
            <w:noProof/>
            <w:webHidden/>
          </w:rPr>
          <w:tab/>
        </w:r>
        <w:r w:rsidR="004906EF">
          <w:rPr>
            <w:noProof/>
            <w:webHidden/>
          </w:rPr>
          <w:fldChar w:fldCharType="begin"/>
        </w:r>
        <w:r w:rsidR="004906EF">
          <w:rPr>
            <w:noProof/>
            <w:webHidden/>
          </w:rPr>
          <w:instrText xml:space="preserve"> PAGEREF _Toc181679543 \h </w:instrText>
        </w:r>
        <w:r w:rsidR="004906EF">
          <w:rPr>
            <w:noProof/>
            <w:webHidden/>
          </w:rPr>
        </w:r>
        <w:r w:rsidR="004906EF">
          <w:rPr>
            <w:noProof/>
            <w:webHidden/>
          </w:rPr>
          <w:fldChar w:fldCharType="separate"/>
        </w:r>
        <w:r w:rsidR="004906EF">
          <w:rPr>
            <w:noProof/>
            <w:webHidden/>
          </w:rPr>
          <w:t>18</w:t>
        </w:r>
        <w:r w:rsidR="004906EF">
          <w:rPr>
            <w:noProof/>
            <w:webHidden/>
          </w:rPr>
          <w:fldChar w:fldCharType="end"/>
        </w:r>
      </w:hyperlink>
    </w:p>
    <w:p w14:paraId="375B6817" w14:textId="2D5E85A6"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44" w:history="1">
        <w:r w:rsidR="004906EF" w:rsidRPr="00AB2668">
          <w:rPr>
            <w:rStyle w:val="affb"/>
            <w:noProof/>
          </w:rPr>
          <w:t>1.5.2. Классификации других форм стоматитов (К12.1)</w:t>
        </w:r>
        <w:r w:rsidR="004906EF">
          <w:rPr>
            <w:noProof/>
            <w:webHidden/>
          </w:rPr>
          <w:tab/>
        </w:r>
        <w:r w:rsidR="004906EF">
          <w:rPr>
            <w:noProof/>
            <w:webHidden/>
          </w:rPr>
          <w:fldChar w:fldCharType="begin"/>
        </w:r>
        <w:r w:rsidR="004906EF">
          <w:rPr>
            <w:noProof/>
            <w:webHidden/>
          </w:rPr>
          <w:instrText xml:space="preserve"> PAGEREF _Toc181679544 \h </w:instrText>
        </w:r>
        <w:r w:rsidR="004906EF">
          <w:rPr>
            <w:noProof/>
            <w:webHidden/>
          </w:rPr>
        </w:r>
        <w:r w:rsidR="004906EF">
          <w:rPr>
            <w:noProof/>
            <w:webHidden/>
          </w:rPr>
          <w:fldChar w:fldCharType="separate"/>
        </w:r>
        <w:r w:rsidR="004906EF">
          <w:rPr>
            <w:noProof/>
            <w:webHidden/>
          </w:rPr>
          <w:t>18</w:t>
        </w:r>
        <w:r w:rsidR="004906EF">
          <w:rPr>
            <w:noProof/>
            <w:webHidden/>
          </w:rPr>
          <w:fldChar w:fldCharType="end"/>
        </w:r>
      </w:hyperlink>
    </w:p>
    <w:p w14:paraId="48B5117F" w14:textId="0EEF1B9D"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45" w:history="1">
        <w:r w:rsidR="004906EF" w:rsidRPr="00AB2668">
          <w:rPr>
            <w:rStyle w:val="affb"/>
            <w:noProof/>
          </w:rPr>
          <w:t>1.5.3. Классификации оральных мукозитов (К12.3)</w:t>
        </w:r>
        <w:r w:rsidR="004906EF">
          <w:rPr>
            <w:noProof/>
            <w:webHidden/>
          </w:rPr>
          <w:tab/>
        </w:r>
        <w:r w:rsidR="004906EF">
          <w:rPr>
            <w:noProof/>
            <w:webHidden/>
          </w:rPr>
          <w:fldChar w:fldCharType="begin"/>
        </w:r>
        <w:r w:rsidR="004906EF">
          <w:rPr>
            <w:noProof/>
            <w:webHidden/>
          </w:rPr>
          <w:instrText xml:space="preserve"> PAGEREF _Toc181679545 \h </w:instrText>
        </w:r>
        <w:r w:rsidR="004906EF">
          <w:rPr>
            <w:noProof/>
            <w:webHidden/>
          </w:rPr>
        </w:r>
        <w:r w:rsidR="004906EF">
          <w:rPr>
            <w:noProof/>
            <w:webHidden/>
          </w:rPr>
          <w:fldChar w:fldCharType="separate"/>
        </w:r>
        <w:r w:rsidR="004906EF">
          <w:rPr>
            <w:noProof/>
            <w:webHidden/>
          </w:rPr>
          <w:t>20</w:t>
        </w:r>
        <w:r w:rsidR="004906EF">
          <w:rPr>
            <w:noProof/>
            <w:webHidden/>
          </w:rPr>
          <w:fldChar w:fldCharType="end"/>
        </w:r>
      </w:hyperlink>
    </w:p>
    <w:p w14:paraId="656D187D" w14:textId="3CA7DB20"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46" w:history="1">
        <w:r w:rsidR="004906EF" w:rsidRPr="00AB2668">
          <w:rPr>
            <w:rStyle w:val="affb"/>
            <w:noProof/>
          </w:rPr>
          <w:t>1.6 Клиническая картина стоматитов и родственных поражений (К12)</w:t>
        </w:r>
        <w:r w:rsidR="004906EF">
          <w:rPr>
            <w:noProof/>
            <w:webHidden/>
          </w:rPr>
          <w:tab/>
        </w:r>
        <w:r w:rsidR="004906EF">
          <w:rPr>
            <w:noProof/>
            <w:webHidden/>
          </w:rPr>
          <w:fldChar w:fldCharType="begin"/>
        </w:r>
        <w:r w:rsidR="004906EF">
          <w:rPr>
            <w:noProof/>
            <w:webHidden/>
          </w:rPr>
          <w:instrText xml:space="preserve"> PAGEREF _Toc181679546 \h </w:instrText>
        </w:r>
        <w:r w:rsidR="004906EF">
          <w:rPr>
            <w:noProof/>
            <w:webHidden/>
          </w:rPr>
        </w:r>
        <w:r w:rsidR="004906EF">
          <w:rPr>
            <w:noProof/>
            <w:webHidden/>
          </w:rPr>
          <w:fldChar w:fldCharType="separate"/>
        </w:r>
        <w:r w:rsidR="004906EF">
          <w:rPr>
            <w:noProof/>
            <w:webHidden/>
          </w:rPr>
          <w:t>20</w:t>
        </w:r>
        <w:r w:rsidR="004906EF">
          <w:rPr>
            <w:noProof/>
            <w:webHidden/>
          </w:rPr>
          <w:fldChar w:fldCharType="end"/>
        </w:r>
      </w:hyperlink>
    </w:p>
    <w:p w14:paraId="25516E12" w14:textId="51F15135"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47" w:history="1">
        <w:r w:rsidR="004906EF" w:rsidRPr="00AB2668">
          <w:rPr>
            <w:rStyle w:val="affb"/>
            <w:noProof/>
            <w:shd w:val="clear" w:color="auto" w:fill="FFFFFF"/>
          </w:rPr>
          <w:t>1.6.1. Клиническая картина рецидивирующих афт полости рта (К12.0)</w:t>
        </w:r>
        <w:r w:rsidR="004906EF">
          <w:rPr>
            <w:noProof/>
            <w:webHidden/>
          </w:rPr>
          <w:tab/>
        </w:r>
        <w:r w:rsidR="004906EF">
          <w:rPr>
            <w:noProof/>
            <w:webHidden/>
          </w:rPr>
          <w:fldChar w:fldCharType="begin"/>
        </w:r>
        <w:r w:rsidR="004906EF">
          <w:rPr>
            <w:noProof/>
            <w:webHidden/>
          </w:rPr>
          <w:instrText xml:space="preserve"> PAGEREF _Toc181679547 \h </w:instrText>
        </w:r>
        <w:r w:rsidR="004906EF">
          <w:rPr>
            <w:noProof/>
            <w:webHidden/>
          </w:rPr>
        </w:r>
        <w:r w:rsidR="004906EF">
          <w:rPr>
            <w:noProof/>
            <w:webHidden/>
          </w:rPr>
          <w:fldChar w:fldCharType="separate"/>
        </w:r>
        <w:r w:rsidR="004906EF">
          <w:rPr>
            <w:noProof/>
            <w:webHidden/>
          </w:rPr>
          <w:t>20</w:t>
        </w:r>
        <w:r w:rsidR="004906EF">
          <w:rPr>
            <w:noProof/>
            <w:webHidden/>
          </w:rPr>
          <w:fldChar w:fldCharType="end"/>
        </w:r>
      </w:hyperlink>
    </w:p>
    <w:p w14:paraId="3FF86947" w14:textId="1AFEC418"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48" w:history="1">
        <w:r w:rsidR="004906EF" w:rsidRPr="00AB2668">
          <w:rPr>
            <w:rStyle w:val="affb"/>
            <w:noProof/>
            <w:shd w:val="clear" w:color="auto" w:fill="FFFFFF"/>
          </w:rPr>
          <w:t>1.6.2. Клиническая картина других форм стоматитов (К12.1)</w:t>
        </w:r>
        <w:r w:rsidR="004906EF">
          <w:rPr>
            <w:noProof/>
            <w:webHidden/>
          </w:rPr>
          <w:tab/>
        </w:r>
        <w:r w:rsidR="004906EF">
          <w:rPr>
            <w:noProof/>
            <w:webHidden/>
          </w:rPr>
          <w:fldChar w:fldCharType="begin"/>
        </w:r>
        <w:r w:rsidR="004906EF">
          <w:rPr>
            <w:noProof/>
            <w:webHidden/>
          </w:rPr>
          <w:instrText xml:space="preserve"> PAGEREF _Toc181679548 \h </w:instrText>
        </w:r>
        <w:r w:rsidR="004906EF">
          <w:rPr>
            <w:noProof/>
            <w:webHidden/>
          </w:rPr>
        </w:r>
        <w:r w:rsidR="004906EF">
          <w:rPr>
            <w:noProof/>
            <w:webHidden/>
          </w:rPr>
          <w:fldChar w:fldCharType="separate"/>
        </w:r>
        <w:r w:rsidR="004906EF">
          <w:rPr>
            <w:noProof/>
            <w:webHidden/>
          </w:rPr>
          <w:t>24</w:t>
        </w:r>
        <w:r w:rsidR="004906EF">
          <w:rPr>
            <w:noProof/>
            <w:webHidden/>
          </w:rPr>
          <w:fldChar w:fldCharType="end"/>
        </w:r>
      </w:hyperlink>
    </w:p>
    <w:p w14:paraId="37EBA03C" w14:textId="1CBE78DC"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49" w:history="1">
        <w:r w:rsidR="004906EF" w:rsidRPr="00AB2668">
          <w:rPr>
            <w:rStyle w:val="affb"/>
            <w:noProof/>
            <w:shd w:val="clear" w:color="auto" w:fill="FFFFFF"/>
          </w:rPr>
          <w:t>1.6.3. Клиническая картина орального мукозита (К12.3)</w:t>
        </w:r>
        <w:r w:rsidR="004906EF">
          <w:rPr>
            <w:noProof/>
            <w:webHidden/>
          </w:rPr>
          <w:tab/>
        </w:r>
        <w:r w:rsidR="004906EF">
          <w:rPr>
            <w:noProof/>
            <w:webHidden/>
          </w:rPr>
          <w:fldChar w:fldCharType="begin"/>
        </w:r>
        <w:r w:rsidR="004906EF">
          <w:rPr>
            <w:noProof/>
            <w:webHidden/>
          </w:rPr>
          <w:instrText xml:space="preserve"> PAGEREF _Toc181679549 \h </w:instrText>
        </w:r>
        <w:r w:rsidR="004906EF">
          <w:rPr>
            <w:noProof/>
            <w:webHidden/>
          </w:rPr>
        </w:r>
        <w:r w:rsidR="004906EF">
          <w:rPr>
            <w:noProof/>
            <w:webHidden/>
          </w:rPr>
          <w:fldChar w:fldCharType="separate"/>
        </w:r>
        <w:r w:rsidR="004906EF">
          <w:rPr>
            <w:noProof/>
            <w:webHidden/>
          </w:rPr>
          <w:t>26</w:t>
        </w:r>
        <w:r w:rsidR="004906EF">
          <w:rPr>
            <w:noProof/>
            <w:webHidden/>
          </w:rPr>
          <w:fldChar w:fldCharType="end"/>
        </w:r>
      </w:hyperlink>
    </w:p>
    <w:p w14:paraId="656EF6A9" w14:textId="04A1A684" w:rsidR="004906EF" w:rsidRDefault="00D854C7">
      <w:pPr>
        <w:pStyle w:val="16"/>
        <w:rPr>
          <w:rFonts w:asciiTheme="minorHAnsi" w:eastAsiaTheme="minorEastAsia" w:hAnsiTheme="minorHAnsi" w:cstheme="minorBidi"/>
          <w:noProof/>
          <w:kern w:val="2"/>
          <w:szCs w:val="24"/>
          <w:lang w:eastAsia="ru-RU"/>
          <w14:ligatures w14:val="standardContextual"/>
        </w:rPr>
      </w:pPr>
      <w:hyperlink w:anchor="_Toc181679550" w:history="1">
        <w:r w:rsidR="004906EF" w:rsidRPr="00AB2668">
          <w:rPr>
            <w:rStyle w:val="affb"/>
            <w:b/>
            <w:bCs/>
            <w:noProof/>
          </w:rPr>
          <w:t>2. Диагностика стоматитов и родственных поражений, медицинские показания и противопоказания к применению методов диагностики</w:t>
        </w:r>
        <w:r w:rsidR="004906EF">
          <w:rPr>
            <w:noProof/>
            <w:webHidden/>
          </w:rPr>
          <w:tab/>
        </w:r>
        <w:r w:rsidR="004906EF">
          <w:rPr>
            <w:noProof/>
            <w:webHidden/>
          </w:rPr>
          <w:fldChar w:fldCharType="begin"/>
        </w:r>
        <w:r w:rsidR="004906EF">
          <w:rPr>
            <w:noProof/>
            <w:webHidden/>
          </w:rPr>
          <w:instrText xml:space="preserve"> PAGEREF _Toc181679550 \h </w:instrText>
        </w:r>
        <w:r w:rsidR="004906EF">
          <w:rPr>
            <w:noProof/>
            <w:webHidden/>
          </w:rPr>
        </w:r>
        <w:r w:rsidR="004906EF">
          <w:rPr>
            <w:noProof/>
            <w:webHidden/>
          </w:rPr>
          <w:fldChar w:fldCharType="separate"/>
        </w:r>
        <w:r w:rsidR="004906EF">
          <w:rPr>
            <w:noProof/>
            <w:webHidden/>
          </w:rPr>
          <w:t>27</w:t>
        </w:r>
        <w:r w:rsidR="004906EF">
          <w:rPr>
            <w:noProof/>
            <w:webHidden/>
          </w:rPr>
          <w:fldChar w:fldCharType="end"/>
        </w:r>
      </w:hyperlink>
    </w:p>
    <w:p w14:paraId="6CF99B91" w14:textId="271267EE"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51" w:history="1">
        <w:r w:rsidR="004906EF" w:rsidRPr="00AB2668">
          <w:rPr>
            <w:rStyle w:val="affb"/>
            <w:noProof/>
          </w:rPr>
          <w:t xml:space="preserve">2.1 </w:t>
        </w:r>
        <w:r w:rsidR="004906EF" w:rsidRPr="00AB2668">
          <w:rPr>
            <w:rStyle w:val="affb"/>
            <w:bCs/>
            <w:noProof/>
          </w:rPr>
          <w:t>Диагностика рецидивирующих афт полости рта (К12.0), медицинские показания и противопоказания к применению методов диагностики</w:t>
        </w:r>
        <w:r w:rsidR="004906EF">
          <w:rPr>
            <w:noProof/>
            <w:webHidden/>
          </w:rPr>
          <w:tab/>
        </w:r>
        <w:r w:rsidR="004906EF">
          <w:rPr>
            <w:noProof/>
            <w:webHidden/>
          </w:rPr>
          <w:fldChar w:fldCharType="begin"/>
        </w:r>
        <w:r w:rsidR="004906EF">
          <w:rPr>
            <w:noProof/>
            <w:webHidden/>
          </w:rPr>
          <w:instrText xml:space="preserve"> PAGEREF _Toc181679551 \h </w:instrText>
        </w:r>
        <w:r w:rsidR="004906EF">
          <w:rPr>
            <w:noProof/>
            <w:webHidden/>
          </w:rPr>
        </w:r>
        <w:r w:rsidR="004906EF">
          <w:rPr>
            <w:noProof/>
            <w:webHidden/>
          </w:rPr>
          <w:fldChar w:fldCharType="separate"/>
        </w:r>
        <w:r w:rsidR="004906EF">
          <w:rPr>
            <w:noProof/>
            <w:webHidden/>
          </w:rPr>
          <w:t>27</w:t>
        </w:r>
        <w:r w:rsidR="004906EF">
          <w:rPr>
            <w:noProof/>
            <w:webHidden/>
          </w:rPr>
          <w:fldChar w:fldCharType="end"/>
        </w:r>
      </w:hyperlink>
    </w:p>
    <w:p w14:paraId="3ED1F247" w14:textId="7BBAA0B4"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52" w:history="1">
        <w:r w:rsidR="004906EF" w:rsidRPr="00AB2668">
          <w:rPr>
            <w:rStyle w:val="affb"/>
            <w:noProof/>
          </w:rPr>
          <w:t>2.1.1 Жалобы и анамнез</w:t>
        </w:r>
        <w:r w:rsidR="004906EF">
          <w:rPr>
            <w:noProof/>
            <w:webHidden/>
          </w:rPr>
          <w:tab/>
        </w:r>
        <w:r w:rsidR="004906EF">
          <w:rPr>
            <w:noProof/>
            <w:webHidden/>
          </w:rPr>
          <w:fldChar w:fldCharType="begin"/>
        </w:r>
        <w:r w:rsidR="004906EF">
          <w:rPr>
            <w:noProof/>
            <w:webHidden/>
          </w:rPr>
          <w:instrText xml:space="preserve"> PAGEREF _Toc181679552 \h </w:instrText>
        </w:r>
        <w:r w:rsidR="004906EF">
          <w:rPr>
            <w:noProof/>
            <w:webHidden/>
          </w:rPr>
        </w:r>
        <w:r w:rsidR="004906EF">
          <w:rPr>
            <w:noProof/>
            <w:webHidden/>
          </w:rPr>
          <w:fldChar w:fldCharType="separate"/>
        </w:r>
        <w:r w:rsidR="004906EF">
          <w:rPr>
            <w:noProof/>
            <w:webHidden/>
          </w:rPr>
          <w:t>27</w:t>
        </w:r>
        <w:r w:rsidR="004906EF">
          <w:rPr>
            <w:noProof/>
            <w:webHidden/>
          </w:rPr>
          <w:fldChar w:fldCharType="end"/>
        </w:r>
      </w:hyperlink>
    </w:p>
    <w:p w14:paraId="17485727" w14:textId="0D7D74FE"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53" w:history="1">
        <w:r w:rsidR="004906EF" w:rsidRPr="00AB2668">
          <w:rPr>
            <w:rStyle w:val="affb"/>
            <w:noProof/>
          </w:rPr>
          <w:t>2.1.2 Физикальное обследование</w:t>
        </w:r>
        <w:r w:rsidR="004906EF">
          <w:rPr>
            <w:noProof/>
            <w:webHidden/>
          </w:rPr>
          <w:tab/>
        </w:r>
        <w:r w:rsidR="004906EF">
          <w:rPr>
            <w:noProof/>
            <w:webHidden/>
          </w:rPr>
          <w:fldChar w:fldCharType="begin"/>
        </w:r>
        <w:r w:rsidR="004906EF">
          <w:rPr>
            <w:noProof/>
            <w:webHidden/>
          </w:rPr>
          <w:instrText xml:space="preserve"> PAGEREF _Toc181679553 \h </w:instrText>
        </w:r>
        <w:r w:rsidR="004906EF">
          <w:rPr>
            <w:noProof/>
            <w:webHidden/>
          </w:rPr>
        </w:r>
        <w:r w:rsidR="004906EF">
          <w:rPr>
            <w:noProof/>
            <w:webHidden/>
          </w:rPr>
          <w:fldChar w:fldCharType="separate"/>
        </w:r>
        <w:r w:rsidR="004906EF">
          <w:rPr>
            <w:noProof/>
            <w:webHidden/>
          </w:rPr>
          <w:t>30</w:t>
        </w:r>
        <w:r w:rsidR="004906EF">
          <w:rPr>
            <w:noProof/>
            <w:webHidden/>
          </w:rPr>
          <w:fldChar w:fldCharType="end"/>
        </w:r>
      </w:hyperlink>
    </w:p>
    <w:p w14:paraId="4D441FF9" w14:textId="7F208D1E"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54" w:history="1">
        <w:r w:rsidR="004906EF" w:rsidRPr="00AB2668">
          <w:rPr>
            <w:rStyle w:val="affb"/>
            <w:noProof/>
          </w:rPr>
          <w:t>2.1.3 Лабораторные диагностические исследования</w:t>
        </w:r>
        <w:r w:rsidR="004906EF">
          <w:rPr>
            <w:noProof/>
            <w:webHidden/>
          </w:rPr>
          <w:tab/>
        </w:r>
        <w:r w:rsidR="004906EF">
          <w:rPr>
            <w:noProof/>
            <w:webHidden/>
          </w:rPr>
          <w:fldChar w:fldCharType="begin"/>
        </w:r>
        <w:r w:rsidR="004906EF">
          <w:rPr>
            <w:noProof/>
            <w:webHidden/>
          </w:rPr>
          <w:instrText xml:space="preserve"> PAGEREF _Toc181679554 \h </w:instrText>
        </w:r>
        <w:r w:rsidR="004906EF">
          <w:rPr>
            <w:noProof/>
            <w:webHidden/>
          </w:rPr>
        </w:r>
        <w:r w:rsidR="004906EF">
          <w:rPr>
            <w:noProof/>
            <w:webHidden/>
          </w:rPr>
          <w:fldChar w:fldCharType="separate"/>
        </w:r>
        <w:r w:rsidR="004906EF">
          <w:rPr>
            <w:noProof/>
            <w:webHidden/>
          </w:rPr>
          <w:t>33</w:t>
        </w:r>
        <w:r w:rsidR="004906EF">
          <w:rPr>
            <w:noProof/>
            <w:webHidden/>
          </w:rPr>
          <w:fldChar w:fldCharType="end"/>
        </w:r>
      </w:hyperlink>
    </w:p>
    <w:p w14:paraId="498B851F" w14:textId="7CC36ABC"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55" w:history="1">
        <w:r w:rsidR="004906EF" w:rsidRPr="00AB2668">
          <w:rPr>
            <w:rStyle w:val="affb"/>
            <w:noProof/>
          </w:rPr>
          <w:t>2.1.4 Инструментальные диагностические исследования</w:t>
        </w:r>
        <w:r w:rsidR="004906EF">
          <w:rPr>
            <w:noProof/>
            <w:webHidden/>
          </w:rPr>
          <w:tab/>
        </w:r>
        <w:r w:rsidR="004906EF">
          <w:rPr>
            <w:noProof/>
            <w:webHidden/>
          </w:rPr>
          <w:fldChar w:fldCharType="begin"/>
        </w:r>
        <w:r w:rsidR="004906EF">
          <w:rPr>
            <w:noProof/>
            <w:webHidden/>
          </w:rPr>
          <w:instrText xml:space="preserve"> PAGEREF _Toc181679555 \h </w:instrText>
        </w:r>
        <w:r w:rsidR="004906EF">
          <w:rPr>
            <w:noProof/>
            <w:webHidden/>
          </w:rPr>
        </w:r>
        <w:r w:rsidR="004906EF">
          <w:rPr>
            <w:noProof/>
            <w:webHidden/>
          </w:rPr>
          <w:fldChar w:fldCharType="separate"/>
        </w:r>
        <w:r w:rsidR="004906EF">
          <w:rPr>
            <w:noProof/>
            <w:webHidden/>
          </w:rPr>
          <w:t>33</w:t>
        </w:r>
        <w:r w:rsidR="004906EF">
          <w:rPr>
            <w:noProof/>
            <w:webHidden/>
          </w:rPr>
          <w:fldChar w:fldCharType="end"/>
        </w:r>
      </w:hyperlink>
    </w:p>
    <w:p w14:paraId="087EE529" w14:textId="18303788"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56" w:history="1">
        <w:r w:rsidR="004906EF" w:rsidRPr="00AB2668">
          <w:rPr>
            <w:rStyle w:val="affb"/>
            <w:noProof/>
          </w:rPr>
          <w:t>2.1.5 Иные диагностические исследования</w:t>
        </w:r>
        <w:r w:rsidR="004906EF">
          <w:rPr>
            <w:noProof/>
            <w:webHidden/>
          </w:rPr>
          <w:tab/>
        </w:r>
        <w:r w:rsidR="004906EF">
          <w:rPr>
            <w:noProof/>
            <w:webHidden/>
          </w:rPr>
          <w:fldChar w:fldCharType="begin"/>
        </w:r>
        <w:r w:rsidR="004906EF">
          <w:rPr>
            <w:noProof/>
            <w:webHidden/>
          </w:rPr>
          <w:instrText xml:space="preserve"> PAGEREF _Toc181679556 \h </w:instrText>
        </w:r>
        <w:r w:rsidR="004906EF">
          <w:rPr>
            <w:noProof/>
            <w:webHidden/>
          </w:rPr>
        </w:r>
        <w:r w:rsidR="004906EF">
          <w:rPr>
            <w:noProof/>
            <w:webHidden/>
          </w:rPr>
          <w:fldChar w:fldCharType="separate"/>
        </w:r>
        <w:r w:rsidR="004906EF">
          <w:rPr>
            <w:noProof/>
            <w:webHidden/>
          </w:rPr>
          <w:t>33</w:t>
        </w:r>
        <w:r w:rsidR="004906EF">
          <w:rPr>
            <w:noProof/>
            <w:webHidden/>
          </w:rPr>
          <w:fldChar w:fldCharType="end"/>
        </w:r>
      </w:hyperlink>
    </w:p>
    <w:p w14:paraId="072A02C8" w14:textId="183B3B38"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57" w:history="1">
        <w:r w:rsidR="004906EF" w:rsidRPr="00AB2668">
          <w:rPr>
            <w:rStyle w:val="affb"/>
            <w:noProof/>
          </w:rPr>
          <w:t xml:space="preserve">2.2 </w:t>
        </w:r>
        <w:r w:rsidR="004906EF" w:rsidRPr="00AB2668">
          <w:rPr>
            <w:rStyle w:val="affb"/>
            <w:bCs/>
            <w:noProof/>
          </w:rPr>
          <w:t>Диагностика других форм стоматитов, медицинские показания и противопоказания к применению методов диагностики</w:t>
        </w:r>
        <w:r w:rsidR="004906EF">
          <w:rPr>
            <w:noProof/>
            <w:webHidden/>
          </w:rPr>
          <w:tab/>
        </w:r>
        <w:r w:rsidR="004906EF">
          <w:rPr>
            <w:noProof/>
            <w:webHidden/>
          </w:rPr>
          <w:fldChar w:fldCharType="begin"/>
        </w:r>
        <w:r w:rsidR="004906EF">
          <w:rPr>
            <w:noProof/>
            <w:webHidden/>
          </w:rPr>
          <w:instrText xml:space="preserve"> PAGEREF _Toc181679557 \h </w:instrText>
        </w:r>
        <w:r w:rsidR="004906EF">
          <w:rPr>
            <w:noProof/>
            <w:webHidden/>
          </w:rPr>
        </w:r>
        <w:r w:rsidR="004906EF">
          <w:rPr>
            <w:noProof/>
            <w:webHidden/>
          </w:rPr>
          <w:fldChar w:fldCharType="separate"/>
        </w:r>
        <w:r w:rsidR="004906EF">
          <w:rPr>
            <w:noProof/>
            <w:webHidden/>
          </w:rPr>
          <w:t>34</w:t>
        </w:r>
        <w:r w:rsidR="004906EF">
          <w:rPr>
            <w:noProof/>
            <w:webHidden/>
          </w:rPr>
          <w:fldChar w:fldCharType="end"/>
        </w:r>
      </w:hyperlink>
    </w:p>
    <w:p w14:paraId="71B95E90" w14:textId="73E73892"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58" w:history="1">
        <w:r w:rsidR="004906EF" w:rsidRPr="00AB2668">
          <w:rPr>
            <w:rStyle w:val="affb"/>
            <w:noProof/>
          </w:rPr>
          <w:t>2.2.1 Жалобы и анамнез</w:t>
        </w:r>
        <w:r w:rsidR="004906EF">
          <w:rPr>
            <w:noProof/>
            <w:webHidden/>
          </w:rPr>
          <w:tab/>
        </w:r>
        <w:r w:rsidR="004906EF">
          <w:rPr>
            <w:noProof/>
            <w:webHidden/>
          </w:rPr>
          <w:fldChar w:fldCharType="begin"/>
        </w:r>
        <w:r w:rsidR="004906EF">
          <w:rPr>
            <w:noProof/>
            <w:webHidden/>
          </w:rPr>
          <w:instrText xml:space="preserve"> PAGEREF _Toc181679558 \h </w:instrText>
        </w:r>
        <w:r w:rsidR="004906EF">
          <w:rPr>
            <w:noProof/>
            <w:webHidden/>
          </w:rPr>
        </w:r>
        <w:r w:rsidR="004906EF">
          <w:rPr>
            <w:noProof/>
            <w:webHidden/>
          </w:rPr>
          <w:fldChar w:fldCharType="separate"/>
        </w:r>
        <w:r w:rsidR="004906EF">
          <w:rPr>
            <w:noProof/>
            <w:webHidden/>
          </w:rPr>
          <w:t>35</w:t>
        </w:r>
        <w:r w:rsidR="004906EF">
          <w:rPr>
            <w:noProof/>
            <w:webHidden/>
          </w:rPr>
          <w:fldChar w:fldCharType="end"/>
        </w:r>
      </w:hyperlink>
    </w:p>
    <w:p w14:paraId="6F6DA515" w14:textId="333D5C4C"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59" w:history="1">
        <w:r w:rsidR="004906EF" w:rsidRPr="00AB2668">
          <w:rPr>
            <w:rStyle w:val="affb"/>
            <w:noProof/>
          </w:rPr>
          <w:t>2.2.2 Физикальное обследование</w:t>
        </w:r>
        <w:r w:rsidR="004906EF">
          <w:rPr>
            <w:noProof/>
            <w:webHidden/>
          </w:rPr>
          <w:tab/>
        </w:r>
        <w:r w:rsidR="004906EF">
          <w:rPr>
            <w:noProof/>
            <w:webHidden/>
          </w:rPr>
          <w:fldChar w:fldCharType="begin"/>
        </w:r>
        <w:r w:rsidR="004906EF">
          <w:rPr>
            <w:noProof/>
            <w:webHidden/>
          </w:rPr>
          <w:instrText xml:space="preserve"> PAGEREF _Toc181679559 \h </w:instrText>
        </w:r>
        <w:r w:rsidR="004906EF">
          <w:rPr>
            <w:noProof/>
            <w:webHidden/>
          </w:rPr>
        </w:r>
        <w:r w:rsidR="004906EF">
          <w:rPr>
            <w:noProof/>
            <w:webHidden/>
          </w:rPr>
          <w:fldChar w:fldCharType="separate"/>
        </w:r>
        <w:r w:rsidR="004906EF">
          <w:rPr>
            <w:noProof/>
            <w:webHidden/>
          </w:rPr>
          <w:t>38</w:t>
        </w:r>
        <w:r w:rsidR="004906EF">
          <w:rPr>
            <w:noProof/>
            <w:webHidden/>
          </w:rPr>
          <w:fldChar w:fldCharType="end"/>
        </w:r>
      </w:hyperlink>
    </w:p>
    <w:p w14:paraId="5C6310B0" w14:textId="61268182"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60" w:history="1">
        <w:r w:rsidR="004906EF" w:rsidRPr="00AB2668">
          <w:rPr>
            <w:rStyle w:val="affb"/>
            <w:noProof/>
          </w:rPr>
          <w:t>2.2.3 Лабораторные диагностические исследования</w:t>
        </w:r>
        <w:r w:rsidR="004906EF">
          <w:rPr>
            <w:noProof/>
            <w:webHidden/>
          </w:rPr>
          <w:tab/>
        </w:r>
        <w:r w:rsidR="004906EF">
          <w:rPr>
            <w:noProof/>
            <w:webHidden/>
          </w:rPr>
          <w:fldChar w:fldCharType="begin"/>
        </w:r>
        <w:r w:rsidR="004906EF">
          <w:rPr>
            <w:noProof/>
            <w:webHidden/>
          </w:rPr>
          <w:instrText xml:space="preserve"> PAGEREF _Toc181679560 \h </w:instrText>
        </w:r>
        <w:r w:rsidR="004906EF">
          <w:rPr>
            <w:noProof/>
            <w:webHidden/>
          </w:rPr>
        </w:r>
        <w:r w:rsidR="004906EF">
          <w:rPr>
            <w:noProof/>
            <w:webHidden/>
          </w:rPr>
          <w:fldChar w:fldCharType="separate"/>
        </w:r>
        <w:r w:rsidR="004906EF">
          <w:rPr>
            <w:noProof/>
            <w:webHidden/>
          </w:rPr>
          <w:t>40</w:t>
        </w:r>
        <w:r w:rsidR="004906EF">
          <w:rPr>
            <w:noProof/>
            <w:webHidden/>
          </w:rPr>
          <w:fldChar w:fldCharType="end"/>
        </w:r>
      </w:hyperlink>
    </w:p>
    <w:p w14:paraId="5F8405BB" w14:textId="77AA1FE5"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61" w:history="1">
        <w:r w:rsidR="004906EF" w:rsidRPr="00AB2668">
          <w:rPr>
            <w:rStyle w:val="affb"/>
            <w:noProof/>
          </w:rPr>
          <w:t>2.2.4 Инструментальные диагностические исследования</w:t>
        </w:r>
        <w:r w:rsidR="004906EF">
          <w:rPr>
            <w:noProof/>
            <w:webHidden/>
          </w:rPr>
          <w:tab/>
        </w:r>
        <w:r w:rsidR="004906EF">
          <w:rPr>
            <w:noProof/>
            <w:webHidden/>
          </w:rPr>
          <w:fldChar w:fldCharType="begin"/>
        </w:r>
        <w:r w:rsidR="004906EF">
          <w:rPr>
            <w:noProof/>
            <w:webHidden/>
          </w:rPr>
          <w:instrText xml:space="preserve"> PAGEREF _Toc181679561 \h </w:instrText>
        </w:r>
        <w:r w:rsidR="004906EF">
          <w:rPr>
            <w:noProof/>
            <w:webHidden/>
          </w:rPr>
        </w:r>
        <w:r w:rsidR="004906EF">
          <w:rPr>
            <w:noProof/>
            <w:webHidden/>
          </w:rPr>
          <w:fldChar w:fldCharType="separate"/>
        </w:r>
        <w:r w:rsidR="004906EF">
          <w:rPr>
            <w:noProof/>
            <w:webHidden/>
          </w:rPr>
          <w:t>41</w:t>
        </w:r>
        <w:r w:rsidR="004906EF">
          <w:rPr>
            <w:noProof/>
            <w:webHidden/>
          </w:rPr>
          <w:fldChar w:fldCharType="end"/>
        </w:r>
      </w:hyperlink>
    </w:p>
    <w:p w14:paraId="66DCAFF2" w14:textId="18AA2D59"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62" w:history="1">
        <w:r w:rsidR="004906EF" w:rsidRPr="00AB2668">
          <w:rPr>
            <w:rStyle w:val="affb"/>
            <w:noProof/>
          </w:rPr>
          <w:t>2.2.5 Иные диагностические исследования</w:t>
        </w:r>
        <w:r w:rsidR="004906EF">
          <w:rPr>
            <w:noProof/>
            <w:webHidden/>
          </w:rPr>
          <w:tab/>
        </w:r>
        <w:r w:rsidR="004906EF">
          <w:rPr>
            <w:noProof/>
            <w:webHidden/>
          </w:rPr>
          <w:fldChar w:fldCharType="begin"/>
        </w:r>
        <w:r w:rsidR="004906EF">
          <w:rPr>
            <w:noProof/>
            <w:webHidden/>
          </w:rPr>
          <w:instrText xml:space="preserve"> PAGEREF _Toc181679562 \h </w:instrText>
        </w:r>
        <w:r w:rsidR="004906EF">
          <w:rPr>
            <w:noProof/>
            <w:webHidden/>
          </w:rPr>
        </w:r>
        <w:r w:rsidR="004906EF">
          <w:rPr>
            <w:noProof/>
            <w:webHidden/>
          </w:rPr>
          <w:fldChar w:fldCharType="separate"/>
        </w:r>
        <w:r w:rsidR="004906EF">
          <w:rPr>
            <w:noProof/>
            <w:webHidden/>
          </w:rPr>
          <w:t>41</w:t>
        </w:r>
        <w:r w:rsidR="004906EF">
          <w:rPr>
            <w:noProof/>
            <w:webHidden/>
          </w:rPr>
          <w:fldChar w:fldCharType="end"/>
        </w:r>
      </w:hyperlink>
    </w:p>
    <w:p w14:paraId="3B56CF06" w14:textId="656594F0"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63" w:history="1">
        <w:r w:rsidR="004906EF" w:rsidRPr="00AB2668">
          <w:rPr>
            <w:rStyle w:val="affb"/>
            <w:noProof/>
          </w:rPr>
          <w:t xml:space="preserve">2.3 </w:t>
        </w:r>
        <w:r w:rsidR="004906EF" w:rsidRPr="00AB2668">
          <w:rPr>
            <w:rStyle w:val="affb"/>
            <w:bCs/>
            <w:noProof/>
          </w:rPr>
          <w:t>Диагностика орального мукозита, медицинские показания и противопоказания к применению методов диагностики</w:t>
        </w:r>
        <w:r w:rsidR="004906EF">
          <w:rPr>
            <w:noProof/>
            <w:webHidden/>
          </w:rPr>
          <w:tab/>
        </w:r>
        <w:r w:rsidR="004906EF">
          <w:rPr>
            <w:noProof/>
            <w:webHidden/>
          </w:rPr>
          <w:fldChar w:fldCharType="begin"/>
        </w:r>
        <w:r w:rsidR="004906EF">
          <w:rPr>
            <w:noProof/>
            <w:webHidden/>
          </w:rPr>
          <w:instrText xml:space="preserve"> PAGEREF _Toc181679563 \h </w:instrText>
        </w:r>
        <w:r w:rsidR="004906EF">
          <w:rPr>
            <w:noProof/>
            <w:webHidden/>
          </w:rPr>
        </w:r>
        <w:r w:rsidR="004906EF">
          <w:rPr>
            <w:noProof/>
            <w:webHidden/>
          </w:rPr>
          <w:fldChar w:fldCharType="separate"/>
        </w:r>
        <w:r w:rsidR="004906EF">
          <w:rPr>
            <w:noProof/>
            <w:webHidden/>
          </w:rPr>
          <w:t>42</w:t>
        </w:r>
        <w:r w:rsidR="004906EF">
          <w:rPr>
            <w:noProof/>
            <w:webHidden/>
          </w:rPr>
          <w:fldChar w:fldCharType="end"/>
        </w:r>
      </w:hyperlink>
    </w:p>
    <w:p w14:paraId="0C50F98A" w14:textId="32A5F7FD"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64" w:history="1">
        <w:r w:rsidR="004906EF" w:rsidRPr="00AB2668">
          <w:rPr>
            <w:rStyle w:val="affb"/>
            <w:noProof/>
          </w:rPr>
          <w:t>2.3.1 Жалобы и анамнез</w:t>
        </w:r>
        <w:r w:rsidR="004906EF">
          <w:rPr>
            <w:noProof/>
            <w:webHidden/>
          </w:rPr>
          <w:tab/>
        </w:r>
        <w:r w:rsidR="004906EF">
          <w:rPr>
            <w:noProof/>
            <w:webHidden/>
          </w:rPr>
          <w:fldChar w:fldCharType="begin"/>
        </w:r>
        <w:r w:rsidR="004906EF">
          <w:rPr>
            <w:noProof/>
            <w:webHidden/>
          </w:rPr>
          <w:instrText xml:space="preserve"> PAGEREF _Toc181679564 \h </w:instrText>
        </w:r>
        <w:r w:rsidR="004906EF">
          <w:rPr>
            <w:noProof/>
            <w:webHidden/>
          </w:rPr>
        </w:r>
        <w:r w:rsidR="004906EF">
          <w:rPr>
            <w:noProof/>
            <w:webHidden/>
          </w:rPr>
          <w:fldChar w:fldCharType="separate"/>
        </w:r>
        <w:r w:rsidR="004906EF">
          <w:rPr>
            <w:noProof/>
            <w:webHidden/>
          </w:rPr>
          <w:t>42</w:t>
        </w:r>
        <w:r w:rsidR="004906EF">
          <w:rPr>
            <w:noProof/>
            <w:webHidden/>
          </w:rPr>
          <w:fldChar w:fldCharType="end"/>
        </w:r>
      </w:hyperlink>
    </w:p>
    <w:p w14:paraId="1981ED3D" w14:textId="211058A0"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65" w:history="1">
        <w:r w:rsidR="004906EF" w:rsidRPr="00AB2668">
          <w:rPr>
            <w:rStyle w:val="affb"/>
            <w:noProof/>
          </w:rPr>
          <w:t>2.3.2 Физикальное обследование</w:t>
        </w:r>
        <w:r w:rsidR="004906EF">
          <w:rPr>
            <w:noProof/>
            <w:webHidden/>
          </w:rPr>
          <w:tab/>
        </w:r>
        <w:r w:rsidR="004906EF">
          <w:rPr>
            <w:noProof/>
            <w:webHidden/>
          </w:rPr>
          <w:fldChar w:fldCharType="begin"/>
        </w:r>
        <w:r w:rsidR="004906EF">
          <w:rPr>
            <w:noProof/>
            <w:webHidden/>
          </w:rPr>
          <w:instrText xml:space="preserve"> PAGEREF _Toc181679565 \h </w:instrText>
        </w:r>
        <w:r w:rsidR="004906EF">
          <w:rPr>
            <w:noProof/>
            <w:webHidden/>
          </w:rPr>
        </w:r>
        <w:r w:rsidR="004906EF">
          <w:rPr>
            <w:noProof/>
            <w:webHidden/>
          </w:rPr>
          <w:fldChar w:fldCharType="separate"/>
        </w:r>
        <w:r w:rsidR="004906EF">
          <w:rPr>
            <w:noProof/>
            <w:webHidden/>
          </w:rPr>
          <w:t>44</w:t>
        </w:r>
        <w:r w:rsidR="004906EF">
          <w:rPr>
            <w:noProof/>
            <w:webHidden/>
          </w:rPr>
          <w:fldChar w:fldCharType="end"/>
        </w:r>
      </w:hyperlink>
    </w:p>
    <w:p w14:paraId="2877094A" w14:textId="23F092BF"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66" w:history="1">
        <w:r w:rsidR="004906EF" w:rsidRPr="00AB2668">
          <w:rPr>
            <w:rStyle w:val="affb"/>
            <w:noProof/>
          </w:rPr>
          <w:t>2.3.3 Лабораторные диагностические исследования</w:t>
        </w:r>
        <w:r w:rsidR="004906EF">
          <w:rPr>
            <w:noProof/>
            <w:webHidden/>
          </w:rPr>
          <w:tab/>
        </w:r>
        <w:r w:rsidR="004906EF">
          <w:rPr>
            <w:noProof/>
            <w:webHidden/>
          </w:rPr>
          <w:fldChar w:fldCharType="begin"/>
        </w:r>
        <w:r w:rsidR="004906EF">
          <w:rPr>
            <w:noProof/>
            <w:webHidden/>
          </w:rPr>
          <w:instrText xml:space="preserve"> PAGEREF _Toc181679566 \h </w:instrText>
        </w:r>
        <w:r w:rsidR="004906EF">
          <w:rPr>
            <w:noProof/>
            <w:webHidden/>
          </w:rPr>
        </w:r>
        <w:r w:rsidR="004906EF">
          <w:rPr>
            <w:noProof/>
            <w:webHidden/>
          </w:rPr>
          <w:fldChar w:fldCharType="separate"/>
        </w:r>
        <w:r w:rsidR="004906EF">
          <w:rPr>
            <w:noProof/>
            <w:webHidden/>
          </w:rPr>
          <w:t>45</w:t>
        </w:r>
        <w:r w:rsidR="004906EF">
          <w:rPr>
            <w:noProof/>
            <w:webHidden/>
          </w:rPr>
          <w:fldChar w:fldCharType="end"/>
        </w:r>
      </w:hyperlink>
    </w:p>
    <w:p w14:paraId="79AC2456" w14:textId="375A081D"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67" w:history="1">
        <w:r w:rsidR="004906EF" w:rsidRPr="00AB2668">
          <w:rPr>
            <w:rStyle w:val="affb"/>
            <w:noProof/>
          </w:rPr>
          <w:t>2.3.4 Инструментальные диагностические исследования</w:t>
        </w:r>
        <w:r w:rsidR="004906EF">
          <w:rPr>
            <w:noProof/>
            <w:webHidden/>
          </w:rPr>
          <w:tab/>
        </w:r>
        <w:r w:rsidR="004906EF">
          <w:rPr>
            <w:noProof/>
            <w:webHidden/>
          </w:rPr>
          <w:fldChar w:fldCharType="begin"/>
        </w:r>
        <w:r w:rsidR="004906EF">
          <w:rPr>
            <w:noProof/>
            <w:webHidden/>
          </w:rPr>
          <w:instrText xml:space="preserve"> PAGEREF _Toc181679567 \h </w:instrText>
        </w:r>
        <w:r w:rsidR="004906EF">
          <w:rPr>
            <w:noProof/>
            <w:webHidden/>
          </w:rPr>
        </w:r>
        <w:r w:rsidR="004906EF">
          <w:rPr>
            <w:noProof/>
            <w:webHidden/>
          </w:rPr>
          <w:fldChar w:fldCharType="separate"/>
        </w:r>
        <w:r w:rsidR="004906EF">
          <w:rPr>
            <w:noProof/>
            <w:webHidden/>
          </w:rPr>
          <w:t>46</w:t>
        </w:r>
        <w:r w:rsidR="004906EF">
          <w:rPr>
            <w:noProof/>
            <w:webHidden/>
          </w:rPr>
          <w:fldChar w:fldCharType="end"/>
        </w:r>
      </w:hyperlink>
    </w:p>
    <w:p w14:paraId="5BFAE9E2" w14:textId="19C810CC" w:rsidR="004906EF" w:rsidRDefault="00D854C7">
      <w:pPr>
        <w:pStyle w:val="16"/>
        <w:rPr>
          <w:rFonts w:asciiTheme="minorHAnsi" w:eastAsiaTheme="minorEastAsia" w:hAnsiTheme="minorHAnsi" w:cstheme="minorBidi"/>
          <w:noProof/>
          <w:kern w:val="2"/>
          <w:szCs w:val="24"/>
          <w:lang w:eastAsia="ru-RU"/>
          <w14:ligatures w14:val="standardContextual"/>
        </w:rPr>
      </w:pPr>
      <w:hyperlink w:anchor="_Toc181679568" w:history="1">
        <w:r w:rsidR="004906EF" w:rsidRPr="00AB2668">
          <w:rPr>
            <w:rStyle w:val="affb"/>
            <w:b/>
            <w:bCs/>
            <w:noProof/>
          </w:rPr>
          <w:t>3. Лечение стоматитов и родственных поражений (К12),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r w:rsidR="004906EF">
          <w:rPr>
            <w:noProof/>
            <w:webHidden/>
          </w:rPr>
          <w:tab/>
        </w:r>
        <w:r w:rsidR="004906EF">
          <w:rPr>
            <w:noProof/>
            <w:webHidden/>
          </w:rPr>
          <w:fldChar w:fldCharType="begin"/>
        </w:r>
        <w:r w:rsidR="004906EF">
          <w:rPr>
            <w:noProof/>
            <w:webHidden/>
          </w:rPr>
          <w:instrText xml:space="preserve"> PAGEREF _Toc181679568 \h </w:instrText>
        </w:r>
        <w:r w:rsidR="004906EF">
          <w:rPr>
            <w:noProof/>
            <w:webHidden/>
          </w:rPr>
        </w:r>
        <w:r w:rsidR="004906EF">
          <w:rPr>
            <w:noProof/>
            <w:webHidden/>
          </w:rPr>
          <w:fldChar w:fldCharType="separate"/>
        </w:r>
        <w:r w:rsidR="004906EF">
          <w:rPr>
            <w:noProof/>
            <w:webHidden/>
          </w:rPr>
          <w:t>46</w:t>
        </w:r>
        <w:r w:rsidR="004906EF">
          <w:rPr>
            <w:noProof/>
            <w:webHidden/>
          </w:rPr>
          <w:fldChar w:fldCharType="end"/>
        </w:r>
      </w:hyperlink>
    </w:p>
    <w:p w14:paraId="43EB59A5" w14:textId="76D19158"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69" w:history="1">
        <w:r w:rsidR="004906EF" w:rsidRPr="00AB2668">
          <w:rPr>
            <w:rStyle w:val="affb"/>
            <w:noProof/>
          </w:rPr>
          <w:t>3.1. Лечение рецидивирующих афт полости рта (К12.0)</w:t>
        </w:r>
        <w:r w:rsidR="004906EF">
          <w:rPr>
            <w:noProof/>
            <w:webHidden/>
          </w:rPr>
          <w:tab/>
        </w:r>
        <w:r w:rsidR="004906EF">
          <w:rPr>
            <w:noProof/>
            <w:webHidden/>
          </w:rPr>
          <w:fldChar w:fldCharType="begin"/>
        </w:r>
        <w:r w:rsidR="004906EF">
          <w:rPr>
            <w:noProof/>
            <w:webHidden/>
          </w:rPr>
          <w:instrText xml:space="preserve"> PAGEREF _Toc181679569 \h </w:instrText>
        </w:r>
        <w:r w:rsidR="004906EF">
          <w:rPr>
            <w:noProof/>
            <w:webHidden/>
          </w:rPr>
        </w:r>
        <w:r w:rsidR="004906EF">
          <w:rPr>
            <w:noProof/>
            <w:webHidden/>
          </w:rPr>
          <w:fldChar w:fldCharType="separate"/>
        </w:r>
        <w:r w:rsidR="004906EF">
          <w:rPr>
            <w:noProof/>
            <w:webHidden/>
          </w:rPr>
          <w:t>46</w:t>
        </w:r>
        <w:r w:rsidR="004906EF">
          <w:rPr>
            <w:noProof/>
            <w:webHidden/>
          </w:rPr>
          <w:fldChar w:fldCharType="end"/>
        </w:r>
      </w:hyperlink>
    </w:p>
    <w:p w14:paraId="36DAE0EA" w14:textId="73A1DDCF"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70" w:history="1">
        <w:r w:rsidR="004906EF" w:rsidRPr="00AB2668">
          <w:rPr>
            <w:rStyle w:val="affb"/>
            <w:noProof/>
          </w:rPr>
          <w:t>3.1.1. Немедикаментозное лечение рецидивирующюих афт полости рта (К12.0)</w:t>
        </w:r>
        <w:r w:rsidR="004906EF">
          <w:rPr>
            <w:noProof/>
            <w:webHidden/>
          </w:rPr>
          <w:tab/>
        </w:r>
        <w:r w:rsidR="004906EF">
          <w:rPr>
            <w:noProof/>
            <w:webHidden/>
          </w:rPr>
          <w:fldChar w:fldCharType="begin"/>
        </w:r>
        <w:r w:rsidR="004906EF">
          <w:rPr>
            <w:noProof/>
            <w:webHidden/>
          </w:rPr>
          <w:instrText xml:space="preserve"> PAGEREF _Toc181679570 \h </w:instrText>
        </w:r>
        <w:r w:rsidR="004906EF">
          <w:rPr>
            <w:noProof/>
            <w:webHidden/>
          </w:rPr>
        </w:r>
        <w:r w:rsidR="004906EF">
          <w:rPr>
            <w:noProof/>
            <w:webHidden/>
          </w:rPr>
          <w:fldChar w:fldCharType="separate"/>
        </w:r>
        <w:r w:rsidR="004906EF">
          <w:rPr>
            <w:noProof/>
            <w:webHidden/>
          </w:rPr>
          <w:t>52</w:t>
        </w:r>
        <w:r w:rsidR="004906EF">
          <w:rPr>
            <w:noProof/>
            <w:webHidden/>
          </w:rPr>
          <w:fldChar w:fldCharType="end"/>
        </w:r>
      </w:hyperlink>
    </w:p>
    <w:p w14:paraId="05F33FE9" w14:textId="0ACACC83"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71" w:history="1">
        <w:r w:rsidR="004906EF" w:rsidRPr="00AB2668">
          <w:rPr>
            <w:rStyle w:val="affb"/>
            <w:noProof/>
          </w:rPr>
          <w:t>3.2._. Лечение пациентов с другими формами стоматитов (К12.1)</w:t>
        </w:r>
        <w:r w:rsidR="004906EF">
          <w:rPr>
            <w:noProof/>
            <w:webHidden/>
          </w:rPr>
          <w:tab/>
        </w:r>
        <w:r w:rsidR="004906EF">
          <w:rPr>
            <w:noProof/>
            <w:webHidden/>
          </w:rPr>
          <w:fldChar w:fldCharType="begin"/>
        </w:r>
        <w:r w:rsidR="004906EF">
          <w:rPr>
            <w:noProof/>
            <w:webHidden/>
          </w:rPr>
          <w:instrText xml:space="preserve"> PAGEREF _Toc181679571 \h </w:instrText>
        </w:r>
        <w:r w:rsidR="004906EF">
          <w:rPr>
            <w:noProof/>
            <w:webHidden/>
          </w:rPr>
        </w:r>
        <w:r w:rsidR="004906EF">
          <w:rPr>
            <w:noProof/>
            <w:webHidden/>
          </w:rPr>
          <w:fldChar w:fldCharType="separate"/>
        </w:r>
        <w:r w:rsidR="004906EF">
          <w:rPr>
            <w:noProof/>
            <w:webHidden/>
          </w:rPr>
          <w:t>53</w:t>
        </w:r>
        <w:r w:rsidR="004906EF">
          <w:rPr>
            <w:noProof/>
            <w:webHidden/>
          </w:rPr>
          <w:fldChar w:fldCharType="end"/>
        </w:r>
      </w:hyperlink>
    </w:p>
    <w:p w14:paraId="5FE78B62" w14:textId="264100BC"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72" w:history="1">
        <w:r w:rsidR="004906EF" w:rsidRPr="00AB2668">
          <w:rPr>
            <w:rStyle w:val="affb"/>
            <w:noProof/>
          </w:rPr>
          <w:t>3.2.2. Немедикаментозное лечение других форм стоматитов (К12.1)</w:t>
        </w:r>
        <w:r w:rsidR="004906EF">
          <w:rPr>
            <w:noProof/>
            <w:webHidden/>
          </w:rPr>
          <w:tab/>
        </w:r>
        <w:r w:rsidR="004906EF">
          <w:rPr>
            <w:noProof/>
            <w:webHidden/>
          </w:rPr>
          <w:fldChar w:fldCharType="begin"/>
        </w:r>
        <w:r w:rsidR="004906EF">
          <w:rPr>
            <w:noProof/>
            <w:webHidden/>
          </w:rPr>
          <w:instrText xml:space="preserve"> PAGEREF _Toc181679572 \h </w:instrText>
        </w:r>
        <w:r w:rsidR="004906EF">
          <w:rPr>
            <w:noProof/>
            <w:webHidden/>
          </w:rPr>
        </w:r>
        <w:r w:rsidR="004906EF">
          <w:rPr>
            <w:noProof/>
            <w:webHidden/>
          </w:rPr>
          <w:fldChar w:fldCharType="separate"/>
        </w:r>
        <w:r w:rsidR="004906EF">
          <w:rPr>
            <w:noProof/>
            <w:webHidden/>
          </w:rPr>
          <w:t>57</w:t>
        </w:r>
        <w:r w:rsidR="004906EF">
          <w:rPr>
            <w:noProof/>
            <w:webHidden/>
          </w:rPr>
          <w:fldChar w:fldCharType="end"/>
        </w:r>
      </w:hyperlink>
    </w:p>
    <w:p w14:paraId="50DB2237" w14:textId="1DEA62CD"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73" w:history="1">
        <w:r w:rsidR="004906EF" w:rsidRPr="00AB2668">
          <w:rPr>
            <w:rStyle w:val="affb"/>
            <w:noProof/>
          </w:rPr>
          <w:t>3.3._Лечение пациентов с оральным мукозитом (К12.3)</w:t>
        </w:r>
        <w:r w:rsidR="004906EF">
          <w:rPr>
            <w:noProof/>
            <w:webHidden/>
          </w:rPr>
          <w:tab/>
        </w:r>
        <w:r w:rsidR="004906EF">
          <w:rPr>
            <w:noProof/>
            <w:webHidden/>
          </w:rPr>
          <w:fldChar w:fldCharType="begin"/>
        </w:r>
        <w:r w:rsidR="004906EF">
          <w:rPr>
            <w:noProof/>
            <w:webHidden/>
          </w:rPr>
          <w:instrText xml:space="preserve"> PAGEREF _Toc181679573 \h </w:instrText>
        </w:r>
        <w:r w:rsidR="004906EF">
          <w:rPr>
            <w:noProof/>
            <w:webHidden/>
          </w:rPr>
        </w:r>
        <w:r w:rsidR="004906EF">
          <w:rPr>
            <w:noProof/>
            <w:webHidden/>
          </w:rPr>
          <w:fldChar w:fldCharType="separate"/>
        </w:r>
        <w:r w:rsidR="004906EF">
          <w:rPr>
            <w:noProof/>
            <w:webHidden/>
          </w:rPr>
          <w:t>59</w:t>
        </w:r>
        <w:r w:rsidR="004906EF">
          <w:rPr>
            <w:noProof/>
            <w:webHidden/>
          </w:rPr>
          <w:fldChar w:fldCharType="end"/>
        </w:r>
      </w:hyperlink>
    </w:p>
    <w:p w14:paraId="01BC7C3D" w14:textId="41B7BDE4"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74" w:history="1">
        <w:r w:rsidR="004906EF" w:rsidRPr="00AB2668">
          <w:rPr>
            <w:rStyle w:val="affb"/>
            <w:noProof/>
          </w:rPr>
          <w:t>3.3.2. Немедикаментозное лечение орального мукозита (К12.3)</w:t>
        </w:r>
        <w:r w:rsidR="004906EF">
          <w:rPr>
            <w:noProof/>
            <w:webHidden/>
          </w:rPr>
          <w:tab/>
        </w:r>
        <w:r w:rsidR="004906EF">
          <w:rPr>
            <w:noProof/>
            <w:webHidden/>
          </w:rPr>
          <w:fldChar w:fldCharType="begin"/>
        </w:r>
        <w:r w:rsidR="004906EF">
          <w:rPr>
            <w:noProof/>
            <w:webHidden/>
          </w:rPr>
          <w:instrText xml:space="preserve"> PAGEREF _Toc181679574 \h </w:instrText>
        </w:r>
        <w:r w:rsidR="004906EF">
          <w:rPr>
            <w:noProof/>
            <w:webHidden/>
          </w:rPr>
        </w:r>
        <w:r w:rsidR="004906EF">
          <w:rPr>
            <w:noProof/>
            <w:webHidden/>
          </w:rPr>
          <w:fldChar w:fldCharType="separate"/>
        </w:r>
        <w:r w:rsidR="004906EF">
          <w:rPr>
            <w:noProof/>
            <w:webHidden/>
          </w:rPr>
          <w:t>64</w:t>
        </w:r>
        <w:r w:rsidR="004906EF">
          <w:rPr>
            <w:noProof/>
            <w:webHidden/>
          </w:rPr>
          <w:fldChar w:fldCharType="end"/>
        </w:r>
      </w:hyperlink>
    </w:p>
    <w:p w14:paraId="36F6E4FC" w14:textId="61D7D92E" w:rsidR="004906EF" w:rsidRDefault="00D854C7">
      <w:pPr>
        <w:pStyle w:val="16"/>
        <w:rPr>
          <w:rFonts w:asciiTheme="minorHAnsi" w:eastAsiaTheme="minorEastAsia" w:hAnsiTheme="minorHAnsi" w:cstheme="minorBidi"/>
          <w:noProof/>
          <w:kern w:val="2"/>
          <w:szCs w:val="24"/>
          <w:lang w:eastAsia="ru-RU"/>
          <w14:ligatures w14:val="standardContextual"/>
        </w:rPr>
      </w:pPr>
      <w:hyperlink w:anchor="_Toc181679575" w:history="1">
        <w:r w:rsidR="004906EF" w:rsidRPr="00AB2668">
          <w:rPr>
            <w:rStyle w:val="affb"/>
            <w:noProof/>
          </w:rPr>
          <w:t>4. 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r w:rsidR="004906EF">
          <w:rPr>
            <w:noProof/>
            <w:webHidden/>
          </w:rPr>
          <w:tab/>
        </w:r>
        <w:r w:rsidR="004906EF">
          <w:rPr>
            <w:noProof/>
            <w:webHidden/>
          </w:rPr>
          <w:fldChar w:fldCharType="begin"/>
        </w:r>
        <w:r w:rsidR="004906EF">
          <w:rPr>
            <w:noProof/>
            <w:webHidden/>
          </w:rPr>
          <w:instrText xml:space="preserve"> PAGEREF _Toc181679575 \h </w:instrText>
        </w:r>
        <w:r w:rsidR="004906EF">
          <w:rPr>
            <w:noProof/>
            <w:webHidden/>
          </w:rPr>
        </w:r>
        <w:r w:rsidR="004906EF">
          <w:rPr>
            <w:noProof/>
            <w:webHidden/>
          </w:rPr>
          <w:fldChar w:fldCharType="separate"/>
        </w:r>
        <w:r w:rsidR="004906EF">
          <w:rPr>
            <w:noProof/>
            <w:webHidden/>
          </w:rPr>
          <w:t>66</w:t>
        </w:r>
        <w:r w:rsidR="004906EF">
          <w:rPr>
            <w:noProof/>
            <w:webHidden/>
          </w:rPr>
          <w:fldChar w:fldCharType="end"/>
        </w:r>
      </w:hyperlink>
    </w:p>
    <w:p w14:paraId="38BB7390" w14:textId="1544A4C7"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76" w:history="1">
        <w:r w:rsidR="004906EF" w:rsidRPr="00AB2668">
          <w:rPr>
            <w:rStyle w:val="affb"/>
            <w:noProof/>
          </w:rPr>
          <w:t>4.1 Рецидивирующие афты полости рта (К12.0)</w:t>
        </w:r>
        <w:r w:rsidR="004906EF">
          <w:rPr>
            <w:noProof/>
            <w:webHidden/>
          </w:rPr>
          <w:tab/>
        </w:r>
        <w:r w:rsidR="004906EF">
          <w:rPr>
            <w:noProof/>
            <w:webHidden/>
          </w:rPr>
          <w:fldChar w:fldCharType="begin"/>
        </w:r>
        <w:r w:rsidR="004906EF">
          <w:rPr>
            <w:noProof/>
            <w:webHidden/>
          </w:rPr>
          <w:instrText xml:space="preserve"> PAGEREF _Toc181679576 \h </w:instrText>
        </w:r>
        <w:r w:rsidR="004906EF">
          <w:rPr>
            <w:noProof/>
            <w:webHidden/>
          </w:rPr>
        </w:r>
        <w:r w:rsidR="004906EF">
          <w:rPr>
            <w:noProof/>
            <w:webHidden/>
          </w:rPr>
          <w:fldChar w:fldCharType="separate"/>
        </w:r>
        <w:r w:rsidR="004906EF">
          <w:rPr>
            <w:noProof/>
            <w:webHidden/>
          </w:rPr>
          <w:t>66</w:t>
        </w:r>
        <w:r w:rsidR="004906EF">
          <w:rPr>
            <w:noProof/>
            <w:webHidden/>
          </w:rPr>
          <w:fldChar w:fldCharType="end"/>
        </w:r>
      </w:hyperlink>
    </w:p>
    <w:p w14:paraId="0A4D27E5" w14:textId="7DC87856"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77" w:history="1">
        <w:r w:rsidR="004906EF" w:rsidRPr="00AB2668">
          <w:rPr>
            <w:rStyle w:val="affb"/>
            <w:noProof/>
          </w:rPr>
          <w:t>4.2 Другие формы стоматитов (К12.1)</w:t>
        </w:r>
        <w:r w:rsidR="004906EF">
          <w:rPr>
            <w:noProof/>
            <w:webHidden/>
          </w:rPr>
          <w:tab/>
        </w:r>
        <w:r w:rsidR="004906EF">
          <w:rPr>
            <w:noProof/>
            <w:webHidden/>
          </w:rPr>
          <w:fldChar w:fldCharType="begin"/>
        </w:r>
        <w:r w:rsidR="004906EF">
          <w:rPr>
            <w:noProof/>
            <w:webHidden/>
          </w:rPr>
          <w:instrText xml:space="preserve"> PAGEREF _Toc181679577 \h </w:instrText>
        </w:r>
        <w:r w:rsidR="004906EF">
          <w:rPr>
            <w:noProof/>
            <w:webHidden/>
          </w:rPr>
        </w:r>
        <w:r w:rsidR="004906EF">
          <w:rPr>
            <w:noProof/>
            <w:webHidden/>
          </w:rPr>
          <w:fldChar w:fldCharType="separate"/>
        </w:r>
        <w:r w:rsidR="004906EF">
          <w:rPr>
            <w:noProof/>
            <w:webHidden/>
          </w:rPr>
          <w:t>67</w:t>
        </w:r>
        <w:r w:rsidR="004906EF">
          <w:rPr>
            <w:noProof/>
            <w:webHidden/>
          </w:rPr>
          <w:fldChar w:fldCharType="end"/>
        </w:r>
      </w:hyperlink>
    </w:p>
    <w:p w14:paraId="4D0021BB" w14:textId="1954EFFA"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78" w:history="1">
        <w:r w:rsidR="004906EF" w:rsidRPr="00AB2668">
          <w:rPr>
            <w:rStyle w:val="affb"/>
            <w:noProof/>
          </w:rPr>
          <w:t>4.3 Оральный мукозит (К12.3)</w:t>
        </w:r>
        <w:r w:rsidR="004906EF">
          <w:rPr>
            <w:noProof/>
            <w:webHidden/>
          </w:rPr>
          <w:tab/>
        </w:r>
        <w:r w:rsidR="004906EF">
          <w:rPr>
            <w:noProof/>
            <w:webHidden/>
          </w:rPr>
          <w:fldChar w:fldCharType="begin"/>
        </w:r>
        <w:r w:rsidR="004906EF">
          <w:rPr>
            <w:noProof/>
            <w:webHidden/>
          </w:rPr>
          <w:instrText xml:space="preserve"> PAGEREF _Toc181679578 \h </w:instrText>
        </w:r>
        <w:r w:rsidR="004906EF">
          <w:rPr>
            <w:noProof/>
            <w:webHidden/>
          </w:rPr>
        </w:r>
        <w:r w:rsidR="004906EF">
          <w:rPr>
            <w:noProof/>
            <w:webHidden/>
          </w:rPr>
          <w:fldChar w:fldCharType="separate"/>
        </w:r>
        <w:r w:rsidR="004906EF">
          <w:rPr>
            <w:noProof/>
            <w:webHidden/>
          </w:rPr>
          <w:t>68</w:t>
        </w:r>
        <w:r w:rsidR="004906EF">
          <w:rPr>
            <w:noProof/>
            <w:webHidden/>
          </w:rPr>
          <w:fldChar w:fldCharType="end"/>
        </w:r>
      </w:hyperlink>
    </w:p>
    <w:p w14:paraId="191ADCDA" w14:textId="74B004D5" w:rsidR="004906EF" w:rsidRDefault="00D854C7">
      <w:pPr>
        <w:pStyle w:val="16"/>
        <w:rPr>
          <w:rFonts w:asciiTheme="minorHAnsi" w:eastAsiaTheme="minorEastAsia" w:hAnsiTheme="minorHAnsi" w:cstheme="minorBidi"/>
          <w:noProof/>
          <w:kern w:val="2"/>
          <w:szCs w:val="24"/>
          <w:lang w:eastAsia="ru-RU"/>
          <w14:ligatures w14:val="standardContextual"/>
        </w:rPr>
      </w:pPr>
      <w:hyperlink w:anchor="_Toc181679579" w:history="1">
        <w:r w:rsidR="004906EF" w:rsidRPr="00AB2668">
          <w:rPr>
            <w:rStyle w:val="affb"/>
            <w:noProof/>
          </w:rPr>
          <w:t>5. Профилактика и диспансерное наблюдение, медицинские показания и противопоказания к применению методов профилактики</w:t>
        </w:r>
        <w:r w:rsidR="004906EF">
          <w:rPr>
            <w:noProof/>
            <w:webHidden/>
          </w:rPr>
          <w:tab/>
        </w:r>
        <w:r w:rsidR="004906EF">
          <w:rPr>
            <w:noProof/>
            <w:webHidden/>
          </w:rPr>
          <w:fldChar w:fldCharType="begin"/>
        </w:r>
        <w:r w:rsidR="004906EF">
          <w:rPr>
            <w:noProof/>
            <w:webHidden/>
          </w:rPr>
          <w:instrText xml:space="preserve"> PAGEREF _Toc181679579 \h </w:instrText>
        </w:r>
        <w:r w:rsidR="004906EF">
          <w:rPr>
            <w:noProof/>
            <w:webHidden/>
          </w:rPr>
        </w:r>
        <w:r w:rsidR="004906EF">
          <w:rPr>
            <w:noProof/>
            <w:webHidden/>
          </w:rPr>
          <w:fldChar w:fldCharType="separate"/>
        </w:r>
        <w:r w:rsidR="004906EF">
          <w:rPr>
            <w:noProof/>
            <w:webHidden/>
          </w:rPr>
          <w:t>68</w:t>
        </w:r>
        <w:r w:rsidR="004906EF">
          <w:rPr>
            <w:noProof/>
            <w:webHidden/>
          </w:rPr>
          <w:fldChar w:fldCharType="end"/>
        </w:r>
      </w:hyperlink>
    </w:p>
    <w:p w14:paraId="36974979" w14:textId="7E4D14F5"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80" w:history="1">
        <w:r w:rsidR="004906EF" w:rsidRPr="00AB2668">
          <w:rPr>
            <w:rStyle w:val="affb"/>
            <w:noProof/>
          </w:rPr>
          <w:t>5.1 Рецидивирующие афты полости рта (К12.0)</w:t>
        </w:r>
        <w:r w:rsidR="004906EF">
          <w:rPr>
            <w:noProof/>
            <w:webHidden/>
          </w:rPr>
          <w:tab/>
        </w:r>
        <w:r w:rsidR="004906EF">
          <w:rPr>
            <w:noProof/>
            <w:webHidden/>
          </w:rPr>
          <w:fldChar w:fldCharType="begin"/>
        </w:r>
        <w:r w:rsidR="004906EF">
          <w:rPr>
            <w:noProof/>
            <w:webHidden/>
          </w:rPr>
          <w:instrText xml:space="preserve"> PAGEREF _Toc181679580 \h </w:instrText>
        </w:r>
        <w:r w:rsidR="004906EF">
          <w:rPr>
            <w:noProof/>
            <w:webHidden/>
          </w:rPr>
        </w:r>
        <w:r w:rsidR="004906EF">
          <w:rPr>
            <w:noProof/>
            <w:webHidden/>
          </w:rPr>
          <w:fldChar w:fldCharType="separate"/>
        </w:r>
        <w:r w:rsidR="004906EF">
          <w:rPr>
            <w:noProof/>
            <w:webHidden/>
          </w:rPr>
          <w:t>68</w:t>
        </w:r>
        <w:r w:rsidR="004906EF">
          <w:rPr>
            <w:noProof/>
            <w:webHidden/>
          </w:rPr>
          <w:fldChar w:fldCharType="end"/>
        </w:r>
      </w:hyperlink>
    </w:p>
    <w:p w14:paraId="64EA7C39" w14:textId="255B9E37"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81" w:history="1">
        <w:r w:rsidR="004906EF" w:rsidRPr="00AB2668">
          <w:rPr>
            <w:rStyle w:val="affb"/>
            <w:noProof/>
          </w:rPr>
          <w:t>5.2 Другие формы стоматитов (К12.1)</w:t>
        </w:r>
        <w:r w:rsidR="004906EF">
          <w:rPr>
            <w:noProof/>
            <w:webHidden/>
          </w:rPr>
          <w:tab/>
        </w:r>
        <w:r w:rsidR="004906EF">
          <w:rPr>
            <w:noProof/>
            <w:webHidden/>
          </w:rPr>
          <w:fldChar w:fldCharType="begin"/>
        </w:r>
        <w:r w:rsidR="004906EF">
          <w:rPr>
            <w:noProof/>
            <w:webHidden/>
          </w:rPr>
          <w:instrText xml:space="preserve"> PAGEREF _Toc181679581 \h </w:instrText>
        </w:r>
        <w:r w:rsidR="004906EF">
          <w:rPr>
            <w:noProof/>
            <w:webHidden/>
          </w:rPr>
        </w:r>
        <w:r w:rsidR="004906EF">
          <w:rPr>
            <w:noProof/>
            <w:webHidden/>
          </w:rPr>
          <w:fldChar w:fldCharType="separate"/>
        </w:r>
        <w:r w:rsidR="004906EF">
          <w:rPr>
            <w:noProof/>
            <w:webHidden/>
          </w:rPr>
          <w:t>68</w:t>
        </w:r>
        <w:r w:rsidR="004906EF">
          <w:rPr>
            <w:noProof/>
            <w:webHidden/>
          </w:rPr>
          <w:fldChar w:fldCharType="end"/>
        </w:r>
      </w:hyperlink>
    </w:p>
    <w:p w14:paraId="12AC8BAC" w14:textId="7C741E74"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82" w:history="1">
        <w:r w:rsidR="004906EF" w:rsidRPr="00AB2668">
          <w:rPr>
            <w:rStyle w:val="affb"/>
            <w:noProof/>
          </w:rPr>
          <w:t>5.3 Оральный мукозит (К12.3)</w:t>
        </w:r>
        <w:r w:rsidR="004906EF">
          <w:rPr>
            <w:noProof/>
            <w:webHidden/>
          </w:rPr>
          <w:tab/>
        </w:r>
        <w:r w:rsidR="004906EF">
          <w:rPr>
            <w:noProof/>
            <w:webHidden/>
          </w:rPr>
          <w:fldChar w:fldCharType="begin"/>
        </w:r>
        <w:r w:rsidR="004906EF">
          <w:rPr>
            <w:noProof/>
            <w:webHidden/>
          </w:rPr>
          <w:instrText xml:space="preserve"> PAGEREF _Toc181679582 \h </w:instrText>
        </w:r>
        <w:r w:rsidR="004906EF">
          <w:rPr>
            <w:noProof/>
            <w:webHidden/>
          </w:rPr>
        </w:r>
        <w:r w:rsidR="004906EF">
          <w:rPr>
            <w:noProof/>
            <w:webHidden/>
          </w:rPr>
          <w:fldChar w:fldCharType="separate"/>
        </w:r>
        <w:r w:rsidR="004906EF">
          <w:rPr>
            <w:noProof/>
            <w:webHidden/>
          </w:rPr>
          <w:t>69</w:t>
        </w:r>
        <w:r w:rsidR="004906EF">
          <w:rPr>
            <w:noProof/>
            <w:webHidden/>
          </w:rPr>
          <w:fldChar w:fldCharType="end"/>
        </w:r>
      </w:hyperlink>
    </w:p>
    <w:p w14:paraId="00770DB8" w14:textId="36416515" w:rsidR="004906EF" w:rsidRDefault="00D854C7">
      <w:pPr>
        <w:pStyle w:val="16"/>
        <w:rPr>
          <w:rFonts w:asciiTheme="minorHAnsi" w:eastAsiaTheme="minorEastAsia" w:hAnsiTheme="minorHAnsi" w:cstheme="minorBidi"/>
          <w:noProof/>
          <w:kern w:val="2"/>
          <w:szCs w:val="24"/>
          <w:lang w:eastAsia="ru-RU"/>
          <w14:ligatures w14:val="standardContextual"/>
        </w:rPr>
      </w:pPr>
      <w:hyperlink w:anchor="_Toc181679583" w:history="1">
        <w:r w:rsidR="004906EF" w:rsidRPr="00AB2668">
          <w:rPr>
            <w:rStyle w:val="affb"/>
            <w:b/>
            <w:bCs/>
            <w:noProof/>
          </w:rPr>
          <w:t>6. Организация оказания медицинской помощи</w:t>
        </w:r>
        <w:r w:rsidR="004906EF">
          <w:rPr>
            <w:noProof/>
            <w:webHidden/>
          </w:rPr>
          <w:tab/>
        </w:r>
        <w:r w:rsidR="004906EF">
          <w:rPr>
            <w:noProof/>
            <w:webHidden/>
          </w:rPr>
          <w:fldChar w:fldCharType="begin"/>
        </w:r>
        <w:r w:rsidR="004906EF">
          <w:rPr>
            <w:noProof/>
            <w:webHidden/>
          </w:rPr>
          <w:instrText xml:space="preserve"> PAGEREF _Toc181679583 \h </w:instrText>
        </w:r>
        <w:r w:rsidR="004906EF">
          <w:rPr>
            <w:noProof/>
            <w:webHidden/>
          </w:rPr>
        </w:r>
        <w:r w:rsidR="004906EF">
          <w:rPr>
            <w:noProof/>
            <w:webHidden/>
          </w:rPr>
          <w:fldChar w:fldCharType="separate"/>
        </w:r>
        <w:r w:rsidR="004906EF">
          <w:rPr>
            <w:noProof/>
            <w:webHidden/>
          </w:rPr>
          <w:t>69</w:t>
        </w:r>
        <w:r w:rsidR="004906EF">
          <w:rPr>
            <w:noProof/>
            <w:webHidden/>
          </w:rPr>
          <w:fldChar w:fldCharType="end"/>
        </w:r>
      </w:hyperlink>
    </w:p>
    <w:p w14:paraId="72560337" w14:textId="4E8F664F"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84" w:history="1">
        <w:r w:rsidR="004906EF" w:rsidRPr="00AB2668">
          <w:rPr>
            <w:rStyle w:val="affb"/>
            <w:noProof/>
          </w:rPr>
          <w:t>6.1 Рецидивирующие афты полости рта (К12.0) и другие формы стоматитов (К12.1)</w:t>
        </w:r>
        <w:r w:rsidR="004906EF">
          <w:rPr>
            <w:noProof/>
            <w:webHidden/>
          </w:rPr>
          <w:tab/>
        </w:r>
        <w:r w:rsidR="004906EF">
          <w:rPr>
            <w:noProof/>
            <w:webHidden/>
          </w:rPr>
          <w:fldChar w:fldCharType="begin"/>
        </w:r>
        <w:r w:rsidR="004906EF">
          <w:rPr>
            <w:noProof/>
            <w:webHidden/>
          </w:rPr>
          <w:instrText xml:space="preserve"> PAGEREF _Toc181679584 \h </w:instrText>
        </w:r>
        <w:r w:rsidR="004906EF">
          <w:rPr>
            <w:noProof/>
            <w:webHidden/>
          </w:rPr>
        </w:r>
        <w:r w:rsidR="004906EF">
          <w:rPr>
            <w:noProof/>
            <w:webHidden/>
          </w:rPr>
          <w:fldChar w:fldCharType="separate"/>
        </w:r>
        <w:r w:rsidR="004906EF">
          <w:rPr>
            <w:noProof/>
            <w:webHidden/>
          </w:rPr>
          <w:t>69</w:t>
        </w:r>
        <w:r w:rsidR="004906EF">
          <w:rPr>
            <w:noProof/>
            <w:webHidden/>
          </w:rPr>
          <w:fldChar w:fldCharType="end"/>
        </w:r>
      </w:hyperlink>
    </w:p>
    <w:p w14:paraId="68C637BC" w14:textId="036D345A" w:rsidR="004906EF" w:rsidRDefault="00D854C7">
      <w:pPr>
        <w:pStyle w:val="21"/>
        <w:rPr>
          <w:rFonts w:asciiTheme="minorHAnsi" w:eastAsiaTheme="minorEastAsia" w:hAnsiTheme="minorHAnsi" w:cstheme="minorBidi"/>
          <w:noProof/>
          <w:kern w:val="2"/>
          <w:sz w:val="24"/>
          <w:szCs w:val="24"/>
          <w:lang w:eastAsia="ru-RU"/>
          <w14:ligatures w14:val="standardContextual"/>
        </w:rPr>
      </w:pPr>
      <w:hyperlink w:anchor="_Toc181679585" w:history="1">
        <w:r w:rsidR="004906EF" w:rsidRPr="00AB2668">
          <w:rPr>
            <w:rStyle w:val="affb"/>
            <w:noProof/>
          </w:rPr>
          <w:t>6.2 Оральный мукозит (К12.3)</w:t>
        </w:r>
        <w:r w:rsidR="004906EF">
          <w:rPr>
            <w:noProof/>
            <w:webHidden/>
          </w:rPr>
          <w:tab/>
        </w:r>
        <w:r w:rsidR="004906EF">
          <w:rPr>
            <w:noProof/>
            <w:webHidden/>
          </w:rPr>
          <w:fldChar w:fldCharType="begin"/>
        </w:r>
        <w:r w:rsidR="004906EF">
          <w:rPr>
            <w:noProof/>
            <w:webHidden/>
          </w:rPr>
          <w:instrText xml:space="preserve"> PAGEREF _Toc181679585 \h </w:instrText>
        </w:r>
        <w:r w:rsidR="004906EF">
          <w:rPr>
            <w:noProof/>
            <w:webHidden/>
          </w:rPr>
        </w:r>
        <w:r w:rsidR="004906EF">
          <w:rPr>
            <w:noProof/>
            <w:webHidden/>
          </w:rPr>
          <w:fldChar w:fldCharType="separate"/>
        </w:r>
        <w:r w:rsidR="004906EF">
          <w:rPr>
            <w:noProof/>
            <w:webHidden/>
          </w:rPr>
          <w:t>69</w:t>
        </w:r>
        <w:r w:rsidR="004906EF">
          <w:rPr>
            <w:noProof/>
            <w:webHidden/>
          </w:rPr>
          <w:fldChar w:fldCharType="end"/>
        </w:r>
      </w:hyperlink>
    </w:p>
    <w:p w14:paraId="17551C1D" w14:textId="6F9F1170" w:rsidR="004906EF" w:rsidRDefault="00D854C7">
      <w:pPr>
        <w:pStyle w:val="16"/>
        <w:rPr>
          <w:rFonts w:asciiTheme="minorHAnsi" w:eastAsiaTheme="minorEastAsia" w:hAnsiTheme="minorHAnsi" w:cstheme="minorBidi"/>
          <w:noProof/>
          <w:kern w:val="2"/>
          <w:szCs w:val="24"/>
          <w:lang w:eastAsia="ru-RU"/>
          <w14:ligatures w14:val="standardContextual"/>
        </w:rPr>
      </w:pPr>
      <w:hyperlink w:anchor="_Toc181679586" w:history="1">
        <w:r w:rsidR="004906EF" w:rsidRPr="00AB2668">
          <w:rPr>
            <w:rStyle w:val="affb"/>
            <w:b/>
            <w:bCs/>
            <w:noProof/>
          </w:rPr>
          <w:t>7. Дополнительная информация (в том числе факторы, влияющие на исход заболевания или состояния)</w:t>
        </w:r>
        <w:r w:rsidR="004906EF">
          <w:rPr>
            <w:noProof/>
            <w:webHidden/>
          </w:rPr>
          <w:tab/>
        </w:r>
        <w:r w:rsidR="004906EF">
          <w:rPr>
            <w:noProof/>
            <w:webHidden/>
          </w:rPr>
          <w:fldChar w:fldCharType="begin"/>
        </w:r>
        <w:r w:rsidR="004906EF">
          <w:rPr>
            <w:noProof/>
            <w:webHidden/>
          </w:rPr>
          <w:instrText xml:space="preserve"> PAGEREF _Toc181679586 \h </w:instrText>
        </w:r>
        <w:r w:rsidR="004906EF">
          <w:rPr>
            <w:noProof/>
            <w:webHidden/>
          </w:rPr>
        </w:r>
        <w:r w:rsidR="004906EF">
          <w:rPr>
            <w:noProof/>
            <w:webHidden/>
          </w:rPr>
          <w:fldChar w:fldCharType="separate"/>
        </w:r>
        <w:r w:rsidR="004906EF">
          <w:rPr>
            <w:noProof/>
            <w:webHidden/>
          </w:rPr>
          <w:t>70</w:t>
        </w:r>
        <w:r w:rsidR="004906EF">
          <w:rPr>
            <w:noProof/>
            <w:webHidden/>
          </w:rPr>
          <w:fldChar w:fldCharType="end"/>
        </w:r>
      </w:hyperlink>
    </w:p>
    <w:p w14:paraId="37243ED5" w14:textId="2F85B990" w:rsidR="004906EF" w:rsidRDefault="00D854C7">
      <w:pPr>
        <w:pStyle w:val="16"/>
        <w:rPr>
          <w:rFonts w:asciiTheme="minorHAnsi" w:eastAsiaTheme="minorEastAsia" w:hAnsiTheme="minorHAnsi" w:cstheme="minorBidi"/>
          <w:noProof/>
          <w:kern w:val="2"/>
          <w:szCs w:val="24"/>
          <w:lang w:eastAsia="ru-RU"/>
          <w14:ligatures w14:val="standardContextual"/>
        </w:rPr>
      </w:pPr>
      <w:hyperlink w:anchor="_Toc181679587" w:history="1">
        <w:r w:rsidR="004906EF" w:rsidRPr="00AB2668">
          <w:rPr>
            <w:rStyle w:val="affb"/>
            <w:noProof/>
          </w:rPr>
          <w:t>Критерии оценки качества медицинской помощи</w:t>
        </w:r>
        <w:r w:rsidR="004906EF">
          <w:rPr>
            <w:noProof/>
            <w:webHidden/>
          </w:rPr>
          <w:tab/>
        </w:r>
        <w:r w:rsidR="004906EF">
          <w:rPr>
            <w:noProof/>
            <w:webHidden/>
          </w:rPr>
          <w:fldChar w:fldCharType="begin"/>
        </w:r>
        <w:r w:rsidR="004906EF">
          <w:rPr>
            <w:noProof/>
            <w:webHidden/>
          </w:rPr>
          <w:instrText xml:space="preserve"> PAGEREF _Toc181679587 \h </w:instrText>
        </w:r>
        <w:r w:rsidR="004906EF">
          <w:rPr>
            <w:noProof/>
            <w:webHidden/>
          </w:rPr>
        </w:r>
        <w:r w:rsidR="004906EF">
          <w:rPr>
            <w:noProof/>
            <w:webHidden/>
          </w:rPr>
          <w:fldChar w:fldCharType="separate"/>
        </w:r>
        <w:r w:rsidR="004906EF">
          <w:rPr>
            <w:noProof/>
            <w:webHidden/>
          </w:rPr>
          <w:t>70</w:t>
        </w:r>
        <w:r w:rsidR="004906EF">
          <w:rPr>
            <w:noProof/>
            <w:webHidden/>
          </w:rPr>
          <w:fldChar w:fldCharType="end"/>
        </w:r>
      </w:hyperlink>
    </w:p>
    <w:p w14:paraId="048B30FF" w14:textId="6E917884" w:rsidR="004906EF" w:rsidRDefault="00D854C7">
      <w:pPr>
        <w:pStyle w:val="16"/>
        <w:rPr>
          <w:rFonts w:asciiTheme="minorHAnsi" w:eastAsiaTheme="minorEastAsia" w:hAnsiTheme="minorHAnsi" w:cstheme="minorBidi"/>
          <w:noProof/>
          <w:kern w:val="2"/>
          <w:szCs w:val="24"/>
          <w:lang w:eastAsia="ru-RU"/>
          <w14:ligatures w14:val="standardContextual"/>
        </w:rPr>
      </w:pPr>
      <w:hyperlink w:anchor="_Toc181679588" w:history="1">
        <w:r w:rsidR="004906EF" w:rsidRPr="00AB2668">
          <w:rPr>
            <w:rStyle w:val="affb"/>
            <w:noProof/>
          </w:rPr>
          <w:t>Список литературы</w:t>
        </w:r>
        <w:r w:rsidR="004906EF">
          <w:rPr>
            <w:noProof/>
            <w:webHidden/>
          </w:rPr>
          <w:tab/>
        </w:r>
        <w:r w:rsidR="004906EF">
          <w:rPr>
            <w:noProof/>
            <w:webHidden/>
          </w:rPr>
          <w:fldChar w:fldCharType="begin"/>
        </w:r>
        <w:r w:rsidR="004906EF">
          <w:rPr>
            <w:noProof/>
            <w:webHidden/>
          </w:rPr>
          <w:instrText xml:space="preserve"> PAGEREF _Toc181679588 \h </w:instrText>
        </w:r>
        <w:r w:rsidR="004906EF">
          <w:rPr>
            <w:noProof/>
            <w:webHidden/>
          </w:rPr>
        </w:r>
        <w:r w:rsidR="004906EF">
          <w:rPr>
            <w:noProof/>
            <w:webHidden/>
          </w:rPr>
          <w:fldChar w:fldCharType="separate"/>
        </w:r>
        <w:r w:rsidR="004906EF">
          <w:rPr>
            <w:noProof/>
            <w:webHidden/>
          </w:rPr>
          <w:t>72</w:t>
        </w:r>
        <w:r w:rsidR="004906EF">
          <w:rPr>
            <w:noProof/>
            <w:webHidden/>
          </w:rPr>
          <w:fldChar w:fldCharType="end"/>
        </w:r>
      </w:hyperlink>
    </w:p>
    <w:p w14:paraId="6AE36247" w14:textId="3C85EA22" w:rsidR="004906EF" w:rsidRDefault="00D854C7">
      <w:pPr>
        <w:pStyle w:val="16"/>
        <w:rPr>
          <w:rFonts w:asciiTheme="minorHAnsi" w:eastAsiaTheme="minorEastAsia" w:hAnsiTheme="minorHAnsi" w:cstheme="minorBidi"/>
          <w:noProof/>
          <w:kern w:val="2"/>
          <w:szCs w:val="24"/>
          <w:lang w:eastAsia="ru-RU"/>
          <w14:ligatures w14:val="standardContextual"/>
        </w:rPr>
      </w:pPr>
      <w:hyperlink w:anchor="_Toc181679589" w:history="1">
        <w:r w:rsidR="004906EF" w:rsidRPr="00AB2668">
          <w:rPr>
            <w:rStyle w:val="affb"/>
            <w:b/>
            <w:bCs/>
            <w:noProof/>
          </w:rPr>
          <w:t>Приложение А1. Состав рабочей группы по разработке и пересмотру клинических рекомендаций</w:t>
        </w:r>
        <w:r w:rsidR="004906EF">
          <w:rPr>
            <w:noProof/>
            <w:webHidden/>
          </w:rPr>
          <w:tab/>
        </w:r>
        <w:r w:rsidR="004906EF">
          <w:rPr>
            <w:noProof/>
            <w:webHidden/>
          </w:rPr>
          <w:fldChar w:fldCharType="begin"/>
        </w:r>
        <w:r w:rsidR="004906EF">
          <w:rPr>
            <w:noProof/>
            <w:webHidden/>
          </w:rPr>
          <w:instrText xml:space="preserve"> PAGEREF _Toc181679589 \h </w:instrText>
        </w:r>
        <w:r w:rsidR="004906EF">
          <w:rPr>
            <w:noProof/>
            <w:webHidden/>
          </w:rPr>
        </w:r>
        <w:r w:rsidR="004906EF">
          <w:rPr>
            <w:noProof/>
            <w:webHidden/>
          </w:rPr>
          <w:fldChar w:fldCharType="separate"/>
        </w:r>
        <w:r w:rsidR="004906EF">
          <w:rPr>
            <w:noProof/>
            <w:webHidden/>
          </w:rPr>
          <w:t>100</w:t>
        </w:r>
        <w:r w:rsidR="004906EF">
          <w:rPr>
            <w:noProof/>
            <w:webHidden/>
          </w:rPr>
          <w:fldChar w:fldCharType="end"/>
        </w:r>
      </w:hyperlink>
    </w:p>
    <w:p w14:paraId="303E2E1D" w14:textId="5B72C5DE" w:rsidR="004906EF" w:rsidRDefault="00D854C7">
      <w:pPr>
        <w:pStyle w:val="16"/>
        <w:rPr>
          <w:rFonts w:asciiTheme="minorHAnsi" w:eastAsiaTheme="minorEastAsia" w:hAnsiTheme="minorHAnsi" w:cstheme="minorBidi"/>
          <w:noProof/>
          <w:kern w:val="2"/>
          <w:szCs w:val="24"/>
          <w:lang w:eastAsia="ru-RU"/>
          <w14:ligatures w14:val="standardContextual"/>
        </w:rPr>
      </w:pPr>
      <w:hyperlink w:anchor="_Toc181679590" w:history="1">
        <w:r w:rsidR="004906EF" w:rsidRPr="00AB2668">
          <w:rPr>
            <w:rStyle w:val="affb"/>
            <w:b/>
            <w:bCs/>
            <w:noProof/>
          </w:rPr>
          <w:t>Приложение А2. Методология разработки клинических рекомендаций</w:t>
        </w:r>
        <w:r w:rsidR="004906EF">
          <w:rPr>
            <w:noProof/>
            <w:webHidden/>
          </w:rPr>
          <w:tab/>
        </w:r>
        <w:r w:rsidR="004906EF">
          <w:rPr>
            <w:noProof/>
            <w:webHidden/>
          </w:rPr>
          <w:fldChar w:fldCharType="begin"/>
        </w:r>
        <w:r w:rsidR="004906EF">
          <w:rPr>
            <w:noProof/>
            <w:webHidden/>
          </w:rPr>
          <w:instrText xml:space="preserve"> PAGEREF _Toc181679590 \h </w:instrText>
        </w:r>
        <w:r w:rsidR="004906EF">
          <w:rPr>
            <w:noProof/>
            <w:webHidden/>
          </w:rPr>
        </w:r>
        <w:r w:rsidR="004906EF">
          <w:rPr>
            <w:noProof/>
            <w:webHidden/>
          </w:rPr>
          <w:fldChar w:fldCharType="separate"/>
        </w:r>
        <w:r w:rsidR="004906EF">
          <w:rPr>
            <w:noProof/>
            <w:webHidden/>
          </w:rPr>
          <w:t>101</w:t>
        </w:r>
        <w:r w:rsidR="004906EF">
          <w:rPr>
            <w:noProof/>
            <w:webHidden/>
          </w:rPr>
          <w:fldChar w:fldCharType="end"/>
        </w:r>
      </w:hyperlink>
    </w:p>
    <w:p w14:paraId="5C7BCCCD" w14:textId="167C71A2" w:rsidR="004906EF" w:rsidRDefault="00D854C7">
      <w:pPr>
        <w:pStyle w:val="16"/>
        <w:rPr>
          <w:rFonts w:asciiTheme="minorHAnsi" w:eastAsiaTheme="minorEastAsia" w:hAnsiTheme="minorHAnsi" w:cstheme="minorBidi"/>
          <w:noProof/>
          <w:kern w:val="2"/>
          <w:szCs w:val="24"/>
          <w:lang w:eastAsia="ru-RU"/>
          <w14:ligatures w14:val="standardContextual"/>
        </w:rPr>
      </w:pPr>
      <w:hyperlink w:anchor="_Toc181679591" w:history="1">
        <w:r w:rsidR="004906EF" w:rsidRPr="00AB2668">
          <w:rPr>
            <w:rStyle w:val="affb"/>
            <w:b/>
            <w:bCs/>
            <w:noProof/>
          </w:rPr>
          <w:t>Приложение А3.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r w:rsidR="004906EF">
          <w:rPr>
            <w:noProof/>
            <w:webHidden/>
          </w:rPr>
          <w:tab/>
        </w:r>
        <w:r w:rsidR="004906EF">
          <w:rPr>
            <w:noProof/>
            <w:webHidden/>
          </w:rPr>
          <w:fldChar w:fldCharType="begin"/>
        </w:r>
        <w:r w:rsidR="004906EF">
          <w:rPr>
            <w:noProof/>
            <w:webHidden/>
          </w:rPr>
          <w:instrText xml:space="preserve"> PAGEREF _Toc181679591 \h </w:instrText>
        </w:r>
        <w:r w:rsidR="004906EF">
          <w:rPr>
            <w:noProof/>
            <w:webHidden/>
          </w:rPr>
        </w:r>
        <w:r w:rsidR="004906EF">
          <w:rPr>
            <w:noProof/>
            <w:webHidden/>
          </w:rPr>
          <w:fldChar w:fldCharType="separate"/>
        </w:r>
        <w:r w:rsidR="004906EF">
          <w:rPr>
            <w:noProof/>
            <w:webHidden/>
          </w:rPr>
          <w:t>103</w:t>
        </w:r>
        <w:r w:rsidR="004906EF">
          <w:rPr>
            <w:noProof/>
            <w:webHidden/>
          </w:rPr>
          <w:fldChar w:fldCharType="end"/>
        </w:r>
      </w:hyperlink>
    </w:p>
    <w:p w14:paraId="146CAC24" w14:textId="270F51D4" w:rsidR="004906EF" w:rsidRDefault="00D854C7">
      <w:pPr>
        <w:pStyle w:val="16"/>
        <w:rPr>
          <w:rFonts w:asciiTheme="minorHAnsi" w:eastAsiaTheme="minorEastAsia" w:hAnsiTheme="minorHAnsi" w:cstheme="minorBidi"/>
          <w:noProof/>
          <w:kern w:val="2"/>
          <w:szCs w:val="24"/>
          <w:lang w:eastAsia="ru-RU"/>
          <w14:ligatures w14:val="standardContextual"/>
        </w:rPr>
      </w:pPr>
      <w:hyperlink w:anchor="_Toc181679592" w:history="1">
        <w:r w:rsidR="004906EF" w:rsidRPr="00AB2668">
          <w:rPr>
            <w:rStyle w:val="affb"/>
            <w:b/>
            <w:bCs/>
            <w:noProof/>
          </w:rPr>
          <w:t>Приложение Б. Алгоритмы действий врача</w:t>
        </w:r>
        <w:r w:rsidR="004906EF">
          <w:rPr>
            <w:noProof/>
            <w:webHidden/>
          </w:rPr>
          <w:tab/>
        </w:r>
        <w:r w:rsidR="004906EF">
          <w:rPr>
            <w:noProof/>
            <w:webHidden/>
          </w:rPr>
          <w:fldChar w:fldCharType="begin"/>
        </w:r>
        <w:r w:rsidR="004906EF">
          <w:rPr>
            <w:noProof/>
            <w:webHidden/>
          </w:rPr>
          <w:instrText xml:space="preserve"> PAGEREF _Toc181679592 \h </w:instrText>
        </w:r>
        <w:r w:rsidR="004906EF">
          <w:rPr>
            <w:noProof/>
            <w:webHidden/>
          </w:rPr>
        </w:r>
        <w:r w:rsidR="004906EF">
          <w:rPr>
            <w:noProof/>
            <w:webHidden/>
          </w:rPr>
          <w:fldChar w:fldCharType="separate"/>
        </w:r>
        <w:r w:rsidR="004906EF">
          <w:rPr>
            <w:noProof/>
            <w:webHidden/>
          </w:rPr>
          <w:t>104</w:t>
        </w:r>
        <w:r w:rsidR="004906EF">
          <w:rPr>
            <w:noProof/>
            <w:webHidden/>
          </w:rPr>
          <w:fldChar w:fldCharType="end"/>
        </w:r>
      </w:hyperlink>
    </w:p>
    <w:p w14:paraId="2814A87D" w14:textId="227C6DC6" w:rsidR="004906EF" w:rsidRDefault="00D854C7">
      <w:pPr>
        <w:pStyle w:val="16"/>
        <w:rPr>
          <w:rFonts w:asciiTheme="minorHAnsi" w:eastAsiaTheme="minorEastAsia" w:hAnsiTheme="minorHAnsi" w:cstheme="minorBidi"/>
          <w:noProof/>
          <w:kern w:val="2"/>
          <w:szCs w:val="24"/>
          <w:lang w:eastAsia="ru-RU"/>
          <w14:ligatures w14:val="standardContextual"/>
        </w:rPr>
      </w:pPr>
      <w:hyperlink w:anchor="_Toc181679593" w:history="1">
        <w:r w:rsidR="004906EF" w:rsidRPr="00AB2668">
          <w:rPr>
            <w:rStyle w:val="affb"/>
            <w:b/>
            <w:bCs/>
            <w:noProof/>
          </w:rPr>
          <w:t>Приложение В. Информация для пациента</w:t>
        </w:r>
        <w:r w:rsidR="004906EF">
          <w:rPr>
            <w:noProof/>
            <w:webHidden/>
          </w:rPr>
          <w:tab/>
        </w:r>
        <w:r w:rsidR="004906EF">
          <w:rPr>
            <w:noProof/>
            <w:webHidden/>
          </w:rPr>
          <w:fldChar w:fldCharType="begin"/>
        </w:r>
        <w:r w:rsidR="004906EF">
          <w:rPr>
            <w:noProof/>
            <w:webHidden/>
          </w:rPr>
          <w:instrText xml:space="preserve"> PAGEREF _Toc181679593 \h </w:instrText>
        </w:r>
        <w:r w:rsidR="004906EF">
          <w:rPr>
            <w:noProof/>
            <w:webHidden/>
          </w:rPr>
        </w:r>
        <w:r w:rsidR="004906EF">
          <w:rPr>
            <w:noProof/>
            <w:webHidden/>
          </w:rPr>
          <w:fldChar w:fldCharType="separate"/>
        </w:r>
        <w:r w:rsidR="004906EF">
          <w:rPr>
            <w:noProof/>
            <w:webHidden/>
          </w:rPr>
          <w:t>105</w:t>
        </w:r>
        <w:r w:rsidR="004906EF">
          <w:rPr>
            <w:noProof/>
            <w:webHidden/>
          </w:rPr>
          <w:fldChar w:fldCharType="end"/>
        </w:r>
      </w:hyperlink>
    </w:p>
    <w:p w14:paraId="3B907ADC" w14:textId="614B7C66" w:rsidR="004906EF" w:rsidRDefault="00D854C7">
      <w:pPr>
        <w:pStyle w:val="16"/>
        <w:rPr>
          <w:rFonts w:asciiTheme="minorHAnsi" w:eastAsiaTheme="minorEastAsia" w:hAnsiTheme="minorHAnsi" w:cstheme="minorBidi"/>
          <w:noProof/>
          <w:kern w:val="2"/>
          <w:szCs w:val="24"/>
          <w:lang w:eastAsia="ru-RU"/>
          <w14:ligatures w14:val="standardContextual"/>
        </w:rPr>
      </w:pPr>
      <w:hyperlink w:anchor="_Toc181679594" w:history="1">
        <w:r w:rsidR="004906EF" w:rsidRPr="00AB2668">
          <w:rPr>
            <w:rStyle w:val="affb"/>
            <w:noProof/>
          </w:rPr>
          <w:t>Приложение В1. Информация для пациента с рецидивирующими афтами полости рта</w:t>
        </w:r>
        <w:r w:rsidR="004906EF">
          <w:rPr>
            <w:noProof/>
            <w:webHidden/>
          </w:rPr>
          <w:tab/>
        </w:r>
        <w:r w:rsidR="004906EF">
          <w:rPr>
            <w:noProof/>
            <w:webHidden/>
          </w:rPr>
          <w:fldChar w:fldCharType="begin"/>
        </w:r>
        <w:r w:rsidR="004906EF">
          <w:rPr>
            <w:noProof/>
            <w:webHidden/>
          </w:rPr>
          <w:instrText xml:space="preserve"> PAGEREF _Toc181679594 \h </w:instrText>
        </w:r>
        <w:r w:rsidR="004906EF">
          <w:rPr>
            <w:noProof/>
            <w:webHidden/>
          </w:rPr>
        </w:r>
        <w:r w:rsidR="004906EF">
          <w:rPr>
            <w:noProof/>
            <w:webHidden/>
          </w:rPr>
          <w:fldChar w:fldCharType="separate"/>
        </w:r>
        <w:r w:rsidR="004906EF">
          <w:rPr>
            <w:noProof/>
            <w:webHidden/>
          </w:rPr>
          <w:t>105</w:t>
        </w:r>
        <w:r w:rsidR="004906EF">
          <w:rPr>
            <w:noProof/>
            <w:webHidden/>
          </w:rPr>
          <w:fldChar w:fldCharType="end"/>
        </w:r>
      </w:hyperlink>
    </w:p>
    <w:p w14:paraId="30C60D49" w14:textId="090991B3" w:rsidR="004906EF" w:rsidRDefault="00D854C7">
      <w:pPr>
        <w:pStyle w:val="16"/>
        <w:rPr>
          <w:rFonts w:asciiTheme="minorHAnsi" w:eastAsiaTheme="minorEastAsia" w:hAnsiTheme="minorHAnsi" w:cstheme="minorBidi"/>
          <w:noProof/>
          <w:kern w:val="2"/>
          <w:szCs w:val="24"/>
          <w:lang w:eastAsia="ru-RU"/>
          <w14:ligatures w14:val="standardContextual"/>
        </w:rPr>
      </w:pPr>
      <w:hyperlink w:anchor="_Toc181679595" w:history="1">
        <w:r w:rsidR="004906EF" w:rsidRPr="00AB2668">
          <w:rPr>
            <w:rStyle w:val="affb"/>
            <w:noProof/>
          </w:rPr>
          <w:t>Приложение В2. Информация для пациента с протезным стоматитом</w:t>
        </w:r>
        <w:r w:rsidR="004906EF">
          <w:rPr>
            <w:noProof/>
            <w:webHidden/>
          </w:rPr>
          <w:tab/>
        </w:r>
        <w:r w:rsidR="004906EF">
          <w:rPr>
            <w:noProof/>
            <w:webHidden/>
          </w:rPr>
          <w:fldChar w:fldCharType="begin"/>
        </w:r>
        <w:r w:rsidR="004906EF">
          <w:rPr>
            <w:noProof/>
            <w:webHidden/>
          </w:rPr>
          <w:instrText xml:space="preserve"> PAGEREF _Toc181679595 \h </w:instrText>
        </w:r>
        <w:r w:rsidR="004906EF">
          <w:rPr>
            <w:noProof/>
            <w:webHidden/>
          </w:rPr>
        </w:r>
        <w:r w:rsidR="004906EF">
          <w:rPr>
            <w:noProof/>
            <w:webHidden/>
          </w:rPr>
          <w:fldChar w:fldCharType="separate"/>
        </w:r>
        <w:r w:rsidR="004906EF">
          <w:rPr>
            <w:noProof/>
            <w:webHidden/>
          </w:rPr>
          <w:t>108</w:t>
        </w:r>
        <w:r w:rsidR="004906EF">
          <w:rPr>
            <w:noProof/>
            <w:webHidden/>
          </w:rPr>
          <w:fldChar w:fldCharType="end"/>
        </w:r>
      </w:hyperlink>
    </w:p>
    <w:p w14:paraId="38F8684F" w14:textId="5E83E2D6" w:rsidR="004906EF" w:rsidRDefault="00D854C7">
      <w:pPr>
        <w:pStyle w:val="16"/>
        <w:rPr>
          <w:rFonts w:asciiTheme="minorHAnsi" w:eastAsiaTheme="minorEastAsia" w:hAnsiTheme="minorHAnsi" w:cstheme="minorBidi"/>
          <w:noProof/>
          <w:kern w:val="2"/>
          <w:szCs w:val="24"/>
          <w:lang w:eastAsia="ru-RU"/>
          <w14:ligatures w14:val="standardContextual"/>
        </w:rPr>
      </w:pPr>
      <w:hyperlink w:anchor="_Toc181679596" w:history="1">
        <w:r w:rsidR="004906EF" w:rsidRPr="00AB2668">
          <w:rPr>
            <w:rStyle w:val="affb"/>
            <w:noProof/>
          </w:rPr>
          <w:t>Приложение В3. Информация для пациента с оральным мукозитом</w:t>
        </w:r>
        <w:r w:rsidR="004906EF">
          <w:rPr>
            <w:noProof/>
            <w:webHidden/>
          </w:rPr>
          <w:tab/>
        </w:r>
        <w:r w:rsidR="004906EF">
          <w:rPr>
            <w:noProof/>
            <w:webHidden/>
          </w:rPr>
          <w:fldChar w:fldCharType="begin"/>
        </w:r>
        <w:r w:rsidR="004906EF">
          <w:rPr>
            <w:noProof/>
            <w:webHidden/>
          </w:rPr>
          <w:instrText xml:space="preserve"> PAGEREF _Toc181679596 \h </w:instrText>
        </w:r>
        <w:r w:rsidR="004906EF">
          <w:rPr>
            <w:noProof/>
            <w:webHidden/>
          </w:rPr>
        </w:r>
        <w:r w:rsidR="004906EF">
          <w:rPr>
            <w:noProof/>
            <w:webHidden/>
          </w:rPr>
          <w:fldChar w:fldCharType="separate"/>
        </w:r>
        <w:r w:rsidR="004906EF">
          <w:rPr>
            <w:noProof/>
            <w:webHidden/>
          </w:rPr>
          <w:t>111</w:t>
        </w:r>
        <w:r w:rsidR="004906EF">
          <w:rPr>
            <w:noProof/>
            <w:webHidden/>
          </w:rPr>
          <w:fldChar w:fldCharType="end"/>
        </w:r>
      </w:hyperlink>
    </w:p>
    <w:p w14:paraId="2CC680C8" w14:textId="570C562F" w:rsidR="004906EF" w:rsidRDefault="00D854C7">
      <w:pPr>
        <w:pStyle w:val="16"/>
        <w:rPr>
          <w:rFonts w:asciiTheme="minorHAnsi" w:eastAsiaTheme="minorEastAsia" w:hAnsiTheme="minorHAnsi" w:cstheme="minorBidi"/>
          <w:noProof/>
          <w:kern w:val="2"/>
          <w:szCs w:val="24"/>
          <w:lang w:eastAsia="ru-RU"/>
          <w14:ligatures w14:val="standardContextual"/>
        </w:rPr>
      </w:pPr>
      <w:hyperlink w:anchor="_Toc181679597" w:history="1">
        <w:r w:rsidR="004906EF" w:rsidRPr="00AB2668">
          <w:rPr>
            <w:rStyle w:val="affb"/>
            <w:b/>
            <w:bCs/>
            <w:noProof/>
          </w:rPr>
          <w:t>Приложение Г1-Г5. Шкалы оценки, вопросники и другие оценочные инструменты состояния пациента, приведенные в клинических рекомендациях</w:t>
        </w:r>
        <w:r w:rsidR="004906EF">
          <w:rPr>
            <w:noProof/>
            <w:webHidden/>
          </w:rPr>
          <w:tab/>
        </w:r>
        <w:r w:rsidR="004906EF">
          <w:rPr>
            <w:noProof/>
            <w:webHidden/>
          </w:rPr>
          <w:fldChar w:fldCharType="begin"/>
        </w:r>
        <w:r w:rsidR="004906EF">
          <w:rPr>
            <w:noProof/>
            <w:webHidden/>
          </w:rPr>
          <w:instrText xml:space="preserve"> PAGEREF _Toc181679597 \h </w:instrText>
        </w:r>
        <w:r w:rsidR="004906EF">
          <w:rPr>
            <w:noProof/>
            <w:webHidden/>
          </w:rPr>
        </w:r>
        <w:r w:rsidR="004906EF">
          <w:rPr>
            <w:noProof/>
            <w:webHidden/>
          </w:rPr>
          <w:fldChar w:fldCharType="separate"/>
        </w:r>
        <w:r w:rsidR="004906EF">
          <w:rPr>
            <w:noProof/>
            <w:webHidden/>
          </w:rPr>
          <w:t>115</w:t>
        </w:r>
        <w:r w:rsidR="004906EF">
          <w:rPr>
            <w:noProof/>
            <w:webHidden/>
          </w:rPr>
          <w:fldChar w:fldCharType="end"/>
        </w:r>
      </w:hyperlink>
    </w:p>
    <w:p w14:paraId="56474994" w14:textId="5EC30B21" w:rsidR="004906EF" w:rsidRDefault="00D854C7">
      <w:pPr>
        <w:pStyle w:val="16"/>
        <w:rPr>
          <w:rFonts w:asciiTheme="minorHAnsi" w:eastAsiaTheme="minorEastAsia" w:hAnsiTheme="minorHAnsi" w:cstheme="minorBidi"/>
          <w:noProof/>
          <w:kern w:val="2"/>
          <w:szCs w:val="24"/>
          <w:lang w:eastAsia="ru-RU"/>
          <w14:ligatures w14:val="standardContextual"/>
        </w:rPr>
      </w:pPr>
      <w:hyperlink w:anchor="_Toc181679598" w:history="1">
        <w:r w:rsidR="004906EF" w:rsidRPr="00AB2668">
          <w:rPr>
            <w:rStyle w:val="affb"/>
            <w:noProof/>
          </w:rPr>
          <w:t>Приложение Г1</w:t>
        </w:r>
        <w:r w:rsidR="004906EF">
          <w:rPr>
            <w:noProof/>
            <w:webHidden/>
          </w:rPr>
          <w:tab/>
        </w:r>
        <w:r w:rsidR="004906EF">
          <w:rPr>
            <w:noProof/>
            <w:webHidden/>
          </w:rPr>
          <w:fldChar w:fldCharType="begin"/>
        </w:r>
        <w:r w:rsidR="004906EF">
          <w:rPr>
            <w:noProof/>
            <w:webHidden/>
          </w:rPr>
          <w:instrText xml:space="preserve"> PAGEREF _Toc181679598 \h </w:instrText>
        </w:r>
        <w:r w:rsidR="004906EF">
          <w:rPr>
            <w:noProof/>
            <w:webHidden/>
          </w:rPr>
        </w:r>
        <w:r w:rsidR="004906EF">
          <w:rPr>
            <w:noProof/>
            <w:webHidden/>
          </w:rPr>
          <w:fldChar w:fldCharType="separate"/>
        </w:r>
        <w:r w:rsidR="004906EF">
          <w:rPr>
            <w:noProof/>
            <w:webHidden/>
          </w:rPr>
          <w:t>115</w:t>
        </w:r>
        <w:r w:rsidR="004906EF">
          <w:rPr>
            <w:noProof/>
            <w:webHidden/>
          </w:rPr>
          <w:fldChar w:fldCharType="end"/>
        </w:r>
      </w:hyperlink>
    </w:p>
    <w:p w14:paraId="07DE9334" w14:textId="583778DD" w:rsidR="004906EF" w:rsidRDefault="00D854C7">
      <w:pPr>
        <w:pStyle w:val="16"/>
        <w:rPr>
          <w:rFonts w:asciiTheme="minorHAnsi" w:eastAsiaTheme="minorEastAsia" w:hAnsiTheme="minorHAnsi" w:cstheme="minorBidi"/>
          <w:noProof/>
          <w:kern w:val="2"/>
          <w:szCs w:val="24"/>
          <w:lang w:eastAsia="ru-RU"/>
          <w14:ligatures w14:val="standardContextual"/>
        </w:rPr>
      </w:pPr>
      <w:hyperlink w:anchor="_Toc181679599" w:history="1">
        <w:r w:rsidR="004906EF" w:rsidRPr="00AB2668">
          <w:rPr>
            <w:rStyle w:val="affb"/>
            <w:noProof/>
          </w:rPr>
          <w:t>Приложение Г2</w:t>
        </w:r>
        <w:r w:rsidR="004906EF">
          <w:rPr>
            <w:noProof/>
            <w:webHidden/>
          </w:rPr>
          <w:tab/>
        </w:r>
        <w:r w:rsidR="004906EF">
          <w:rPr>
            <w:noProof/>
            <w:webHidden/>
          </w:rPr>
          <w:fldChar w:fldCharType="begin"/>
        </w:r>
        <w:r w:rsidR="004906EF">
          <w:rPr>
            <w:noProof/>
            <w:webHidden/>
          </w:rPr>
          <w:instrText xml:space="preserve"> PAGEREF _Toc181679599 \h </w:instrText>
        </w:r>
        <w:r w:rsidR="004906EF">
          <w:rPr>
            <w:noProof/>
            <w:webHidden/>
          </w:rPr>
        </w:r>
        <w:r w:rsidR="004906EF">
          <w:rPr>
            <w:noProof/>
            <w:webHidden/>
          </w:rPr>
          <w:fldChar w:fldCharType="separate"/>
        </w:r>
        <w:r w:rsidR="004906EF">
          <w:rPr>
            <w:noProof/>
            <w:webHidden/>
          </w:rPr>
          <w:t>121</w:t>
        </w:r>
        <w:r w:rsidR="004906EF">
          <w:rPr>
            <w:noProof/>
            <w:webHidden/>
          </w:rPr>
          <w:fldChar w:fldCharType="end"/>
        </w:r>
      </w:hyperlink>
    </w:p>
    <w:p w14:paraId="00C1DC9B" w14:textId="0B23369C" w:rsidR="004906EF" w:rsidRDefault="00D854C7">
      <w:pPr>
        <w:pStyle w:val="16"/>
        <w:rPr>
          <w:rFonts w:asciiTheme="minorHAnsi" w:eastAsiaTheme="minorEastAsia" w:hAnsiTheme="minorHAnsi" w:cstheme="minorBidi"/>
          <w:noProof/>
          <w:kern w:val="2"/>
          <w:szCs w:val="24"/>
          <w:lang w:eastAsia="ru-RU"/>
          <w14:ligatures w14:val="standardContextual"/>
        </w:rPr>
      </w:pPr>
      <w:hyperlink w:anchor="_Toc181679600" w:history="1">
        <w:r w:rsidR="004906EF" w:rsidRPr="00AB2668">
          <w:rPr>
            <w:rStyle w:val="affb"/>
            <w:noProof/>
          </w:rPr>
          <w:t>Приложение Г3</w:t>
        </w:r>
        <w:r w:rsidR="004906EF">
          <w:rPr>
            <w:noProof/>
            <w:webHidden/>
          </w:rPr>
          <w:tab/>
        </w:r>
        <w:r w:rsidR="004906EF">
          <w:rPr>
            <w:noProof/>
            <w:webHidden/>
          </w:rPr>
          <w:fldChar w:fldCharType="begin"/>
        </w:r>
        <w:r w:rsidR="004906EF">
          <w:rPr>
            <w:noProof/>
            <w:webHidden/>
          </w:rPr>
          <w:instrText xml:space="preserve"> PAGEREF _Toc181679600 \h </w:instrText>
        </w:r>
        <w:r w:rsidR="004906EF">
          <w:rPr>
            <w:noProof/>
            <w:webHidden/>
          </w:rPr>
        </w:r>
        <w:r w:rsidR="004906EF">
          <w:rPr>
            <w:noProof/>
            <w:webHidden/>
          </w:rPr>
          <w:fldChar w:fldCharType="separate"/>
        </w:r>
        <w:r w:rsidR="004906EF">
          <w:rPr>
            <w:noProof/>
            <w:webHidden/>
          </w:rPr>
          <w:t>123</w:t>
        </w:r>
        <w:r w:rsidR="004906EF">
          <w:rPr>
            <w:noProof/>
            <w:webHidden/>
          </w:rPr>
          <w:fldChar w:fldCharType="end"/>
        </w:r>
      </w:hyperlink>
    </w:p>
    <w:p w14:paraId="2838C7F4" w14:textId="270D88B5" w:rsidR="004906EF" w:rsidRDefault="00D854C7">
      <w:pPr>
        <w:pStyle w:val="16"/>
        <w:rPr>
          <w:rFonts w:asciiTheme="minorHAnsi" w:eastAsiaTheme="minorEastAsia" w:hAnsiTheme="minorHAnsi" w:cstheme="minorBidi"/>
          <w:noProof/>
          <w:kern w:val="2"/>
          <w:szCs w:val="24"/>
          <w:lang w:eastAsia="ru-RU"/>
          <w14:ligatures w14:val="standardContextual"/>
        </w:rPr>
      </w:pPr>
      <w:hyperlink w:anchor="_Toc181679601" w:history="1">
        <w:r w:rsidR="004906EF" w:rsidRPr="00AB2668">
          <w:rPr>
            <w:rStyle w:val="affb"/>
            <w:noProof/>
          </w:rPr>
          <w:t>Приложение Г4</w:t>
        </w:r>
        <w:r w:rsidR="004906EF">
          <w:rPr>
            <w:noProof/>
            <w:webHidden/>
          </w:rPr>
          <w:tab/>
        </w:r>
        <w:r w:rsidR="004906EF">
          <w:rPr>
            <w:noProof/>
            <w:webHidden/>
          </w:rPr>
          <w:fldChar w:fldCharType="begin"/>
        </w:r>
        <w:r w:rsidR="004906EF">
          <w:rPr>
            <w:noProof/>
            <w:webHidden/>
          </w:rPr>
          <w:instrText xml:space="preserve"> PAGEREF _Toc181679601 \h </w:instrText>
        </w:r>
        <w:r w:rsidR="004906EF">
          <w:rPr>
            <w:noProof/>
            <w:webHidden/>
          </w:rPr>
        </w:r>
        <w:r w:rsidR="004906EF">
          <w:rPr>
            <w:noProof/>
            <w:webHidden/>
          </w:rPr>
          <w:fldChar w:fldCharType="separate"/>
        </w:r>
        <w:r w:rsidR="004906EF">
          <w:rPr>
            <w:noProof/>
            <w:webHidden/>
          </w:rPr>
          <w:t>124</w:t>
        </w:r>
        <w:r w:rsidR="004906EF">
          <w:rPr>
            <w:noProof/>
            <w:webHidden/>
          </w:rPr>
          <w:fldChar w:fldCharType="end"/>
        </w:r>
      </w:hyperlink>
    </w:p>
    <w:p w14:paraId="255BA479" w14:textId="61915628" w:rsidR="004906EF" w:rsidRDefault="00D854C7">
      <w:pPr>
        <w:pStyle w:val="16"/>
        <w:rPr>
          <w:rFonts w:asciiTheme="minorHAnsi" w:eastAsiaTheme="minorEastAsia" w:hAnsiTheme="minorHAnsi" w:cstheme="minorBidi"/>
          <w:noProof/>
          <w:kern w:val="2"/>
          <w:szCs w:val="24"/>
          <w:lang w:eastAsia="ru-RU"/>
          <w14:ligatures w14:val="standardContextual"/>
        </w:rPr>
      </w:pPr>
      <w:hyperlink w:anchor="_Toc181679602" w:history="1">
        <w:r w:rsidR="004906EF" w:rsidRPr="00AB2668">
          <w:rPr>
            <w:rStyle w:val="affb"/>
            <w:noProof/>
          </w:rPr>
          <w:t>Приложение Г5</w:t>
        </w:r>
        <w:r w:rsidR="004906EF">
          <w:rPr>
            <w:noProof/>
            <w:webHidden/>
          </w:rPr>
          <w:tab/>
        </w:r>
        <w:r w:rsidR="004906EF">
          <w:rPr>
            <w:noProof/>
            <w:webHidden/>
          </w:rPr>
          <w:fldChar w:fldCharType="begin"/>
        </w:r>
        <w:r w:rsidR="004906EF">
          <w:rPr>
            <w:noProof/>
            <w:webHidden/>
          </w:rPr>
          <w:instrText xml:space="preserve"> PAGEREF _Toc181679602 \h </w:instrText>
        </w:r>
        <w:r w:rsidR="004906EF">
          <w:rPr>
            <w:noProof/>
            <w:webHidden/>
          </w:rPr>
        </w:r>
        <w:r w:rsidR="004906EF">
          <w:rPr>
            <w:noProof/>
            <w:webHidden/>
          </w:rPr>
          <w:fldChar w:fldCharType="separate"/>
        </w:r>
        <w:r w:rsidR="004906EF">
          <w:rPr>
            <w:noProof/>
            <w:webHidden/>
          </w:rPr>
          <w:t>125</w:t>
        </w:r>
        <w:r w:rsidR="004906EF">
          <w:rPr>
            <w:noProof/>
            <w:webHidden/>
          </w:rPr>
          <w:fldChar w:fldCharType="end"/>
        </w:r>
      </w:hyperlink>
    </w:p>
    <w:p w14:paraId="47C18A37" w14:textId="07BFF834" w:rsidR="004906EF" w:rsidRDefault="00D854C7">
      <w:pPr>
        <w:pStyle w:val="16"/>
        <w:rPr>
          <w:rFonts w:asciiTheme="minorHAnsi" w:eastAsiaTheme="minorEastAsia" w:hAnsiTheme="minorHAnsi" w:cstheme="minorBidi"/>
          <w:noProof/>
          <w:kern w:val="2"/>
          <w:szCs w:val="24"/>
          <w:lang w:eastAsia="ru-RU"/>
          <w14:ligatures w14:val="standardContextual"/>
        </w:rPr>
      </w:pPr>
      <w:hyperlink w:anchor="_Toc181679603" w:history="1">
        <w:r w:rsidR="004906EF" w:rsidRPr="00AB2668">
          <w:rPr>
            <w:rStyle w:val="affb"/>
            <w:noProof/>
          </w:rPr>
          <w:t>Приложение Г6</w:t>
        </w:r>
        <w:r w:rsidR="004906EF">
          <w:rPr>
            <w:noProof/>
            <w:webHidden/>
          </w:rPr>
          <w:tab/>
        </w:r>
        <w:r w:rsidR="004906EF">
          <w:rPr>
            <w:noProof/>
            <w:webHidden/>
          </w:rPr>
          <w:fldChar w:fldCharType="begin"/>
        </w:r>
        <w:r w:rsidR="004906EF">
          <w:rPr>
            <w:noProof/>
            <w:webHidden/>
          </w:rPr>
          <w:instrText xml:space="preserve"> PAGEREF _Toc181679603 \h </w:instrText>
        </w:r>
        <w:r w:rsidR="004906EF">
          <w:rPr>
            <w:noProof/>
            <w:webHidden/>
          </w:rPr>
        </w:r>
        <w:r w:rsidR="004906EF">
          <w:rPr>
            <w:noProof/>
            <w:webHidden/>
          </w:rPr>
          <w:fldChar w:fldCharType="separate"/>
        </w:r>
        <w:r w:rsidR="004906EF">
          <w:rPr>
            <w:noProof/>
            <w:webHidden/>
          </w:rPr>
          <w:t>127</w:t>
        </w:r>
        <w:r w:rsidR="004906EF">
          <w:rPr>
            <w:noProof/>
            <w:webHidden/>
          </w:rPr>
          <w:fldChar w:fldCharType="end"/>
        </w:r>
      </w:hyperlink>
    </w:p>
    <w:p w14:paraId="3D1C2661" w14:textId="66E0306A" w:rsidR="00172112" w:rsidRPr="006E7E63" w:rsidRDefault="005653DE" w:rsidP="006E7E63">
      <w:pPr>
        <w:rPr>
          <w:szCs w:val="24"/>
        </w:rPr>
      </w:pPr>
      <w:r w:rsidRPr="00C81573">
        <w:rPr>
          <w:b/>
          <w:bCs/>
          <w:szCs w:val="24"/>
        </w:rPr>
        <w:fldChar w:fldCharType="end"/>
      </w:r>
    </w:p>
    <w:p w14:paraId="7BF93186" w14:textId="77777777" w:rsidR="00172112" w:rsidRPr="00C81573" w:rsidRDefault="00172112" w:rsidP="00FF5AFB">
      <w:pPr>
        <w:pStyle w:val="18"/>
        <w:rPr>
          <w:sz w:val="28"/>
        </w:rPr>
      </w:pPr>
      <w:r w:rsidRPr="00C81573">
        <w:br w:type="page"/>
      </w:r>
    </w:p>
    <w:p w14:paraId="21EDDD2A" w14:textId="77777777" w:rsidR="000414F6" w:rsidRPr="00C81573" w:rsidRDefault="00CB71DA" w:rsidP="00C4630C">
      <w:pPr>
        <w:pStyle w:val="afff0"/>
      </w:pPr>
      <w:bookmarkStart w:id="5" w:name="__RefHeading___doc_abbreviation"/>
      <w:bookmarkStart w:id="6" w:name="_Toc11747727"/>
      <w:bookmarkStart w:id="7" w:name="_Toc181679530"/>
      <w:r w:rsidRPr="00C81573">
        <w:lastRenderedPageBreak/>
        <w:t>Список сокращений</w:t>
      </w:r>
      <w:bookmarkEnd w:id="5"/>
      <w:bookmarkEnd w:id="6"/>
      <w:bookmarkEnd w:id="7"/>
    </w:p>
    <w:p w14:paraId="67A8B235" w14:textId="77777777" w:rsidR="000F3CAA" w:rsidRDefault="000F3CAA" w:rsidP="000F3CAA">
      <w:pPr>
        <w:pStyle w:val="affe"/>
        <w:rPr>
          <w:szCs w:val="24"/>
          <w:lang w:val="ru-RU"/>
        </w:rPr>
      </w:pPr>
      <w:r>
        <w:rPr>
          <w:szCs w:val="24"/>
        </w:rPr>
        <w:t>ГПР – гигиена полости рта</w:t>
      </w:r>
    </w:p>
    <w:p w14:paraId="6AE06674" w14:textId="6CAD04F9" w:rsidR="009F5477" w:rsidRPr="009F5477" w:rsidRDefault="009F5477" w:rsidP="000F3CAA">
      <w:pPr>
        <w:pStyle w:val="affe"/>
        <w:rPr>
          <w:szCs w:val="24"/>
          <w:lang w:val="ru-RU"/>
        </w:rPr>
      </w:pPr>
      <w:r>
        <w:rPr>
          <w:szCs w:val="24"/>
          <w:lang w:val="ru-RU"/>
        </w:rPr>
        <w:t>ЖКТ – желудочно-кишечный тракт</w:t>
      </w:r>
    </w:p>
    <w:p w14:paraId="4DC9783D" w14:textId="77777777" w:rsidR="000F3CAA" w:rsidRDefault="000F3CAA" w:rsidP="000F3CAA">
      <w:pPr>
        <w:pStyle w:val="affe"/>
        <w:rPr>
          <w:szCs w:val="24"/>
          <w:lang w:val="ru-RU"/>
        </w:rPr>
      </w:pPr>
      <w:r>
        <w:rPr>
          <w:szCs w:val="24"/>
        </w:rPr>
        <w:t>ККГ – красная кайма губ</w:t>
      </w:r>
    </w:p>
    <w:p w14:paraId="7A7930A7" w14:textId="32001837" w:rsidR="009F5477" w:rsidRPr="009F5477" w:rsidRDefault="009F5477" w:rsidP="000F3CAA">
      <w:pPr>
        <w:pStyle w:val="affe"/>
        <w:rPr>
          <w:szCs w:val="24"/>
          <w:lang w:val="ru-RU"/>
        </w:rPr>
      </w:pPr>
      <w:r>
        <w:rPr>
          <w:szCs w:val="24"/>
          <w:lang w:val="ru-RU"/>
        </w:rPr>
        <w:t>ЛТ – лучевая терапия</w:t>
      </w:r>
    </w:p>
    <w:p w14:paraId="10E99421" w14:textId="774F3FC9" w:rsidR="000F3CAA" w:rsidRDefault="000F3CAA" w:rsidP="000F3CAA">
      <w:pPr>
        <w:pStyle w:val="affe"/>
        <w:rPr>
          <w:szCs w:val="24"/>
        </w:rPr>
      </w:pPr>
      <w:r w:rsidRPr="00CD37E1">
        <w:rPr>
          <w:szCs w:val="24"/>
        </w:rPr>
        <w:t xml:space="preserve">МКБ 10 - </w:t>
      </w:r>
      <w:r w:rsidRPr="00CD37E1">
        <w:rPr>
          <w:rStyle w:val="af4"/>
          <w:szCs w:val="24"/>
        </w:rPr>
        <w:t>международная</w:t>
      </w:r>
      <w:r w:rsidRPr="00CD37E1">
        <w:rPr>
          <w:szCs w:val="24"/>
        </w:rPr>
        <w:t xml:space="preserve"> классификация болезней 10-го пересмотра</w:t>
      </w:r>
    </w:p>
    <w:p w14:paraId="364EEAB2" w14:textId="083CA3BB" w:rsidR="009E7F39" w:rsidRDefault="009E7F39" w:rsidP="000F3CAA">
      <w:pPr>
        <w:pStyle w:val="affe"/>
        <w:rPr>
          <w:szCs w:val="24"/>
          <w:lang w:val="ru-RU"/>
        </w:rPr>
      </w:pPr>
      <w:r>
        <w:rPr>
          <w:szCs w:val="24"/>
          <w:lang w:val="ru-RU"/>
        </w:rPr>
        <w:t>МНН – международное непатентованное название</w:t>
      </w:r>
    </w:p>
    <w:p w14:paraId="4B6CE69A" w14:textId="3E911D81" w:rsidR="009F5477" w:rsidRDefault="009F5477" w:rsidP="000F3CAA">
      <w:pPr>
        <w:pStyle w:val="affe"/>
        <w:rPr>
          <w:szCs w:val="24"/>
          <w:lang w:val="ru-RU"/>
        </w:rPr>
      </w:pPr>
      <w:r>
        <w:rPr>
          <w:szCs w:val="24"/>
          <w:lang w:val="ru-RU"/>
        </w:rPr>
        <w:t>ОМ – оральный мукозит</w:t>
      </w:r>
    </w:p>
    <w:p w14:paraId="21E1273B" w14:textId="12CB87E3" w:rsidR="00EA131E" w:rsidRPr="009E7F39" w:rsidRDefault="00EA131E" w:rsidP="000F3CAA">
      <w:pPr>
        <w:pStyle w:val="affe"/>
        <w:rPr>
          <w:szCs w:val="24"/>
          <w:lang w:val="ru-RU"/>
        </w:rPr>
      </w:pPr>
      <w:r>
        <w:rPr>
          <w:szCs w:val="24"/>
          <w:lang w:val="ru-RU"/>
        </w:rPr>
        <w:t>ПОТ – противоопухолевая терапия</w:t>
      </w:r>
    </w:p>
    <w:p w14:paraId="6BE46D95" w14:textId="77777777" w:rsidR="000F3CAA" w:rsidRDefault="000F3CAA" w:rsidP="000F3CAA">
      <w:pPr>
        <w:pStyle w:val="affe"/>
        <w:rPr>
          <w:szCs w:val="24"/>
          <w:lang w:val="ru-RU"/>
        </w:rPr>
      </w:pPr>
      <w:r>
        <w:rPr>
          <w:szCs w:val="24"/>
        </w:rPr>
        <w:t>ПР – полость рта</w:t>
      </w:r>
    </w:p>
    <w:p w14:paraId="222204C5" w14:textId="5D514ECC" w:rsidR="009F5477" w:rsidRPr="009F5477" w:rsidRDefault="009F5477" w:rsidP="000F3CAA">
      <w:pPr>
        <w:pStyle w:val="affe"/>
        <w:rPr>
          <w:szCs w:val="24"/>
          <w:lang w:val="ru-RU"/>
        </w:rPr>
      </w:pPr>
      <w:r>
        <w:rPr>
          <w:szCs w:val="24"/>
          <w:lang w:val="ru-RU"/>
        </w:rPr>
        <w:t>ПС – протезный стоматит</w:t>
      </w:r>
    </w:p>
    <w:p w14:paraId="17D34DC2" w14:textId="2FD05298" w:rsidR="00F860FC" w:rsidRDefault="00F860FC" w:rsidP="000F3CAA">
      <w:pPr>
        <w:pStyle w:val="affe"/>
        <w:rPr>
          <w:szCs w:val="24"/>
          <w:lang w:val="ru-RU"/>
        </w:rPr>
      </w:pPr>
      <w:r>
        <w:rPr>
          <w:szCs w:val="24"/>
          <w:lang w:val="ru-RU"/>
        </w:rPr>
        <w:t>РА – рецидивирующи</w:t>
      </w:r>
      <w:r w:rsidR="009F5477">
        <w:rPr>
          <w:szCs w:val="24"/>
          <w:lang w:val="ru-RU"/>
        </w:rPr>
        <w:t>е афты</w:t>
      </w:r>
    </w:p>
    <w:p w14:paraId="4212DD63" w14:textId="62309193" w:rsidR="009F5477" w:rsidRPr="00F860FC" w:rsidRDefault="009F5477" w:rsidP="000F3CAA">
      <w:pPr>
        <w:pStyle w:val="affe"/>
        <w:rPr>
          <w:szCs w:val="24"/>
          <w:lang w:val="ru-RU"/>
        </w:rPr>
      </w:pPr>
      <w:r>
        <w:rPr>
          <w:szCs w:val="24"/>
          <w:lang w:val="ru-RU"/>
        </w:rPr>
        <w:t>СБ – синдром Бехчета</w:t>
      </w:r>
    </w:p>
    <w:p w14:paraId="354CE4CA" w14:textId="77777777" w:rsidR="000F3CAA" w:rsidRDefault="000F3CAA" w:rsidP="000F3CAA">
      <w:pPr>
        <w:pStyle w:val="affe"/>
        <w:rPr>
          <w:szCs w:val="24"/>
        </w:rPr>
      </w:pPr>
      <w:r w:rsidRPr="007D370D">
        <w:rPr>
          <w:szCs w:val="24"/>
        </w:rPr>
        <w:t>РКИ – рандомизированное контролируемое исследование</w:t>
      </w:r>
    </w:p>
    <w:p w14:paraId="61F1F65E" w14:textId="77777777" w:rsidR="000F3CAA" w:rsidRDefault="000F3CAA" w:rsidP="000F3CAA">
      <w:pPr>
        <w:pStyle w:val="affe"/>
        <w:rPr>
          <w:szCs w:val="24"/>
          <w:lang w:val="ru-RU"/>
        </w:rPr>
      </w:pPr>
      <w:r>
        <w:rPr>
          <w:szCs w:val="24"/>
        </w:rPr>
        <w:t>СОПР – слизистая оболочка полости рта</w:t>
      </w:r>
    </w:p>
    <w:p w14:paraId="3E445791" w14:textId="60DB5CAB" w:rsidR="00F85440" w:rsidRPr="00F85440" w:rsidRDefault="00F85440" w:rsidP="000F3CAA">
      <w:pPr>
        <w:pStyle w:val="affe"/>
        <w:rPr>
          <w:szCs w:val="24"/>
          <w:lang w:val="ru-RU"/>
        </w:rPr>
      </w:pPr>
      <w:r>
        <w:rPr>
          <w:szCs w:val="24"/>
          <w:lang w:val="ru-RU"/>
        </w:rPr>
        <w:t>СПП – съемный пластиночный протез</w:t>
      </w:r>
    </w:p>
    <w:p w14:paraId="31B8F331" w14:textId="77777777" w:rsidR="00F860FC" w:rsidRDefault="009F1151" w:rsidP="000F3CAA">
      <w:pPr>
        <w:pStyle w:val="affe"/>
        <w:rPr>
          <w:szCs w:val="24"/>
          <w:lang w:val="ru-RU"/>
        </w:rPr>
      </w:pPr>
      <w:r>
        <w:rPr>
          <w:szCs w:val="24"/>
          <w:lang w:val="ru-RU"/>
        </w:rPr>
        <w:t>ФДТ – фотодинамическая терапия</w:t>
      </w:r>
    </w:p>
    <w:p w14:paraId="46C10D69" w14:textId="3E3AA2B8" w:rsidR="009F5477" w:rsidRDefault="009F5477" w:rsidP="000F3CAA">
      <w:pPr>
        <w:pStyle w:val="affe"/>
        <w:rPr>
          <w:szCs w:val="24"/>
          <w:lang w:val="ru-RU"/>
        </w:rPr>
      </w:pPr>
      <w:r>
        <w:rPr>
          <w:szCs w:val="24"/>
          <w:lang w:val="ru-RU"/>
        </w:rPr>
        <w:t>ХТ - химиотерапия</w:t>
      </w:r>
    </w:p>
    <w:p w14:paraId="4EFDEFB0" w14:textId="5082B838" w:rsidR="00F860FC" w:rsidRDefault="00F860FC" w:rsidP="000F3CAA">
      <w:pPr>
        <w:pStyle w:val="affe"/>
        <w:rPr>
          <w:szCs w:val="24"/>
          <w:lang w:val="ru-RU"/>
        </w:rPr>
      </w:pPr>
      <w:r>
        <w:rPr>
          <w:szCs w:val="24"/>
          <w:lang w:val="ru-RU"/>
        </w:rPr>
        <w:t>ХЯС – хронический язвенный стоматит</w:t>
      </w:r>
    </w:p>
    <w:p w14:paraId="1A855DF3" w14:textId="7E7D8DE1" w:rsidR="000414F6" w:rsidRPr="000F3CAA" w:rsidRDefault="00CB71DA" w:rsidP="000F3CAA">
      <w:pPr>
        <w:pStyle w:val="affe"/>
        <w:rPr>
          <w:szCs w:val="24"/>
        </w:rPr>
      </w:pPr>
      <w:r w:rsidRPr="00C81573">
        <w:br w:type="page"/>
      </w:r>
      <w:bookmarkStart w:id="8" w:name="__RefHeading___doc_terms"/>
      <w:bookmarkStart w:id="9" w:name="_Toc11747728"/>
      <w:r w:rsidRPr="00C81573">
        <w:lastRenderedPageBreak/>
        <w:t>Термины и определения</w:t>
      </w:r>
      <w:bookmarkEnd w:id="8"/>
      <w:bookmarkEnd w:id="9"/>
    </w:p>
    <w:p w14:paraId="57C9E19D" w14:textId="77777777" w:rsidR="00F51422" w:rsidRDefault="00F51422" w:rsidP="00F51422">
      <w:pPr>
        <w:pStyle w:val="19"/>
        <w:rPr>
          <w:b/>
          <w:bCs/>
          <w:lang w:val="ru-RU"/>
        </w:rPr>
      </w:pPr>
    </w:p>
    <w:p w14:paraId="16B93124" w14:textId="611618BA" w:rsidR="00B6785B" w:rsidRPr="00B146DA" w:rsidRDefault="00B6785B" w:rsidP="00B6785B">
      <w:pPr>
        <w:pStyle w:val="19"/>
        <w:rPr>
          <w:lang w:val="ru-RU"/>
        </w:rPr>
      </w:pPr>
      <w:r>
        <w:rPr>
          <w:b/>
          <w:bCs/>
          <w:lang w:val="ru-RU"/>
        </w:rPr>
        <w:t xml:space="preserve">Рецидивирующие афты (РА) полости рта – </w:t>
      </w:r>
      <w:r w:rsidRPr="00B146DA">
        <w:rPr>
          <w:lang w:val="ru-RU"/>
        </w:rPr>
        <w:t xml:space="preserve">группа заболеваний </w:t>
      </w:r>
      <w:r>
        <w:rPr>
          <w:lang w:val="ru-RU"/>
        </w:rPr>
        <w:t>слизистой оболочки полости рта (</w:t>
      </w:r>
      <w:r w:rsidRPr="00B146DA">
        <w:rPr>
          <w:lang w:val="ru-RU"/>
        </w:rPr>
        <w:t>СОПР</w:t>
      </w:r>
      <w:r>
        <w:rPr>
          <w:lang w:val="ru-RU"/>
        </w:rPr>
        <w:t>),</w:t>
      </w:r>
      <w:r w:rsidRPr="00B146DA">
        <w:rPr>
          <w:lang w:val="ru-RU"/>
        </w:rPr>
        <w:t xml:space="preserve"> основным клиническим симптомом котор</w:t>
      </w:r>
      <w:r>
        <w:rPr>
          <w:lang w:val="ru-RU"/>
        </w:rPr>
        <w:t>ых</w:t>
      </w:r>
      <w:r w:rsidRPr="00B146DA">
        <w:rPr>
          <w:lang w:val="ru-RU"/>
        </w:rPr>
        <w:t xml:space="preserve"> является образование на</w:t>
      </w:r>
      <w:r w:rsidR="00870099">
        <w:rPr>
          <w:lang w:val="ru-RU"/>
        </w:rPr>
        <w:t> </w:t>
      </w:r>
      <w:r>
        <w:t>слизистой оболочке</w:t>
      </w:r>
      <w:r w:rsidRPr="00B146DA">
        <w:rPr>
          <w:lang w:val="ru-RU"/>
        </w:rPr>
        <w:t xml:space="preserve"> полости рта</w:t>
      </w:r>
      <w:r w:rsidR="00870099">
        <w:rPr>
          <w:lang w:val="ru-RU"/>
        </w:rPr>
        <w:t> </w:t>
      </w:r>
      <w:r w:rsidRPr="00B146DA">
        <w:rPr>
          <w:lang w:val="ru-RU"/>
        </w:rPr>
        <w:t>и</w:t>
      </w:r>
      <w:r w:rsidR="00870099">
        <w:rPr>
          <w:lang w:val="ru-RU"/>
        </w:rPr>
        <w:t> </w:t>
      </w:r>
      <w:r w:rsidRPr="00B146DA">
        <w:rPr>
          <w:lang w:val="ru-RU"/>
        </w:rPr>
        <w:t>губ</w:t>
      </w:r>
      <w:r>
        <w:t xml:space="preserve"> периодически рецидивирующих</w:t>
      </w:r>
      <w:r w:rsidRPr="00B146DA">
        <w:t xml:space="preserve"> </w:t>
      </w:r>
      <w:r w:rsidRPr="00B146DA">
        <w:rPr>
          <w:lang w:val="ru-RU"/>
        </w:rPr>
        <w:t xml:space="preserve">болезненных </w:t>
      </w:r>
      <w:r>
        <w:rPr>
          <w:lang w:val="ru-RU"/>
        </w:rPr>
        <w:t xml:space="preserve">эрозий и/или </w:t>
      </w:r>
      <w:r w:rsidRPr="00B146DA">
        <w:rPr>
          <w:lang w:val="ru-RU"/>
        </w:rPr>
        <w:t>язв:</w:t>
      </w:r>
      <w:r>
        <w:rPr>
          <w:lang w:val="ru-RU"/>
        </w:rPr>
        <w:t xml:space="preserve"> афтозный стоматит (малый) (большой), рецидивирующий слизисто-некротический периаденит, рецидивирующая афтозная язва, герпетиформный стоматит</w:t>
      </w:r>
      <w:r w:rsidRPr="003F5F27">
        <w:rPr>
          <w:lang w:val="ru-RU"/>
        </w:rPr>
        <w:t xml:space="preserve">, </w:t>
      </w:r>
      <w:r>
        <w:rPr>
          <w:lang w:val="ru-RU"/>
        </w:rPr>
        <w:t>афты Беднара</w:t>
      </w:r>
      <w:r w:rsidR="0043613E" w:rsidRPr="0043613E">
        <w:rPr>
          <w:lang w:val="ru-RU"/>
        </w:rPr>
        <w:t xml:space="preserve"> [1-4]</w:t>
      </w:r>
      <w:r>
        <w:rPr>
          <w:lang w:val="ru-RU"/>
        </w:rPr>
        <w:t>.</w:t>
      </w:r>
    </w:p>
    <w:p w14:paraId="599EE69A" w14:textId="3B6E6FB8" w:rsidR="00B6785B" w:rsidRDefault="00B6785B" w:rsidP="00B6785B">
      <w:pPr>
        <w:pStyle w:val="19"/>
        <w:rPr>
          <w:lang w:val="ru-RU"/>
        </w:rPr>
      </w:pPr>
      <w:r>
        <w:rPr>
          <w:b/>
          <w:bCs/>
          <w:lang w:val="ru-RU"/>
        </w:rPr>
        <w:t>Афтозный стоматит (малый) (большой) –</w:t>
      </w:r>
      <w:r w:rsidRPr="00F334DC">
        <w:rPr>
          <w:lang w:val="ru-RU"/>
        </w:rPr>
        <w:t xml:space="preserve"> </w:t>
      </w:r>
      <w:r>
        <w:rPr>
          <w:lang w:val="ru-RU"/>
        </w:rPr>
        <w:t xml:space="preserve">воспалительное </w:t>
      </w:r>
      <w:r w:rsidRPr="00F334DC">
        <w:rPr>
          <w:lang w:val="ru-RU"/>
        </w:rPr>
        <w:t>заболевание слизистой оболочки полости рта</w:t>
      </w:r>
      <w:r>
        <w:rPr>
          <w:lang w:val="ru-RU"/>
        </w:rPr>
        <w:t xml:space="preserve"> и губ различной этиологии</w:t>
      </w:r>
      <w:r w:rsidRPr="00F334DC">
        <w:rPr>
          <w:lang w:val="ru-RU"/>
        </w:rPr>
        <w:t xml:space="preserve">, </w:t>
      </w:r>
      <w:r>
        <w:rPr>
          <w:lang w:val="ru-RU"/>
        </w:rPr>
        <w:t>сопровождающееся образованием на ней болезненных афт (эрозий или язв) различного размера (малого – до 5 мм в диаметре; большого – более 10 мм в диаметре)</w:t>
      </w:r>
      <w:r w:rsidR="0043613E" w:rsidRPr="0043613E">
        <w:rPr>
          <w:lang w:val="ru-RU"/>
        </w:rPr>
        <w:t xml:space="preserve"> [1-4]</w:t>
      </w:r>
      <w:r>
        <w:rPr>
          <w:lang w:val="ru-RU"/>
        </w:rPr>
        <w:t>.</w:t>
      </w:r>
    </w:p>
    <w:p w14:paraId="40018873" w14:textId="1D8211B0" w:rsidR="00B6785B" w:rsidRDefault="00B6785B" w:rsidP="00B6785B">
      <w:pPr>
        <w:pStyle w:val="19"/>
        <w:rPr>
          <w:lang w:val="ru-RU"/>
        </w:rPr>
      </w:pPr>
      <w:r w:rsidRPr="00B16078">
        <w:rPr>
          <w:b/>
          <w:bCs/>
          <w:lang w:val="ru-RU"/>
        </w:rPr>
        <w:t>Малый афтозный стоматит</w:t>
      </w:r>
      <w:r>
        <w:rPr>
          <w:lang w:val="ru-RU"/>
        </w:rPr>
        <w:t xml:space="preserve"> (м</w:t>
      </w:r>
      <w:r w:rsidRPr="00511F40">
        <w:rPr>
          <w:lang w:val="ru-RU"/>
        </w:rPr>
        <w:t>алые афты</w:t>
      </w:r>
      <w:r>
        <w:rPr>
          <w:lang w:val="ru-RU"/>
        </w:rPr>
        <w:t xml:space="preserve">, </w:t>
      </w:r>
      <w:r w:rsidRPr="00511F40">
        <w:rPr>
          <w:lang w:val="ru-RU"/>
        </w:rPr>
        <w:t>язвы Микулича, фибринозный стоматит)</w:t>
      </w:r>
      <w:r>
        <w:rPr>
          <w:lang w:val="ru-RU"/>
        </w:rPr>
        <w:t> – самая распространенная (до 80%) клиническая форма рецидивирующих (до 1 - 2 раз в год) афт полости рта, сопровождающаяся образованием на участках подвижной неороговевающей СОПР резко болезненных афт округлой формы, покрытых фибринозным налетом, окруженных венчиком гиперемии</w:t>
      </w:r>
      <w:r w:rsidR="0043613E" w:rsidRPr="0043613E">
        <w:rPr>
          <w:lang w:val="ru-RU"/>
        </w:rPr>
        <w:t xml:space="preserve"> [1-4]</w:t>
      </w:r>
      <w:r>
        <w:rPr>
          <w:lang w:val="ru-RU"/>
        </w:rPr>
        <w:t>.</w:t>
      </w:r>
    </w:p>
    <w:p w14:paraId="15DC69D7" w14:textId="4931A29D" w:rsidR="00B6785B" w:rsidRDefault="00B6785B" w:rsidP="00B6785B">
      <w:pPr>
        <w:pStyle w:val="19"/>
        <w:rPr>
          <w:lang w:val="ru-RU"/>
        </w:rPr>
      </w:pPr>
      <w:r w:rsidRPr="00BE6013">
        <w:rPr>
          <w:b/>
          <w:bCs/>
          <w:lang w:val="ru-RU"/>
        </w:rPr>
        <w:t>Рецидивирующий слизисто-некротический периаденит (</w:t>
      </w:r>
      <w:r>
        <w:rPr>
          <w:b/>
          <w:bCs/>
          <w:lang w:val="ru-RU"/>
        </w:rPr>
        <w:t>большие афты</w:t>
      </w:r>
      <w:r w:rsidRPr="003F5F27">
        <w:rPr>
          <w:b/>
          <w:bCs/>
          <w:lang w:val="ru-RU"/>
        </w:rPr>
        <w:t xml:space="preserve">, </w:t>
      </w:r>
      <w:r>
        <w:rPr>
          <w:b/>
          <w:bCs/>
          <w:lang w:val="ru-RU"/>
        </w:rPr>
        <w:t xml:space="preserve">большой афтозный стоматит, </w:t>
      </w:r>
      <w:r w:rsidRPr="00BE6013">
        <w:rPr>
          <w:b/>
          <w:bCs/>
          <w:lang w:val="ru-RU"/>
        </w:rPr>
        <w:t>хронический афтозный стоматит Саттона, некрот</w:t>
      </w:r>
      <w:r>
        <w:rPr>
          <w:b/>
          <w:bCs/>
          <w:lang w:val="ru-RU"/>
        </w:rPr>
        <w:t>ический афтоз</w:t>
      </w:r>
      <w:r w:rsidRPr="003F5F27">
        <w:rPr>
          <w:b/>
          <w:bCs/>
          <w:lang w:val="ru-RU"/>
        </w:rPr>
        <w:t xml:space="preserve">, </w:t>
      </w:r>
      <w:r w:rsidRPr="00BE6013">
        <w:rPr>
          <w:b/>
          <w:bCs/>
          <w:lang w:val="ru-RU"/>
        </w:rPr>
        <w:t>афта Саттона)</w:t>
      </w:r>
      <w:r>
        <w:rPr>
          <w:lang w:val="ru-RU"/>
        </w:rPr>
        <w:t xml:space="preserve"> – одна из наиболее тяжелых клинических форм афтозного стоматита</w:t>
      </w:r>
      <w:r w:rsidRPr="003F5F27">
        <w:rPr>
          <w:lang w:val="ru-RU"/>
        </w:rPr>
        <w:t>,</w:t>
      </w:r>
      <w:r>
        <w:rPr>
          <w:lang w:val="ru-RU"/>
        </w:rPr>
        <w:t xml:space="preserve"> хроническое воспаление </w:t>
      </w:r>
      <w:r>
        <w:rPr>
          <w:lang w:val="en-US"/>
        </w:rPr>
        <w:t>C</w:t>
      </w:r>
      <w:r>
        <w:rPr>
          <w:lang w:val="ru-RU"/>
        </w:rPr>
        <w:t>ОПР и губ различной этиологии</w:t>
      </w:r>
      <w:r w:rsidRPr="00F334DC">
        <w:rPr>
          <w:lang w:val="ru-RU"/>
        </w:rPr>
        <w:t xml:space="preserve">, </w:t>
      </w:r>
      <w:r>
        <w:rPr>
          <w:lang w:val="ru-RU"/>
        </w:rPr>
        <w:t>характеризующееся образованием крупных (более 10 мм в диаметре), длительно незаживающих, рубцующихся язв на участках неороговевающего и ороговевающего эпителия СОПР</w:t>
      </w:r>
      <w:r w:rsidR="0043613E" w:rsidRPr="0043613E">
        <w:rPr>
          <w:lang w:val="ru-RU"/>
        </w:rPr>
        <w:t xml:space="preserve"> [1-4]</w:t>
      </w:r>
      <w:r>
        <w:rPr>
          <w:lang w:val="ru-RU"/>
        </w:rPr>
        <w:t>.</w:t>
      </w:r>
    </w:p>
    <w:p w14:paraId="43D50A36" w14:textId="3F009CB0" w:rsidR="00B6785B" w:rsidRDefault="00B6785B" w:rsidP="00B6785B">
      <w:pPr>
        <w:pStyle w:val="19"/>
        <w:rPr>
          <w:lang w:val="ru-RU"/>
        </w:rPr>
      </w:pPr>
      <w:r w:rsidRPr="00B4548D">
        <w:rPr>
          <w:b/>
          <w:bCs/>
          <w:lang w:val="ru-RU"/>
        </w:rPr>
        <w:t>Рецидивирующая афтозная язва</w:t>
      </w:r>
      <w:r>
        <w:rPr>
          <w:lang w:val="ru-RU"/>
        </w:rPr>
        <w:t xml:space="preserve"> – одна из наиболее распространенных клинических форм заболеваний СОПР и губ различной этиологии, проявляющаяся периодическими высыпаниями болезненных язв (афт)</w:t>
      </w:r>
      <w:r w:rsidRPr="003F5F27">
        <w:rPr>
          <w:lang w:val="ru-RU"/>
        </w:rPr>
        <w:t>,</w:t>
      </w:r>
      <w:r>
        <w:rPr>
          <w:lang w:val="ru-RU"/>
        </w:rPr>
        <w:t xml:space="preserve"> преимущественно на участках неороговевающего эпителия</w:t>
      </w:r>
      <w:r w:rsidR="0043613E" w:rsidRPr="0043613E">
        <w:rPr>
          <w:lang w:val="ru-RU"/>
        </w:rPr>
        <w:t xml:space="preserve"> [1-4]</w:t>
      </w:r>
      <w:r>
        <w:rPr>
          <w:lang w:val="ru-RU"/>
        </w:rPr>
        <w:t>.</w:t>
      </w:r>
    </w:p>
    <w:p w14:paraId="5EF5A0CB" w14:textId="5C59F4AD" w:rsidR="00B6785B" w:rsidRDefault="00B6785B" w:rsidP="00B6785B">
      <w:pPr>
        <w:pStyle w:val="19"/>
        <w:rPr>
          <w:b/>
          <w:bCs/>
          <w:lang w:val="ru-RU"/>
        </w:rPr>
      </w:pPr>
      <w:r w:rsidRPr="00B4548D">
        <w:rPr>
          <w:b/>
          <w:bCs/>
          <w:lang w:val="ru-RU"/>
        </w:rPr>
        <w:t>Герпетиформный стоматит</w:t>
      </w:r>
      <w:r>
        <w:rPr>
          <w:lang w:val="ru-RU"/>
        </w:rPr>
        <w:t xml:space="preserve"> – одна из клинических форм афтозного стоматита, характеризующаяся одномоментным образованием множественных (5-100) мелких (1-2 мм в диаметре) резко болезненных язв (афт) </w:t>
      </w:r>
      <w:r w:rsidRPr="003F5F27">
        <w:rPr>
          <w:lang w:val="ru-RU"/>
        </w:rPr>
        <w:t xml:space="preserve">, </w:t>
      </w:r>
      <w:r>
        <w:rPr>
          <w:lang w:val="ru-RU"/>
        </w:rPr>
        <w:t>преимущественно на участках</w:t>
      </w:r>
      <w:r w:rsidRPr="003F5F27">
        <w:rPr>
          <w:lang w:val="ru-RU"/>
        </w:rPr>
        <w:t xml:space="preserve"> </w:t>
      </w:r>
      <w:r>
        <w:rPr>
          <w:lang w:val="ru-RU"/>
        </w:rPr>
        <w:t>неороговевающего эпителия СОПР</w:t>
      </w:r>
      <w:r w:rsidR="0043613E" w:rsidRPr="0043613E">
        <w:rPr>
          <w:lang w:val="ru-RU"/>
        </w:rPr>
        <w:t xml:space="preserve"> [1-4]</w:t>
      </w:r>
      <w:r>
        <w:rPr>
          <w:lang w:val="ru-RU"/>
        </w:rPr>
        <w:t>.</w:t>
      </w:r>
    </w:p>
    <w:p w14:paraId="160B9AA2" w14:textId="5395BD03" w:rsidR="00481D7C" w:rsidRPr="007B6DEC" w:rsidRDefault="00B6785B" w:rsidP="00B6785B">
      <w:pPr>
        <w:pStyle w:val="19"/>
        <w:rPr>
          <w:lang w:val="ru-RU"/>
        </w:rPr>
      </w:pPr>
      <w:r w:rsidRPr="00511F40">
        <w:rPr>
          <w:b/>
          <w:bCs/>
          <w:lang w:val="ru-RU"/>
        </w:rPr>
        <w:t>Афты Беднара</w:t>
      </w:r>
      <w:r>
        <w:rPr>
          <w:lang w:val="ru-RU"/>
        </w:rPr>
        <w:t xml:space="preserve"> – это травматические эрозии СОПР и губ, выявляемые у новорожденных, находящихся на грудном или искусственном вскармливании. У взрослых не выявляются</w:t>
      </w:r>
      <w:r w:rsidR="00870099">
        <w:rPr>
          <w:lang w:val="ru-RU"/>
        </w:rPr>
        <w:t xml:space="preserve"> </w:t>
      </w:r>
      <w:r w:rsidR="00870099" w:rsidRPr="004906EF">
        <w:rPr>
          <w:lang w:val="ru-RU"/>
        </w:rPr>
        <w:t>[</w:t>
      </w:r>
      <w:r w:rsidR="00870099">
        <w:rPr>
          <w:lang w:val="ru-RU"/>
        </w:rPr>
        <w:t>5-8</w:t>
      </w:r>
      <w:r w:rsidR="00870099" w:rsidRPr="004906EF">
        <w:rPr>
          <w:lang w:val="ru-RU"/>
        </w:rPr>
        <w:t>]</w:t>
      </w:r>
      <w:r>
        <w:rPr>
          <w:lang w:val="ru-RU"/>
        </w:rPr>
        <w:t>.</w:t>
      </w:r>
    </w:p>
    <w:p w14:paraId="7D0945B8" w14:textId="5637E6A2" w:rsidR="00F51422" w:rsidRDefault="00F51422" w:rsidP="00F51422">
      <w:pPr>
        <w:pStyle w:val="19"/>
        <w:rPr>
          <w:b/>
          <w:bCs/>
          <w:lang w:val="ru-RU"/>
        </w:rPr>
      </w:pPr>
    </w:p>
    <w:p w14:paraId="67C496A2" w14:textId="211DA58E" w:rsidR="00F51422" w:rsidRPr="00976A63" w:rsidRDefault="009F5477" w:rsidP="00F51422">
      <w:pPr>
        <w:pStyle w:val="19"/>
        <w:rPr>
          <w:lang w:val="ru-RU"/>
        </w:rPr>
      </w:pPr>
      <w:r w:rsidRPr="00F860FC">
        <w:rPr>
          <w:b/>
          <w:bCs/>
          <w:lang w:val="ru-RU"/>
        </w:rPr>
        <w:t>Протезный стоматит</w:t>
      </w:r>
      <w:r>
        <w:rPr>
          <w:lang w:val="ru-RU"/>
        </w:rPr>
        <w:t xml:space="preserve"> –одна из клинических форм стоматита (воспаление слизистой оболочки полости рта и губ), часто выявляемая у носителей зубных протезов (преимущественно съемных), обусловленная их многофакторным влиянием на ткани протезного ложа и протезного поля. Является возраст-ассоциированным заболеванием, чаще выявляется у лиц пожилого и старческого возраста</w:t>
      </w:r>
      <w:r w:rsidR="00870099">
        <w:rPr>
          <w:lang w:val="ru-RU"/>
        </w:rPr>
        <w:t xml:space="preserve"> </w:t>
      </w:r>
      <w:r w:rsidR="00870099" w:rsidRPr="00870099">
        <w:rPr>
          <w:lang w:val="ru-RU"/>
        </w:rPr>
        <w:t>[1, 9-</w:t>
      </w:r>
      <w:r w:rsidR="00976A63">
        <w:rPr>
          <w:lang w:val="ru-RU"/>
        </w:rPr>
        <w:t>13</w:t>
      </w:r>
      <w:r w:rsidR="00870099" w:rsidRPr="00870099">
        <w:rPr>
          <w:lang w:val="ru-RU"/>
        </w:rPr>
        <w:t>]</w:t>
      </w:r>
      <w:r>
        <w:rPr>
          <w:lang w:val="ru-RU"/>
        </w:rPr>
        <w:t>.</w:t>
      </w:r>
    </w:p>
    <w:p w14:paraId="04A170E7" w14:textId="64828F4F" w:rsidR="009F5477" w:rsidRPr="004906EF" w:rsidRDefault="009F5477" w:rsidP="009F5477">
      <w:pPr>
        <w:pStyle w:val="19"/>
        <w:rPr>
          <w:lang w:val="ru-RU"/>
        </w:rPr>
      </w:pPr>
      <w:r w:rsidRPr="00174C34">
        <w:rPr>
          <w:b/>
          <w:bCs/>
          <w:lang w:val="ru-RU"/>
        </w:rPr>
        <w:t>Хронический язвенный стоматит</w:t>
      </w:r>
      <w:r>
        <w:rPr>
          <w:lang w:val="ru-RU"/>
        </w:rPr>
        <w:t xml:space="preserve"> – редко диагностируемое иммуноопосредованное заболевание, проявляющееся образованием на слизистой оболочке полости рта и губ болезненных эрозий и язв, клинически </w:t>
      </w:r>
      <w:r>
        <w:t xml:space="preserve">и гистологически </w:t>
      </w:r>
      <w:r>
        <w:rPr>
          <w:lang w:val="ru-RU"/>
        </w:rPr>
        <w:t>сходных с</w:t>
      </w:r>
      <w:r w:rsidRPr="002B751E">
        <w:t xml:space="preserve"> </w:t>
      </w:r>
      <w:r>
        <w:t>проявления</w:t>
      </w:r>
      <w:r>
        <w:rPr>
          <w:lang w:val="ru-RU"/>
        </w:rPr>
        <w:t>ми</w:t>
      </w:r>
      <w:r>
        <w:t xml:space="preserve"> эрозивной формы красного плоского лишая</w:t>
      </w:r>
      <w:r w:rsidRPr="002B751E">
        <w:t xml:space="preserve">, </w:t>
      </w:r>
      <w:r>
        <w:t>но</w:t>
      </w:r>
      <w:r w:rsidRPr="002B751E">
        <w:t xml:space="preserve">, </w:t>
      </w:r>
      <w:r>
        <w:t>в отличие от последн</w:t>
      </w:r>
      <w:r>
        <w:rPr>
          <w:lang w:val="ru-RU"/>
        </w:rPr>
        <w:t>его</w:t>
      </w:r>
      <w:r w:rsidRPr="000F6F7F">
        <w:t>,</w:t>
      </w:r>
      <w:r>
        <w:t xml:space="preserve"> рефрактерных к традиционной кортикостероид</w:t>
      </w:r>
      <w:r>
        <w:rPr>
          <w:lang w:val="ru-RU"/>
        </w:rPr>
        <w:t>ной терапии</w:t>
      </w:r>
      <w:r w:rsidR="0088332A" w:rsidRPr="0088332A">
        <w:rPr>
          <w:lang w:val="ru-RU"/>
        </w:rPr>
        <w:t xml:space="preserve"> [14-19]</w:t>
      </w:r>
      <w:r>
        <w:rPr>
          <w:lang w:val="ru-RU"/>
        </w:rPr>
        <w:t>.</w:t>
      </w:r>
    </w:p>
    <w:p w14:paraId="020E2BDF" w14:textId="76F48C68" w:rsidR="00F51422" w:rsidRPr="004906EF" w:rsidRDefault="009F5477" w:rsidP="009F5477">
      <w:pPr>
        <w:pStyle w:val="19"/>
        <w:rPr>
          <w:b/>
          <w:bCs/>
          <w:lang w:val="ru-RU"/>
        </w:rPr>
      </w:pPr>
      <w:r w:rsidRPr="00CE03AA">
        <w:rPr>
          <w:b/>
          <w:bCs/>
          <w:lang w:val="ru-RU"/>
        </w:rPr>
        <w:t>Везикулярный</w:t>
      </w:r>
      <w:r w:rsidRPr="0088332A">
        <w:rPr>
          <w:b/>
          <w:bCs/>
          <w:lang w:val="ru-RU"/>
        </w:rPr>
        <w:t xml:space="preserve"> </w:t>
      </w:r>
      <w:r w:rsidRPr="00CE03AA">
        <w:rPr>
          <w:b/>
          <w:bCs/>
          <w:lang w:val="ru-RU"/>
        </w:rPr>
        <w:t>стоматит</w:t>
      </w:r>
      <w:r w:rsidRPr="0088332A">
        <w:rPr>
          <w:lang w:val="ru-RU"/>
        </w:rPr>
        <w:t xml:space="preserve"> – </w:t>
      </w:r>
      <w:r>
        <w:t>антропонозное заболевание</w:t>
      </w:r>
      <w:r w:rsidRPr="0088332A">
        <w:rPr>
          <w:lang w:val="ru-RU"/>
        </w:rPr>
        <w:t>,</w:t>
      </w:r>
      <w:r>
        <w:t xml:space="preserve"> вызываемое РНК-содержащим вирусом семейства </w:t>
      </w:r>
      <w:r>
        <w:rPr>
          <w:lang w:val="en-US"/>
        </w:rPr>
        <w:t>Rhabdoviridae</w:t>
      </w:r>
      <w:r w:rsidR="00F95BDF">
        <w:rPr>
          <w:lang w:val="ru-RU"/>
        </w:rPr>
        <w:t xml:space="preserve"> рода </w:t>
      </w:r>
      <w:r w:rsidR="00F95BDF">
        <w:rPr>
          <w:lang w:val="en-US"/>
        </w:rPr>
        <w:t>Vesiculovirus</w:t>
      </w:r>
      <w:r w:rsidRPr="0088332A">
        <w:rPr>
          <w:lang w:val="ru-RU"/>
        </w:rPr>
        <w:t xml:space="preserve">, </w:t>
      </w:r>
      <w:r>
        <w:rPr>
          <w:lang w:val="ru-RU"/>
        </w:rPr>
        <w:t>поражающее</w:t>
      </w:r>
      <w:r w:rsidRPr="0088332A">
        <w:rPr>
          <w:lang w:val="ru-RU"/>
        </w:rPr>
        <w:t xml:space="preserve"> </w:t>
      </w:r>
      <w:r>
        <w:rPr>
          <w:lang w:val="ru-RU"/>
        </w:rPr>
        <w:t>лиц</w:t>
      </w:r>
      <w:r w:rsidRPr="0088332A">
        <w:rPr>
          <w:lang w:val="ru-RU"/>
        </w:rPr>
        <w:t xml:space="preserve">, </w:t>
      </w:r>
      <w:r>
        <w:rPr>
          <w:lang w:val="ru-RU"/>
        </w:rPr>
        <w:t>контактирующих</w:t>
      </w:r>
      <w:r w:rsidRPr="0088332A">
        <w:rPr>
          <w:lang w:val="ru-RU"/>
        </w:rPr>
        <w:t xml:space="preserve"> </w:t>
      </w:r>
      <w:r>
        <w:rPr>
          <w:lang w:val="ru-RU"/>
        </w:rPr>
        <w:t>с</w:t>
      </w:r>
      <w:r w:rsidRPr="0088332A">
        <w:rPr>
          <w:lang w:val="ru-RU"/>
        </w:rPr>
        <w:t xml:space="preserve"> </w:t>
      </w:r>
      <w:r>
        <w:rPr>
          <w:lang w:val="ru-RU"/>
        </w:rPr>
        <w:t>сельскохозяйственными</w:t>
      </w:r>
      <w:r w:rsidRPr="0088332A">
        <w:rPr>
          <w:lang w:val="ru-RU"/>
        </w:rPr>
        <w:t xml:space="preserve"> </w:t>
      </w:r>
      <w:r>
        <w:rPr>
          <w:lang w:val="ru-RU"/>
        </w:rPr>
        <w:t>животными</w:t>
      </w:r>
      <w:r w:rsidRPr="0088332A">
        <w:rPr>
          <w:lang w:val="ru-RU"/>
        </w:rPr>
        <w:t xml:space="preserve">, </w:t>
      </w:r>
      <w:r>
        <w:rPr>
          <w:lang w:val="ru-RU"/>
        </w:rPr>
        <w:t>проявляющееся</w:t>
      </w:r>
      <w:r w:rsidRPr="0088332A">
        <w:rPr>
          <w:lang w:val="ru-RU"/>
        </w:rPr>
        <w:t xml:space="preserve"> </w:t>
      </w:r>
      <w:r>
        <w:rPr>
          <w:lang w:val="ru-RU"/>
        </w:rPr>
        <w:t>симптомами</w:t>
      </w:r>
      <w:r w:rsidRPr="0088332A">
        <w:rPr>
          <w:lang w:val="ru-RU"/>
        </w:rPr>
        <w:t xml:space="preserve"> </w:t>
      </w:r>
      <w:r>
        <w:rPr>
          <w:lang w:val="ru-RU"/>
        </w:rPr>
        <w:t>общей</w:t>
      </w:r>
      <w:r w:rsidRPr="0088332A">
        <w:rPr>
          <w:lang w:val="ru-RU"/>
        </w:rPr>
        <w:t xml:space="preserve"> </w:t>
      </w:r>
      <w:r>
        <w:rPr>
          <w:lang w:val="ru-RU"/>
        </w:rPr>
        <w:t>интоксикации</w:t>
      </w:r>
      <w:r w:rsidRPr="0088332A">
        <w:rPr>
          <w:lang w:val="ru-RU"/>
        </w:rPr>
        <w:t xml:space="preserve"> </w:t>
      </w:r>
      <w:r>
        <w:rPr>
          <w:lang w:val="ru-RU"/>
        </w:rPr>
        <w:t>и</w:t>
      </w:r>
      <w:r w:rsidRPr="0088332A">
        <w:rPr>
          <w:lang w:val="ru-RU"/>
        </w:rPr>
        <w:t xml:space="preserve"> </w:t>
      </w:r>
      <w:r>
        <w:rPr>
          <w:lang w:val="ru-RU"/>
        </w:rPr>
        <w:t>везикулярными</w:t>
      </w:r>
      <w:r w:rsidRPr="0088332A">
        <w:rPr>
          <w:lang w:val="ru-RU"/>
        </w:rPr>
        <w:t xml:space="preserve"> </w:t>
      </w:r>
      <w:r>
        <w:rPr>
          <w:lang w:val="ru-RU"/>
        </w:rPr>
        <w:t>высыпаниями</w:t>
      </w:r>
      <w:r w:rsidRPr="0088332A">
        <w:rPr>
          <w:lang w:val="ru-RU"/>
        </w:rPr>
        <w:t xml:space="preserve"> </w:t>
      </w:r>
      <w:r>
        <w:rPr>
          <w:lang w:val="ru-RU"/>
        </w:rPr>
        <w:t>на</w:t>
      </w:r>
      <w:r w:rsidRPr="0088332A">
        <w:rPr>
          <w:lang w:val="ru-RU"/>
        </w:rPr>
        <w:t xml:space="preserve"> </w:t>
      </w:r>
      <w:r>
        <w:rPr>
          <w:lang w:val="ru-RU"/>
        </w:rPr>
        <w:t>слизистой</w:t>
      </w:r>
      <w:r w:rsidRPr="0088332A">
        <w:rPr>
          <w:lang w:val="ru-RU"/>
        </w:rPr>
        <w:t xml:space="preserve"> </w:t>
      </w:r>
      <w:r>
        <w:rPr>
          <w:lang w:val="ru-RU"/>
        </w:rPr>
        <w:t>оболочке</w:t>
      </w:r>
      <w:r w:rsidRPr="0088332A">
        <w:rPr>
          <w:lang w:val="ru-RU"/>
        </w:rPr>
        <w:t xml:space="preserve"> </w:t>
      </w:r>
      <w:r>
        <w:rPr>
          <w:lang w:val="ru-RU"/>
        </w:rPr>
        <w:t>полости</w:t>
      </w:r>
      <w:r w:rsidRPr="0088332A">
        <w:rPr>
          <w:lang w:val="ru-RU"/>
        </w:rPr>
        <w:t xml:space="preserve"> </w:t>
      </w:r>
      <w:r>
        <w:rPr>
          <w:lang w:val="ru-RU"/>
        </w:rPr>
        <w:t>рта</w:t>
      </w:r>
      <w:r w:rsidRPr="0088332A">
        <w:rPr>
          <w:lang w:val="ru-RU"/>
        </w:rPr>
        <w:t xml:space="preserve"> </w:t>
      </w:r>
      <w:r>
        <w:rPr>
          <w:lang w:val="ru-RU"/>
        </w:rPr>
        <w:t>и</w:t>
      </w:r>
      <w:r w:rsidRPr="0088332A">
        <w:rPr>
          <w:lang w:val="ru-RU"/>
        </w:rPr>
        <w:t xml:space="preserve"> </w:t>
      </w:r>
      <w:r>
        <w:rPr>
          <w:lang w:val="ru-RU"/>
        </w:rPr>
        <w:t>ротоглотки</w:t>
      </w:r>
      <w:r w:rsidR="00834492">
        <w:rPr>
          <w:lang w:val="ru-RU"/>
        </w:rPr>
        <w:t xml:space="preserve"> </w:t>
      </w:r>
      <w:r w:rsidR="00834492" w:rsidRPr="00834492">
        <w:rPr>
          <w:lang w:val="ru-RU"/>
        </w:rPr>
        <w:t>[20, 21].</w:t>
      </w:r>
    </w:p>
    <w:p w14:paraId="21B45944" w14:textId="77777777" w:rsidR="00535437" w:rsidRDefault="00F51422" w:rsidP="007B6DEC">
      <w:pPr>
        <w:pStyle w:val="19"/>
      </w:pPr>
      <w:r>
        <w:rPr>
          <w:b/>
          <w:bCs/>
        </w:rPr>
        <w:t>Оральный м</w:t>
      </w:r>
      <w:r w:rsidRPr="001C560B">
        <w:rPr>
          <w:b/>
          <w:bCs/>
        </w:rPr>
        <w:t>укозит</w:t>
      </w:r>
      <w:r w:rsidRPr="001C560B">
        <w:t xml:space="preserve"> </w:t>
      </w:r>
      <w:r>
        <w:rPr>
          <w:lang w:val="ru-RU"/>
        </w:rPr>
        <w:t>–</w:t>
      </w:r>
      <w:r w:rsidRPr="001C560B">
        <w:t xml:space="preserve"> </w:t>
      </w:r>
      <w:r w:rsidRPr="005B23AE">
        <w:rPr>
          <w:lang w:val="ru-RU"/>
        </w:rPr>
        <w:t>воспалительное и/или язвенное поражение слизист</w:t>
      </w:r>
      <w:r>
        <w:rPr>
          <w:lang w:val="ru-RU"/>
        </w:rPr>
        <w:t>ой</w:t>
      </w:r>
      <w:r w:rsidRPr="005B23AE">
        <w:rPr>
          <w:lang w:val="ru-RU"/>
        </w:rPr>
        <w:t xml:space="preserve"> оболоч</w:t>
      </w:r>
      <w:r>
        <w:rPr>
          <w:lang w:val="ru-RU"/>
        </w:rPr>
        <w:t>ки</w:t>
      </w:r>
      <w:r w:rsidRPr="005B23AE">
        <w:rPr>
          <w:lang w:val="ru-RU"/>
        </w:rPr>
        <w:t xml:space="preserve"> полости рта</w:t>
      </w:r>
      <w:r>
        <w:rPr>
          <w:lang w:val="ru-RU"/>
        </w:rPr>
        <w:t xml:space="preserve"> и губ</w:t>
      </w:r>
      <w:r w:rsidRPr="005B23AE">
        <w:rPr>
          <w:lang w:val="ru-RU"/>
        </w:rPr>
        <w:t>, развивающееся как побочный эффект проводимо</w:t>
      </w:r>
      <w:r>
        <w:rPr>
          <w:lang w:val="ru-RU"/>
        </w:rPr>
        <w:t>го</w:t>
      </w:r>
      <w:r w:rsidRPr="005B23AE">
        <w:rPr>
          <w:lang w:val="ru-RU"/>
        </w:rPr>
        <w:t xml:space="preserve"> или проведенно</w:t>
      </w:r>
      <w:r>
        <w:rPr>
          <w:lang w:val="ru-RU"/>
        </w:rPr>
        <w:t xml:space="preserve">го противоопухолевого лечения (химио- и/или лучевая терапия, трансплантация гемопоэтических стволовых клеток) </w:t>
      </w:r>
      <w:r w:rsidRPr="005B23AE">
        <w:rPr>
          <w:lang w:val="ru-RU"/>
        </w:rPr>
        <w:t xml:space="preserve">онкологических заболеваний, и сопровождающееся </w:t>
      </w:r>
      <w:r>
        <w:rPr>
          <w:lang w:val="ru-RU"/>
        </w:rPr>
        <w:t xml:space="preserve">выраженными </w:t>
      </w:r>
      <w:r w:rsidRPr="005B23AE">
        <w:rPr>
          <w:lang w:val="ru-RU"/>
        </w:rPr>
        <w:t xml:space="preserve">болевым </w:t>
      </w:r>
      <w:r>
        <w:rPr>
          <w:lang w:val="ru-RU"/>
        </w:rPr>
        <w:t xml:space="preserve">и ксеростомическим </w:t>
      </w:r>
      <w:r w:rsidRPr="005B23AE">
        <w:rPr>
          <w:lang w:val="ru-RU"/>
        </w:rPr>
        <w:t>симптом</w:t>
      </w:r>
      <w:r>
        <w:rPr>
          <w:lang w:val="ru-RU"/>
        </w:rPr>
        <w:t>ами</w:t>
      </w:r>
      <w:r w:rsidRPr="005B23AE">
        <w:rPr>
          <w:lang w:val="ru-RU"/>
        </w:rPr>
        <w:t xml:space="preserve">, </w:t>
      </w:r>
      <w:r>
        <w:rPr>
          <w:lang w:val="ru-RU"/>
        </w:rPr>
        <w:t>функциональными нарушениями (</w:t>
      </w:r>
      <w:r w:rsidRPr="0037501B">
        <w:rPr>
          <w:lang w:val="ru-RU"/>
        </w:rPr>
        <w:t>дисфаги</w:t>
      </w:r>
      <w:r>
        <w:rPr>
          <w:lang w:val="ru-RU"/>
        </w:rPr>
        <w:t>я</w:t>
      </w:r>
      <w:r w:rsidRPr="0037501B">
        <w:rPr>
          <w:lang w:val="ru-RU"/>
        </w:rPr>
        <w:t>, дисгеузи</w:t>
      </w:r>
      <w:r>
        <w:rPr>
          <w:lang w:val="ru-RU"/>
        </w:rPr>
        <w:t>я</w:t>
      </w:r>
      <w:r w:rsidRPr="0037501B">
        <w:rPr>
          <w:lang w:val="ru-RU"/>
        </w:rPr>
        <w:t>, нейропати</w:t>
      </w:r>
      <w:r>
        <w:rPr>
          <w:lang w:val="ru-RU"/>
        </w:rPr>
        <w:t>я</w:t>
      </w:r>
      <w:r w:rsidRPr="0037501B">
        <w:rPr>
          <w:lang w:val="ru-RU"/>
        </w:rPr>
        <w:t>, тризм</w:t>
      </w:r>
      <w:r>
        <w:rPr>
          <w:lang w:val="ru-RU"/>
        </w:rPr>
        <w:t xml:space="preserve"> жевательных мышц и др.)</w:t>
      </w:r>
      <w:r w:rsidRPr="0037501B">
        <w:rPr>
          <w:lang w:val="ru-RU"/>
        </w:rPr>
        <w:t xml:space="preserve"> </w:t>
      </w:r>
      <w:r>
        <w:rPr>
          <w:lang w:val="ru-RU"/>
        </w:rPr>
        <w:t>и</w:t>
      </w:r>
      <w:r w:rsidRPr="0037501B">
        <w:rPr>
          <w:lang w:val="ru-RU"/>
        </w:rPr>
        <w:t xml:space="preserve"> ограничениями (прием пищи, речь и </w:t>
      </w:r>
      <w:r>
        <w:rPr>
          <w:lang w:val="ru-RU"/>
        </w:rPr>
        <w:t>др.</w:t>
      </w:r>
      <w:r w:rsidRPr="0037501B">
        <w:rPr>
          <w:lang w:val="ru-RU"/>
        </w:rPr>
        <w:t>)</w:t>
      </w:r>
      <w:r w:rsidR="00535437" w:rsidRPr="00535437">
        <w:rPr>
          <w:lang w:val="ru-RU"/>
        </w:rPr>
        <w:t xml:space="preserve"> </w:t>
      </w:r>
      <w:r w:rsidR="00535437" w:rsidRPr="004906EF">
        <w:rPr>
          <w:lang w:val="ru-RU"/>
        </w:rPr>
        <w:t>[22-27]</w:t>
      </w:r>
      <w:r>
        <w:t>.</w:t>
      </w:r>
      <w:r w:rsidRPr="00132FC0">
        <w:t xml:space="preserve"> </w:t>
      </w:r>
    </w:p>
    <w:p w14:paraId="218F52D9" w14:textId="55C92C46" w:rsidR="00B8195D" w:rsidRPr="00C81573" w:rsidRDefault="00CB71DA" w:rsidP="007B6DEC">
      <w:pPr>
        <w:pStyle w:val="19"/>
      </w:pPr>
      <w:r w:rsidRPr="00C81573">
        <w:br w:type="page"/>
      </w:r>
      <w:bookmarkStart w:id="10" w:name="__RefHeading___doc_1"/>
    </w:p>
    <w:p w14:paraId="126A0562" w14:textId="11068746" w:rsidR="000414F6" w:rsidRPr="00C16FAD" w:rsidRDefault="00CB71DA" w:rsidP="00C4630C">
      <w:pPr>
        <w:pStyle w:val="afff0"/>
        <w:rPr>
          <w:b/>
          <w:bCs/>
        </w:rPr>
      </w:pPr>
      <w:bookmarkStart w:id="11" w:name="_Toc11747729"/>
      <w:bookmarkStart w:id="12" w:name="_Toc181679531"/>
      <w:r w:rsidRPr="00C16FAD">
        <w:rPr>
          <w:b/>
          <w:bCs/>
        </w:rPr>
        <w:lastRenderedPageBreak/>
        <w:t>1. Краткая информация</w:t>
      </w:r>
      <w:bookmarkEnd w:id="10"/>
      <w:r w:rsidR="00384B6A" w:rsidRPr="00C16FAD">
        <w:rPr>
          <w:b/>
          <w:bCs/>
        </w:rPr>
        <w:t xml:space="preserve"> по </w:t>
      </w:r>
      <w:bookmarkEnd w:id="11"/>
      <w:r w:rsidR="00B6785B">
        <w:rPr>
          <w:b/>
          <w:bCs/>
        </w:rPr>
        <w:t>стоматитам и родственным поражениям</w:t>
      </w:r>
      <w:bookmarkEnd w:id="12"/>
    </w:p>
    <w:p w14:paraId="085D3D13" w14:textId="5983A942" w:rsidR="00B46390" w:rsidRPr="00B6785B" w:rsidRDefault="00B46390" w:rsidP="0021676E">
      <w:pPr>
        <w:pStyle w:val="2"/>
        <w:rPr>
          <w:lang w:val="ru-RU"/>
        </w:rPr>
      </w:pPr>
      <w:bookmarkStart w:id="13" w:name="_Toc469402330"/>
      <w:bookmarkStart w:id="14" w:name="_Toc468273527"/>
      <w:bookmarkStart w:id="15" w:name="_Toc468273445"/>
      <w:bookmarkStart w:id="16" w:name="_Toc11747730"/>
      <w:bookmarkStart w:id="17" w:name="_Toc181679532"/>
      <w:bookmarkStart w:id="18" w:name="__RefHeading___doc_2"/>
      <w:bookmarkEnd w:id="13"/>
      <w:bookmarkEnd w:id="14"/>
      <w:bookmarkEnd w:id="15"/>
      <w:r w:rsidRPr="00C81573">
        <w:t>1.1 Определение</w:t>
      </w:r>
      <w:bookmarkEnd w:id="16"/>
      <w:r w:rsidR="00C81573" w:rsidRPr="00C81573">
        <w:t xml:space="preserve"> </w:t>
      </w:r>
      <w:r w:rsidR="00B6785B">
        <w:rPr>
          <w:color w:val="333333"/>
          <w:shd w:val="clear" w:color="auto" w:fill="FFFFFF"/>
          <w:lang w:val="ru-RU"/>
        </w:rPr>
        <w:t>стоматитов и родственных поражений</w:t>
      </w:r>
      <w:bookmarkEnd w:id="17"/>
    </w:p>
    <w:p w14:paraId="65E847FA" w14:textId="036C5EFE" w:rsidR="0073614E" w:rsidRPr="00B24ECF" w:rsidRDefault="0073614E" w:rsidP="0073614E">
      <w:r w:rsidRPr="00F51422">
        <w:rPr>
          <w:b/>
          <w:bCs/>
          <w:szCs w:val="24"/>
        </w:rPr>
        <w:t xml:space="preserve">Стоматит </w:t>
      </w:r>
      <w:r w:rsidRPr="00F51422">
        <w:t xml:space="preserve">(от др.-греч. στόμα — рот, суффикс др.-греч. -ῖτις — воспаление) — это воспаление слизистой оболочки полости рта и губ </w:t>
      </w:r>
      <w:r w:rsidRPr="00F51422">
        <w:rPr>
          <w:szCs w:val="24"/>
        </w:rPr>
        <w:t>различной этиологии, сопровождающееся развитием первичных (</w:t>
      </w:r>
      <w:r w:rsidRPr="00F51422">
        <w:t>пятно, пузырек, пузырь, гнойничок</w:t>
      </w:r>
      <w:r w:rsidRPr="00F51422">
        <w:rPr>
          <w:szCs w:val="24"/>
        </w:rPr>
        <w:t>) и вторичных (</w:t>
      </w:r>
      <w:r w:rsidRPr="00F51422">
        <w:t>пигментация, эрозия, язва, афта, рубец и рубцовая атрофия, вегетация)</w:t>
      </w:r>
      <w:r w:rsidRPr="00F51422">
        <w:rPr>
          <w:szCs w:val="24"/>
        </w:rPr>
        <w:t xml:space="preserve"> патологических элементов поражения, проявляющееся разнообразной клинической симптоматикой с преимущественным болевым и сенсорно-парестетическим симптомами, функциональными нарушениями и ограничениями при приеме пищи, разговоре, гигиеническом уходе за полостью рта и др</w:t>
      </w:r>
      <w:r w:rsidRPr="00F51422">
        <w:t>.</w:t>
      </w:r>
      <w:r w:rsidR="009F5477">
        <w:t xml:space="preserve"> </w:t>
      </w:r>
      <w:r w:rsidR="009F5477" w:rsidRPr="00B24ECF">
        <w:t>[1</w:t>
      </w:r>
      <w:r w:rsidR="00535437">
        <w:t>, 28</w:t>
      </w:r>
      <w:r w:rsidR="009F5477" w:rsidRPr="00B24ECF">
        <w:t>]</w:t>
      </w:r>
    </w:p>
    <w:p w14:paraId="2662D775" w14:textId="3C0EFEB7" w:rsidR="00B46390" w:rsidRPr="008D2200" w:rsidRDefault="00B46390" w:rsidP="00172112">
      <w:pPr>
        <w:pStyle w:val="2"/>
        <w:rPr>
          <w:lang w:val="ru-RU"/>
        </w:rPr>
      </w:pPr>
      <w:bookmarkStart w:id="19" w:name="_Toc11747731"/>
      <w:bookmarkStart w:id="20" w:name="_Toc181679533"/>
      <w:r w:rsidRPr="00C81573">
        <w:t>1.2 Этиология и патогенез</w:t>
      </w:r>
      <w:bookmarkEnd w:id="19"/>
      <w:r w:rsidR="000458B9">
        <w:rPr>
          <w:lang w:val="ru-RU"/>
        </w:rPr>
        <w:t xml:space="preserve"> </w:t>
      </w:r>
      <w:r w:rsidR="008D2200">
        <w:rPr>
          <w:lang w:val="ru-RU"/>
        </w:rPr>
        <w:t>стоматитов и родственных поражений</w:t>
      </w:r>
      <w:r w:rsidR="00511F40">
        <w:rPr>
          <w:lang w:val="ru-RU"/>
        </w:rPr>
        <w:t xml:space="preserve"> (К12)</w:t>
      </w:r>
      <w:bookmarkEnd w:id="20"/>
    </w:p>
    <w:p w14:paraId="79FDEDA1" w14:textId="48BE9FC7" w:rsidR="00F0279F" w:rsidRPr="008D2200" w:rsidRDefault="008D2200" w:rsidP="008D2200">
      <w:pPr>
        <w:pStyle w:val="2"/>
        <w:rPr>
          <w:lang w:val="ru-RU"/>
        </w:rPr>
      </w:pPr>
      <w:bookmarkStart w:id="21" w:name="_Toc181679534"/>
      <w:r w:rsidRPr="008D2200">
        <w:t>1.2.</w:t>
      </w:r>
      <w:r>
        <w:rPr>
          <w:lang w:val="ru-RU"/>
        </w:rPr>
        <w:t>1</w:t>
      </w:r>
      <w:r w:rsidRPr="008D2200">
        <w:t xml:space="preserve">. Этиология и патогенез </w:t>
      </w:r>
      <w:r>
        <w:rPr>
          <w:lang w:val="ru-RU"/>
        </w:rPr>
        <w:t>рецидивирующих афт полости рта</w:t>
      </w:r>
      <w:r w:rsidR="00511F40">
        <w:rPr>
          <w:lang w:val="ru-RU"/>
        </w:rPr>
        <w:t xml:space="preserve"> и их основных клинических форм (К12.0)</w:t>
      </w:r>
      <w:bookmarkEnd w:id="21"/>
    </w:p>
    <w:p w14:paraId="49CFF8DB" w14:textId="56C6255F" w:rsidR="00B6785B" w:rsidRPr="00156525" w:rsidRDefault="00B6785B" w:rsidP="00B6785B">
      <w:pPr>
        <w:pStyle w:val="19"/>
      </w:pPr>
      <w:r>
        <w:rPr>
          <w:shd w:val="clear" w:color="auto" w:fill="FFFFFF"/>
        </w:rPr>
        <w:t>Этиология</w:t>
      </w:r>
      <w:r>
        <w:rPr>
          <w:shd w:val="clear" w:color="auto" w:fill="FFFFFF"/>
          <w:lang w:val="ru-RU"/>
        </w:rPr>
        <w:t xml:space="preserve"> РА</w:t>
      </w:r>
      <w:r>
        <w:rPr>
          <w:shd w:val="clear" w:color="auto" w:fill="FFFFFF"/>
        </w:rPr>
        <w:t xml:space="preserve"> полости рта </w:t>
      </w:r>
      <w:r>
        <w:rPr>
          <w:shd w:val="clear" w:color="auto" w:fill="FFFFFF"/>
          <w:lang w:val="ru-RU"/>
        </w:rPr>
        <w:t xml:space="preserve">и их основных клинических форм </w:t>
      </w:r>
      <w:r w:rsidRPr="00B146DA">
        <w:rPr>
          <w:shd w:val="clear" w:color="auto" w:fill="FFFFFF"/>
          <w:lang w:val="ru-RU"/>
        </w:rPr>
        <w:t>[</w:t>
      </w:r>
      <w:r>
        <w:rPr>
          <w:shd w:val="clear" w:color="auto" w:fill="FFFFFF"/>
          <w:lang w:val="ru-RU"/>
        </w:rPr>
        <w:t>афтозный стоматит (большой) (малый), рецидивирующий слизисто-некротический периаденит, рецидивирующая афтозная язва, герпетиформный стоматит</w:t>
      </w:r>
      <w:r w:rsidRPr="00B146DA">
        <w:rPr>
          <w:shd w:val="clear" w:color="auto" w:fill="FFFFFF"/>
          <w:lang w:val="ru-RU"/>
        </w:rPr>
        <w:t>]</w:t>
      </w:r>
      <w:r>
        <w:rPr>
          <w:shd w:val="clear" w:color="auto" w:fill="FFFFFF"/>
          <w:lang w:val="ru-RU"/>
        </w:rPr>
        <w:t xml:space="preserve"> </w:t>
      </w:r>
      <w:r>
        <w:rPr>
          <w:shd w:val="clear" w:color="auto" w:fill="FFFFFF"/>
        </w:rPr>
        <w:t xml:space="preserve">до конца не изучена. Выделяют </w:t>
      </w:r>
      <w:r>
        <w:rPr>
          <w:shd w:val="clear" w:color="auto" w:fill="FFFFFF"/>
          <w:lang w:val="ru-RU"/>
        </w:rPr>
        <w:t>отдельные</w:t>
      </w:r>
      <w:r>
        <w:rPr>
          <w:shd w:val="clear" w:color="auto" w:fill="FFFFFF"/>
        </w:rPr>
        <w:t xml:space="preserve"> предрасполагающи</w:t>
      </w:r>
      <w:r>
        <w:rPr>
          <w:shd w:val="clear" w:color="auto" w:fill="FFFFFF"/>
          <w:lang w:val="ru-RU"/>
        </w:rPr>
        <w:t>е</w:t>
      </w:r>
      <w:r>
        <w:rPr>
          <w:shd w:val="clear" w:color="auto" w:fill="FFFFFF"/>
        </w:rPr>
        <w:t xml:space="preserve"> фактор</w:t>
      </w:r>
      <w:r>
        <w:rPr>
          <w:shd w:val="clear" w:color="auto" w:fill="FFFFFF"/>
          <w:lang w:val="ru-RU"/>
        </w:rPr>
        <w:t>ы</w:t>
      </w:r>
      <w:r>
        <w:rPr>
          <w:shd w:val="clear" w:color="auto" w:fill="FFFFFF"/>
        </w:rPr>
        <w:t xml:space="preserve"> </w:t>
      </w:r>
      <w:r>
        <w:rPr>
          <w:shd w:val="clear" w:color="auto" w:fill="FFFFFF"/>
          <w:lang w:val="ru-RU"/>
        </w:rPr>
        <w:t xml:space="preserve">их </w:t>
      </w:r>
      <w:r>
        <w:rPr>
          <w:shd w:val="clear" w:color="auto" w:fill="FFFFFF"/>
        </w:rPr>
        <w:t>возникновения</w:t>
      </w:r>
      <w:r>
        <w:rPr>
          <w:shd w:val="clear" w:color="auto" w:fill="FFFFFF"/>
          <w:lang w:val="ru-RU"/>
        </w:rPr>
        <w:t xml:space="preserve"> </w:t>
      </w:r>
      <w:r w:rsidR="000A1DDC" w:rsidRPr="004906EF">
        <w:rPr>
          <w:shd w:val="clear" w:color="auto" w:fill="FFFFFF"/>
          <w:lang w:val="ru-RU"/>
        </w:rPr>
        <w:t>[</w:t>
      </w:r>
      <w:r w:rsidR="000A1DDC">
        <w:rPr>
          <w:shd w:val="clear" w:color="auto" w:fill="FFFFFF"/>
          <w:lang w:val="ru-RU"/>
        </w:rPr>
        <w:t>2-4,29</w:t>
      </w:r>
      <w:r w:rsidR="000A1DDC" w:rsidRPr="004906EF">
        <w:rPr>
          <w:shd w:val="clear" w:color="auto" w:fill="FFFFFF"/>
          <w:lang w:val="ru-RU"/>
        </w:rPr>
        <w:t>-31]</w:t>
      </w:r>
      <w:r>
        <w:rPr>
          <w:shd w:val="clear" w:color="auto" w:fill="FFFFFF"/>
        </w:rPr>
        <w:t>.</w:t>
      </w:r>
    </w:p>
    <w:p w14:paraId="4A8AD169" w14:textId="6714D3AA" w:rsidR="00B6785B" w:rsidRPr="000A1DDC" w:rsidRDefault="00B6785B" w:rsidP="00B6785B">
      <w:pPr>
        <w:pStyle w:val="19"/>
        <w:rPr>
          <w:lang w:val="ru-RU"/>
        </w:rPr>
      </w:pPr>
      <w:r>
        <w:rPr>
          <w:shd w:val="clear" w:color="auto" w:fill="FFFFFF"/>
          <w:lang w:val="ru-RU"/>
        </w:rPr>
        <w:t>К числу ведущих теорий возникновения РА полости рта</w:t>
      </w:r>
      <w:r>
        <w:rPr>
          <w:shd w:val="clear" w:color="auto" w:fill="FFFFFF"/>
        </w:rPr>
        <w:t xml:space="preserve"> </w:t>
      </w:r>
      <w:r>
        <w:rPr>
          <w:shd w:val="clear" w:color="auto" w:fill="FFFFFF"/>
          <w:lang w:val="ru-RU"/>
        </w:rPr>
        <w:t>относится</w:t>
      </w:r>
      <w:r>
        <w:rPr>
          <w:shd w:val="clear" w:color="auto" w:fill="FFFFFF"/>
        </w:rPr>
        <w:t xml:space="preserve"> инфекционно-аллергическа</w:t>
      </w:r>
      <w:r>
        <w:rPr>
          <w:shd w:val="clear" w:color="auto" w:fill="FFFFFF"/>
          <w:lang w:val="ru-RU"/>
        </w:rPr>
        <w:t>я</w:t>
      </w:r>
      <w:r>
        <w:rPr>
          <w:shd w:val="clear" w:color="auto" w:fill="FFFFFF"/>
        </w:rPr>
        <w:t xml:space="preserve">. В качестве аллергенов могут выступать бактерии, вирусы, пищевые продукты, лекарственные препараты, зубные пасты, глистная инвазия, способные вызвать ответную реакцию клеточного и гуморального иммунитета, приводящую к поражению эпителия </w:t>
      </w:r>
      <w:r>
        <w:rPr>
          <w:shd w:val="clear" w:color="auto" w:fill="FFFFFF"/>
          <w:lang w:val="ru-RU"/>
        </w:rPr>
        <w:t>СОПР</w:t>
      </w:r>
      <w:r w:rsidR="000A1DDC" w:rsidRPr="000A1DDC">
        <w:rPr>
          <w:shd w:val="clear" w:color="auto" w:fill="FFFFFF"/>
          <w:lang w:val="ru-RU"/>
        </w:rPr>
        <w:t xml:space="preserve"> [</w:t>
      </w:r>
      <w:r w:rsidR="000A1DDC">
        <w:rPr>
          <w:shd w:val="clear" w:color="auto" w:fill="FFFFFF"/>
          <w:lang w:val="ru-RU"/>
        </w:rPr>
        <w:t>30, 32-34</w:t>
      </w:r>
      <w:r w:rsidR="000A1DDC" w:rsidRPr="000A1DDC">
        <w:rPr>
          <w:shd w:val="clear" w:color="auto" w:fill="FFFFFF"/>
          <w:lang w:val="ru-RU"/>
        </w:rPr>
        <w:t>]</w:t>
      </w:r>
      <w:r>
        <w:rPr>
          <w:shd w:val="clear" w:color="auto" w:fill="FFFFFF"/>
        </w:rPr>
        <w:t>.</w:t>
      </w:r>
    </w:p>
    <w:p w14:paraId="4A90798B" w14:textId="01C7E4B5" w:rsidR="00B6785B" w:rsidRPr="003E5384" w:rsidRDefault="00B6785B" w:rsidP="00B6785B">
      <w:pPr>
        <w:pStyle w:val="19"/>
        <w:rPr>
          <w:lang w:val="ru-RU"/>
        </w:rPr>
      </w:pPr>
      <w:r>
        <w:rPr>
          <w:shd w:val="clear" w:color="auto" w:fill="FFFFFF"/>
        </w:rPr>
        <w:t>Определенн</w:t>
      </w:r>
      <w:r>
        <w:rPr>
          <w:shd w:val="clear" w:color="auto" w:fill="FFFFFF"/>
          <w:lang w:val="ru-RU"/>
        </w:rPr>
        <w:t>ая</w:t>
      </w:r>
      <w:r>
        <w:rPr>
          <w:shd w:val="clear" w:color="auto" w:fill="FFFFFF"/>
        </w:rPr>
        <w:t xml:space="preserve"> роль в механизме возникновения </w:t>
      </w:r>
      <w:r>
        <w:rPr>
          <w:shd w:val="clear" w:color="auto" w:fill="FFFFFF"/>
          <w:lang w:val="ru-RU"/>
        </w:rPr>
        <w:t>РА</w:t>
      </w:r>
      <w:r>
        <w:rPr>
          <w:shd w:val="clear" w:color="auto" w:fill="FFFFFF"/>
        </w:rPr>
        <w:t xml:space="preserve"> полости рта </w:t>
      </w:r>
      <w:r>
        <w:rPr>
          <w:shd w:val="clear" w:color="auto" w:fill="FFFFFF"/>
          <w:lang w:val="ru-RU"/>
        </w:rPr>
        <w:t>отводится</w:t>
      </w:r>
      <w:r>
        <w:rPr>
          <w:shd w:val="clear" w:color="auto" w:fill="FFFFFF"/>
        </w:rPr>
        <w:t xml:space="preserve"> генетическ</w:t>
      </w:r>
      <w:r>
        <w:rPr>
          <w:shd w:val="clear" w:color="auto" w:fill="FFFFFF"/>
          <w:lang w:val="ru-RU"/>
        </w:rPr>
        <w:t>ой</w:t>
      </w:r>
      <w:r>
        <w:rPr>
          <w:shd w:val="clear" w:color="auto" w:fill="FFFFFF"/>
        </w:rPr>
        <w:t xml:space="preserve"> предрасположенност</w:t>
      </w:r>
      <w:r>
        <w:rPr>
          <w:shd w:val="clear" w:color="auto" w:fill="FFFFFF"/>
          <w:lang w:val="ru-RU"/>
        </w:rPr>
        <w:t>и</w:t>
      </w:r>
      <w:r>
        <w:rPr>
          <w:shd w:val="clear" w:color="auto" w:fill="FFFFFF"/>
        </w:rPr>
        <w:t xml:space="preserve">, </w:t>
      </w:r>
      <w:r>
        <w:rPr>
          <w:shd w:val="clear" w:color="auto" w:fill="FFFFFF"/>
          <w:lang w:val="ru-RU"/>
        </w:rPr>
        <w:t xml:space="preserve">согласно которой в развитии заболевания </w:t>
      </w:r>
      <w:r>
        <w:rPr>
          <w:shd w:val="clear" w:color="auto" w:fill="FFFFFF"/>
        </w:rPr>
        <w:t>имеют значение гены, кодирующие синтез цитокинов, а также фактор некроза опухоли-α (TNF-α) и интерлейкин-1β (IL-1β)</w:t>
      </w:r>
      <w:r>
        <w:rPr>
          <w:shd w:val="clear" w:color="auto" w:fill="FFFFFF"/>
          <w:lang w:val="ru-RU"/>
        </w:rPr>
        <w:t xml:space="preserve"> и др. Риск появления на СОПР рецидивирующих афт в семьях, члены которых имели это заболевание, возрастает на 24-46%</w:t>
      </w:r>
      <w:r w:rsidR="000A1DDC">
        <w:rPr>
          <w:shd w:val="clear" w:color="auto" w:fill="FFFFFF"/>
          <w:lang w:val="ru-RU"/>
        </w:rPr>
        <w:t xml:space="preserve"> </w:t>
      </w:r>
      <w:r w:rsidR="000A1DDC" w:rsidRPr="000A1DDC">
        <w:rPr>
          <w:shd w:val="clear" w:color="auto" w:fill="FFFFFF"/>
          <w:lang w:val="ru-RU"/>
        </w:rPr>
        <w:t>[</w:t>
      </w:r>
      <w:r w:rsidR="000A1DDC">
        <w:rPr>
          <w:shd w:val="clear" w:color="auto" w:fill="FFFFFF"/>
          <w:lang w:val="ru-RU"/>
        </w:rPr>
        <w:t>35-39</w:t>
      </w:r>
      <w:r w:rsidR="000A1DDC" w:rsidRPr="000A1DDC">
        <w:rPr>
          <w:shd w:val="clear" w:color="auto" w:fill="FFFFFF"/>
          <w:lang w:val="ru-RU"/>
        </w:rPr>
        <w:t>]</w:t>
      </w:r>
      <w:r>
        <w:rPr>
          <w:shd w:val="clear" w:color="auto" w:fill="FFFFFF"/>
          <w:lang w:val="ru-RU"/>
        </w:rPr>
        <w:t>.</w:t>
      </w:r>
    </w:p>
    <w:p w14:paraId="23939F84" w14:textId="6046A0A6" w:rsidR="00B6785B" w:rsidRPr="000B3472" w:rsidRDefault="00B6785B" w:rsidP="00B6785B">
      <w:pPr>
        <w:pStyle w:val="19"/>
        <w:rPr>
          <w:lang w:val="ru-RU"/>
        </w:rPr>
      </w:pPr>
      <w:r>
        <w:t>Согласно вирусной теории различные вирусы (аденовирус, энтеровирус, вирусы герпеса, кори, гриппа</w:t>
      </w:r>
      <w:r>
        <w:rPr>
          <w:lang w:val="ru-RU"/>
        </w:rPr>
        <w:t>, ВИЧ</w:t>
      </w:r>
      <w:r>
        <w:t xml:space="preserve">) могут приводить к возникновению </w:t>
      </w:r>
      <w:r>
        <w:rPr>
          <w:lang w:val="ru-RU"/>
        </w:rPr>
        <w:t>РА</w:t>
      </w:r>
      <w:r>
        <w:t xml:space="preserve"> полости рта</w:t>
      </w:r>
      <w:r w:rsidR="000A1DDC">
        <w:rPr>
          <w:lang w:val="ru-RU"/>
        </w:rPr>
        <w:t xml:space="preserve"> </w:t>
      </w:r>
      <w:r w:rsidR="000A1DDC" w:rsidRPr="004906EF">
        <w:rPr>
          <w:lang w:val="ru-RU"/>
        </w:rPr>
        <w:t>[40-41]</w:t>
      </w:r>
      <w:r>
        <w:t>.</w:t>
      </w:r>
    </w:p>
    <w:p w14:paraId="715B5282" w14:textId="699559A7" w:rsidR="00B6785B" w:rsidRPr="00FD47D8" w:rsidRDefault="00B6785B" w:rsidP="00B6785B">
      <w:pPr>
        <w:pStyle w:val="19"/>
        <w:rPr>
          <w:lang w:val="ru-RU"/>
        </w:rPr>
      </w:pPr>
      <w:r>
        <w:rPr>
          <w:lang w:val="ru-RU"/>
        </w:rPr>
        <w:t>Н</w:t>
      </w:r>
      <w:r>
        <w:t xml:space="preserve">а возникновение </w:t>
      </w:r>
      <w:r>
        <w:rPr>
          <w:lang w:val="ru-RU"/>
        </w:rPr>
        <w:t>РА</w:t>
      </w:r>
      <w:r>
        <w:t xml:space="preserve"> полости рта </w:t>
      </w:r>
      <w:r>
        <w:rPr>
          <w:lang w:val="ru-RU"/>
        </w:rPr>
        <w:t>может влиять</w:t>
      </w:r>
      <w:r>
        <w:t xml:space="preserve"> микробная аллергия </w:t>
      </w:r>
      <w:r>
        <w:rPr>
          <w:shd w:val="clear" w:color="auto" w:fill="FFFFFF"/>
        </w:rPr>
        <w:t>(сенсибилизация к стафилококку, протею, L-формам стрептококка, кишечной палочке)</w:t>
      </w:r>
      <w:r>
        <w:rPr>
          <w:shd w:val="clear" w:color="auto" w:fill="FFFFFF"/>
          <w:lang w:val="ru-RU"/>
        </w:rPr>
        <w:t>,</w:t>
      </w:r>
      <w:r>
        <w:rPr>
          <w:shd w:val="clear" w:color="auto" w:fill="FFFFFF"/>
        </w:rPr>
        <w:t xml:space="preserve"> </w:t>
      </w:r>
      <w:r>
        <w:t xml:space="preserve">проявляющаяся реакцией гиперчувствительности замедленного типа с поражением клеток </w:t>
      </w:r>
      <w:r>
        <w:lastRenderedPageBreak/>
        <w:t xml:space="preserve">эпителия </w:t>
      </w:r>
      <w:r>
        <w:rPr>
          <w:lang w:val="ru-RU"/>
        </w:rPr>
        <w:t xml:space="preserve">СОПР, инфицирование </w:t>
      </w:r>
      <w:r>
        <w:rPr>
          <w:lang w:val="en-US"/>
        </w:rPr>
        <w:t>Helicobacter</w:t>
      </w:r>
      <w:r w:rsidRPr="003E5384">
        <w:rPr>
          <w:lang w:val="ru-RU"/>
        </w:rPr>
        <w:t xml:space="preserve"> </w:t>
      </w:r>
      <w:r>
        <w:rPr>
          <w:lang w:val="en-US"/>
        </w:rPr>
        <w:t>pillory</w:t>
      </w:r>
      <w:r w:rsidRPr="003E5384">
        <w:rPr>
          <w:lang w:val="ru-RU"/>
        </w:rPr>
        <w:t xml:space="preserve">, </w:t>
      </w:r>
      <w:r>
        <w:rPr>
          <w:lang w:val="ru-RU"/>
        </w:rPr>
        <w:t xml:space="preserve">возбудителями туберкулеза, сифилиса и гистоплазмоза </w:t>
      </w:r>
      <w:r w:rsidR="00FD47D8" w:rsidRPr="00FD47D8">
        <w:rPr>
          <w:lang w:val="ru-RU"/>
        </w:rPr>
        <w:t>[4, 40,</w:t>
      </w:r>
      <w:r w:rsidR="00FD47D8">
        <w:rPr>
          <w:lang w:val="ru-RU"/>
        </w:rPr>
        <w:t xml:space="preserve"> 42-45</w:t>
      </w:r>
      <w:r w:rsidR="00FD47D8" w:rsidRPr="00FD47D8">
        <w:rPr>
          <w:lang w:val="ru-RU"/>
        </w:rPr>
        <w:t>]</w:t>
      </w:r>
      <w:r w:rsidR="00FD47D8">
        <w:rPr>
          <w:lang w:val="ru-RU"/>
        </w:rPr>
        <w:t>.</w:t>
      </w:r>
    </w:p>
    <w:p w14:paraId="577930F9" w14:textId="62CD93FC" w:rsidR="00B6785B" w:rsidRPr="002A364C" w:rsidRDefault="00B6785B" w:rsidP="00B6785B">
      <w:pPr>
        <w:pStyle w:val="19"/>
        <w:rPr>
          <w:color w:val="000000"/>
        </w:rPr>
      </w:pPr>
      <w:r>
        <w:rPr>
          <w:color w:val="000000"/>
        </w:rPr>
        <w:t>Предрасполагающим фактором возникновени</w:t>
      </w:r>
      <w:r>
        <w:rPr>
          <w:color w:val="000000"/>
          <w:lang w:val="ru-RU"/>
        </w:rPr>
        <w:t>я</w:t>
      </w:r>
      <w:r>
        <w:rPr>
          <w:color w:val="000000"/>
        </w:rPr>
        <w:t xml:space="preserve"> </w:t>
      </w:r>
      <w:r>
        <w:rPr>
          <w:color w:val="000000"/>
          <w:lang w:val="ru-RU"/>
        </w:rPr>
        <w:t>РА</w:t>
      </w:r>
      <w:r>
        <w:rPr>
          <w:color w:val="000000"/>
        </w:rPr>
        <w:t xml:space="preserve"> </w:t>
      </w:r>
      <w:r>
        <w:rPr>
          <w:color w:val="000000"/>
          <w:lang w:val="ru-RU"/>
        </w:rPr>
        <w:t>является дефицит</w:t>
      </w:r>
      <w:r>
        <w:rPr>
          <w:color w:val="000000"/>
        </w:rPr>
        <w:t xml:space="preserve"> некоторых витаминов </w:t>
      </w:r>
      <w:r>
        <w:rPr>
          <w:color w:val="000000"/>
          <w:lang w:val="ru-RU"/>
        </w:rPr>
        <w:t>(</w:t>
      </w:r>
      <w:r>
        <w:rPr>
          <w:color w:val="000000"/>
        </w:rPr>
        <w:t>B1, B2, B6</w:t>
      </w:r>
      <w:r>
        <w:rPr>
          <w:color w:val="000000"/>
          <w:lang w:val="ru-RU"/>
        </w:rPr>
        <w:t xml:space="preserve">, </w:t>
      </w:r>
      <w:r>
        <w:rPr>
          <w:color w:val="000000"/>
        </w:rPr>
        <w:t>B12</w:t>
      </w:r>
      <w:r>
        <w:rPr>
          <w:color w:val="000000"/>
          <w:lang w:val="ru-RU"/>
        </w:rPr>
        <w:t xml:space="preserve">, </w:t>
      </w:r>
      <w:r>
        <w:rPr>
          <w:color w:val="000000"/>
          <w:lang w:val="en-US"/>
        </w:rPr>
        <w:t>D</w:t>
      </w:r>
      <w:r>
        <w:rPr>
          <w:color w:val="000000"/>
          <w:lang w:val="ru-RU"/>
        </w:rPr>
        <w:t xml:space="preserve">) </w:t>
      </w:r>
      <w:r>
        <w:rPr>
          <w:color w:val="000000"/>
        </w:rPr>
        <w:t>и микроэлементов</w:t>
      </w:r>
      <w:r>
        <w:rPr>
          <w:color w:val="000000"/>
          <w:lang w:val="ru-RU"/>
        </w:rPr>
        <w:t xml:space="preserve"> (</w:t>
      </w:r>
      <w:r>
        <w:rPr>
          <w:color w:val="000000"/>
        </w:rPr>
        <w:t>железа, цинка</w:t>
      </w:r>
      <w:r>
        <w:rPr>
          <w:color w:val="000000"/>
          <w:lang w:val="ru-RU"/>
        </w:rPr>
        <w:t>)</w:t>
      </w:r>
      <w:r w:rsidR="008F3C2F" w:rsidRPr="008F3C2F">
        <w:rPr>
          <w:color w:val="000000"/>
          <w:lang w:val="ru-RU"/>
        </w:rPr>
        <w:t xml:space="preserve"> [46-48]</w:t>
      </w:r>
      <w:r>
        <w:rPr>
          <w:color w:val="000000"/>
        </w:rPr>
        <w:t>.</w:t>
      </w:r>
    </w:p>
    <w:p w14:paraId="5F58A216" w14:textId="020FE802" w:rsidR="00B6785B" w:rsidRDefault="00B6785B" w:rsidP="00B6785B">
      <w:pPr>
        <w:pStyle w:val="19"/>
      </w:pPr>
      <w:r>
        <w:t xml:space="preserve">Возникновение </w:t>
      </w:r>
      <w:r>
        <w:rPr>
          <w:lang w:val="ru-RU"/>
        </w:rPr>
        <w:t>РА</w:t>
      </w:r>
      <w:r>
        <w:t xml:space="preserve"> полости рта патогенетически связано с наличием </w:t>
      </w:r>
      <w:r>
        <w:rPr>
          <w:lang w:val="ru-RU"/>
        </w:rPr>
        <w:t xml:space="preserve">тяжелых форм </w:t>
      </w:r>
      <w:r>
        <w:rPr>
          <w:shd w:val="clear" w:color="auto" w:fill="FFFFFF"/>
        </w:rPr>
        <w:t>целиаки</w:t>
      </w:r>
      <w:r>
        <w:rPr>
          <w:shd w:val="clear" w:color="auto" w:fill="FFFFFF"/>
          <w:lang w:val="ru-RU"/>
        </w:rPr>
        <w:t>и</w:t>
      </w:r>
      <w:r>
        <w:rPr>
          <w:shd w:val="clear" w:color="auto" w:fill="FFFFFF"/>
        </w:rPr>
        <w:t xml:space="preserve">, </w:t>
      </w:r>
      <w:r>
        <w:rPr>
          <w:shd w:val="clear" w:color="auto" w:fill="FFFFFF"/>
          <w:lang w:val="ru-RU"/>
        </w:rPr>
        <w:t>хронических заболеваний ЖКТ (</w:t>
      </w:r>
      <w:r>
        <w:rPr>
          <w:shd w:val="clear" w:color="auto" w:fill="FFFFFF"/>
        </w:rPr>
        <w:t>болезн</w:t>
      </w:r>
      <w:r>
        <w:rPr>
          <w:shd w:val="clear" w:color="auto" w:fill="FFFFFF"/>
          <w:lang w:val="ru-RU"/>
        </w:rPr>
        <w:t>ь</w:t>
      </w:r>
      <w:r>
        <w:rPr>
          <w:shd w:val="clear" w:color="auto" w:fill="FFFFFF"/>
        </w:rPr>
        <w:t xml:space="preserve"> Крона,</w:t>
      </w:r>
      <w:r>
        <w:rPr>
          <w:shd w:val="clear" w:color="auto" w:fill="FFFFFF"/>
          <w:lang w:val="ru-RU"/>
        </w:rPr>
        <w:t xml:space="preserve"> язвенная болезнью 12-перстной кишки, нарушения функционального состояния печени),</w:t>
      </w:r>
      <w:r>
        <w:rPr>
          <w:shd w:val="clear" w:color="auto" w:fill="FFFFFF"/>
        </w:rPr>
        <w:t xml:space="preserve"> </w:t>
      </w:r>
      <w:r>
        <w:rPr>
          <w:shd w:val="clear" w:color="auto" w:fill="FFFFFF"/>
          <w:lang w:val="ru-RU"/>
        </w:rPr>
        <w:t>синдрома Рейтера (реактивный артрит), синдрома Свита (острый нейтрофильный дерматоз),</w:t>
      </w:r>
      <w:r>
        <w:rPr>
          <w:shd w:val="clear" w:color="auto" w:fill="FFFFFF"/>
        </w:rPr>
        <w:t xml:space="preserve"> синдром</w:t>
      </w:r>
      <w:r>
        <w:rPr>
          <w:shd w:val="clear" w:color="auto" w:fill="FFFFFF"/>
          <w:lang w:val="ru-RU"/>
        </w:rPr>
        <w:t>а</w:t>
      </w:r>
      <w:r>
        <w:rPr>
          <w:shd w:val="clear" w:color="auto" w:fill="FFFFFF"/>
        </w:rPr>
        <w:t xml:space="preserve"> Бехчета</w:t>
      </w:r>
      <w:r>
        <w:rPr>
          <w:shd w:val="clear" w:color="auto" w:fill="FFFFFF"/>
          <w:lang w:val="ru-RU"/>
        </w:rPr>
        <w:t xml:space="preserve"> (тяжелый кожно-слизистый дерматоз)</w:t>
      </w:r>
      <w:r>
        <w:rPr>
          <w:shd w:val="clear" w:color="auto" w:fill="FFFFFF"/>
        </w:rPr>
        <w:t>, ВИЧ/СПИД</w:t>
      </w:r>
      <w:r>
        <w:rPr>
          <w:shd w:val="clear" w:color="auto" w:fill="FFFFFF"/>
          <w:lang w:val="ru-RU"/>
        </w:rPr>
        <w:t>а</w:t>
      </w:r>
      <w:r>
        <w:rPr>
          <w:shd w:val="clear" w:color="auto" w:fill="FFFFFF"/>
        </w:rPr>
        <w:t>, заболевани</w:t>
      </w:r>
      <w:r>
        <w:rPr>
          <w:shd w:val="clear" w:color="auto" w:fill="FFFFFF"/>
          <w:lang w:val="ru-RU"/>
        </w:rPr>
        <w:t>ями</w:t>
      </w:r>
      <w:r>
        <w:rPr>
          <w:shd w:val="clear" w:color="auto" w:fill="FFFFFF"/>
        </w:rPr>
        <w:t xml:space="preserve"> системы крови</w:t>
      </w:r>
      <w:r>
        <w:rPr>
          <w:shd w:val="clear" w:color="auto" w:fill="FFFFFF"/>
          <w:lang w:val="ru-RU"/>
        </w:rPr>
        <w:t xml:space="preserve"> (анемия, нейтропения)</w:t>
      </w:r>
      <w:r w:rsidR="00FD47D8">
        <w:rPr>
          <w:shd w:val="clear" w:color="auto" w:fill="FFFFFF"/>
          <w:lang w:val="ru-RU"/>
        </w:rPr>
        <w:t xml:space="preserve"> </w:t>
      </w:r>
      <w:r w:rsidR="00FD47D8" w:rsidRPr="00FD47D8">
        <w:rPr>
          <w:shd w:val="clear" w:color="auto" w:fill="FFFFFF"/>
          <w:lang w:val="ru-RU"/>
        </w:rPr>
        <w:t>[</w:t>
      </w:r>
      <w:r w:rsidR="00FD47D8">
        <w:rPr>
          <w:shd w:val="clear" w:color="auto" w:fill="FFFFFF"/>
          <w:lang w:val="ru-RU"/>
        </w:rPr>
        <w:t>41</w:t>
      </w:r>
      <w:r w:rsidR="00FE6203" w:rsidRPr="00FE6203">
        <w:rPr>
          <w:shd w:val="clear" w:color="auto" w:fill="FFFFFF"/>
          <w:lang w:val="ru-RU"/>
        </w:rPr>
        <w:t>,</w:t>
      </w:r>
      <w:r w:rsidR="00FD47D8" w:rsidRPr="00FD47D8">
        <w:rPr>
          <w:shd w:val="clear" w:color="auto" w:fill="FFFFFF"/>
          <w:lang w:val="ru-RU"/>
        </w:rPr>
        <w:t xml:space="preserve"> </w:t>
      </w:r>
      <w:r w:rsidR="00FD47D8" w:rsidRPr="00FE6203">
        <w:rPr>
          <w:shd w:val="clear" w:color="auto" w:fill="FFFFFF"/>
          <w:lang w:val="ru-RU"/>
        </w:rPr>
        <w:t>4</w:t>
      </w:r>
      <w:r w:rsidR="008F3C2F" w:rsidRPr="008F3C2F">
        <w:rPr>
          <w:shd w:val="clear" w:color="auto" w:fill="FFFFFF"/>
          <w:lang w:val="ru-RU"/>
        </w:rPr>
        <w:t>9</w:t>
      </w:r>
      <w:r w:rsidR="00FD47D8" w:rsidRPr="00FE6203">
        <w:rPr>
          <w:shd w:val="clear" w:color="auto" w:fill="FFFFFF"/>
          <w:lang w:val="ru-RU"/>
        </w:rPr>
        <w:t>-5</w:t>
      </w:r>
      <w:r w:rsidR="008F3C2F" w:rsidRPr="008F3C2F">
        <w:rPr>
          <w:shd w:val="clear" w:color="auto" w:fill="FFFFFF"/>
          <w:lang w:val="ru-RU"/>
        </w:rPr>
        <w:t>5</w:t>
      </w:r>
      <w:r w:rsidR="00FD47D8" w:rsidRPr="00FD47D8">
        <w:rPr>
          <w:shd w:val="clear" w:color="auto" w:fill="FFFFFF"/>
          <w:lang w:val="ru-RU"/>
        </w:rPr>
        <w:t>]</w:t>
      </w:r>
      <w:r>
        <w:rPr>
          <w:shd w:val="clear" w:color="auto" w:fill="FFFFFF"/>
        </w:rPr>
        <w:t>.</w:t>
      </w:r>
    </w:p>
    <w:p w14:paraId="664F19D4" w14:textId="6E9EF810" w:rsidR="00B6785B" w:rsidRPr="00FE6203" w:rsidRDefault="00B6785B" w:rsidP="00B6785B">
      <w:pPr>
        <w:pStyle w:val="19"/>
        <w:rPr>
          <w:lang w:val="ru-RU"/>
        </w:rPr>
      </w:pPr>
      <w:r>
        <w:t xml:space="preserve">Гормональные факторы влияют на возникновение </w:t>
      </w:r>
      <w:r>
        <w:rPr>
          <w:lang w:val="ru-RU"/>
        </w:rPr>
        <w:t>РА</w:t>
      </w:r>
      <w:r>
        <w:t xml:space="preserve"> полости рта</w:t>
      </w:r>
      <w:r>
        <w:rPr>
          <w:lang w:val="ru-RU"/>
        </w:rPr>
        <w:t xml:space="preserve"> – </w:t>
      </w:r>
      <w:r>
        <w:t xml:space="preserve">выявлена связь между появлением афт </w:t>
      </w:r>
      <w:r>
        <w:rPr>
          <w:lang w:val="ru-RU"/>
        </w:rPr>
        <w:t xml:space="preserve">и </w:t>
      </w:r>
      <w:r>
        <w:t>менструальным циклом у женщин, причем афты чаще возникают в лютеиновой фазе цикла, а также в период менопаузы, реже</w:t>
      </w:r>
      <w:r>
        <w:rPr>
          <w:lang w:val="ru-RU"/>
        </w:rPr>
        <w:t xml:space="preserve"> –</w:t>
      </w:r>
      <w:r>
        <w:t xml:space="preserve"> во время беременности и при гормональной контрацепции</w:t>
      </w:r>
      <w:r w:rsidR="00FE6203">
        <w:t xml:space="preserve"> </w:t>
      </w:r>
      <w:r w:rsidR="00FE6203" w:rsidRPr="00FE6203">
        <w:rPr>
          <w:lang w:val="ru-RU"/>
        </w:rPr>
        <w:t>[</w:t>
      </w:r>
      <w:r w:rsidR="00FE6203">
        <w:rPr>
          <w:lang w:val="ru-RU"/>
        </w:rPr>
        <w:t>5</w:t>
      </w:r>
      <w:r w:rsidR="008F3C2F" w:rsidRPr="008F3C2F">
        <w:rPr>
          <w:lang w:val="ru-RU"/>
        </w:rPr>
        <w:t>6</w:t>
      </w:r>
      <w:r w:rsidR="00FE6203">
        <w:rPr>
          <w:lang w:val="ru-RU"/>
        </w:rPr>
        <w:t>, 5</w:t>
      </w:r>
      <w:r w:rsidR="008F3C2F" w:rsidRPr="008F3C2F">
        <w:rPr>
          <w:lang w:val="ru-RU"/>
        </w:rPr>
        <w:t>7</w:t>
      </w:r>
      <w:r w:rsidR="00FE6203" w:rsidRPr="00FE6203">
        <w:rPr>
          <w:lang w:val="ru-RU"/>
        </w:rPr>
        <w:t>]</w:t>
      </w:r>
      <w:r>
        <w:t>.</w:t>
      </w:r>
    </w:p>
    <w:p w14:paraId="039ED32E" w14:textId="4EE43A57" w:rsidR="00B6785B" w:rsidRPr="00FE6203" w:rsidRDefault="00B6785B" w:rsidP="00B6785B">
      <w:pPr>
        <w:pStyle w:val="19"/>
        <w:rPr>
          <w:lang w:val="ru-RU"/>
        </w:rPr>
      </w:pPr>
      <w:r>
        <w:t xml:space="preserve">На развитие </w:t>
      </w:r>
      <w:r>
        <w:rPr>
          <w:lang w:val="ru-RU"/>
        </w:rPr>
        <w:t>РА</w:t>
      </w:r>
      <w:r>
        <w:t xml:space="preserve"> полости рта влияет оксидантный стресс (неспособность системы антиоксидантной защиты нейтрализовать перепроизводство свободных радикалов), </w:t>
      </w:r>
      <w:r>
        <w:rPr>
          <w:lang w:val="ru-RU"/>
        </w:rPr>
        <w:t>что</w:t>
      </w:r>
      <w:r>
        <w:t xml:space="preserve"> подтверждается повышением содержания свободных радикалов в </w:t>
      </w:r>
      <w:r>
        <w:rPr>
          <w:lang w:val="ru-RU"/>
        </w:rPr>
        <w:t>ротовой жидкости</w:t>
      </w:r>
      <w:r>
        <w:t xml:space="preserve"> и тканях полости рта , а также снижением активности механизмов антиоксидантной защиты</w:t>
      </w:r>
      <w:r w:rsidR="00FE6203">
        <w:rPr>
          <w:lang w:val="ru-RU"/>
        </w:rPr>
        <w:t xml:space="preserve"> </w:t>
      </w:r>
      <w:r w:rsidR="00FE6203" w:rsidRPr="00FE6203">
        <w:rPr>
          <w:lang w:val="ru-RU"/>
        </w:rPr>
        <w:t>[</w:t>
      </w:r>
      <w:r w:rsidR="00FE6203">
        <w:rPr>
          <w:lang w:val="ru-RU"/>
        </w:rPr>
        <w:t>5</w:t>
      </w:r>
      <w:r w:rsidR="008F3C2F" w:rsidRPr="008F3C2F">
        <w:rPr>
          <w:lang w:val="ru-RU"/>
        </w:rPr>
        <w:t>8,</w:t>
      </w:r>
      <w:r w:rsidR="00FE6203">
        <w:rPr>
          <w:lang w:val="ru-RU"/>
        </w:rPr>
        <w:t xml:space="preserve"> 5</w:t>
      </w:r>
      <w:r w:rsidR="008F3C2F" w:rsidRPr="008F3C2F">
        <w:rPr>
          <w:lang w:val="ru-RU"/>
        </w:rPr>
        <w:t>9</w:t>
      </w:r>
      <w:r w:rsidR="00FE6203" w:rsidRPr="00FE6203">
        <w:rPr>
          <w:lang w:val="ru-RU"/>
        </w:rPr>
        <w:t>]</w:t>
      </w:r>
      <w:r>
        <w:t>.</w:t>
      </w:r>
    </w:p>
    <w:p w14:paraId="7F18342B" w14:textId="3908715D" w:rsidR="00B6785B" w:rsidRPr="00EB1030" w:rsidRDefault="00B6785B" w:rsidP="00B6785B">
      <w:pPr>
        <w:pStyle w:val="19"/>
        <w:rPr>
          <w:color w:val="111111"/>
          <w:lang w:val="ru-RU"/>
        </w:rPr>
      </w:pPr>
      <w:r>
        <w:rPr>
          <w:color w:val="111111"/>
        </w:rPr>
        <w:t>Согласно неврогенной теории, стресс, тревога и депрессия приводят к развитию нейро-эндокринных и гуморальных нарушений в организме, запускают аутоиммунный механизм</w:t>
      </w:r>
      <w:r>
        <w:rPr>
          <w:color w:val="111111"/>
          <w:lang w:val="ru-RU"/>
        </w:rPr>
        <w:t xml:space="preserve"> возникновения</w:t>
      </w:r>
      <w:r>
        <w:rPr>
          <w:color w:val="111111"/>
        </w:rPr>
        <w:t xml:space="preserve"> </w:t>
      </w:r>
      <w:r>
        <w:rPr>
          <w:color w:val="111111"/>
          <w:lang w:val="ru-RU"/>
        </w:rPr>
        <w:t>РА</w:t>
      </w:r>
      <w:r>
        <w:rPr>
          <w:color w:val="111111"/>
        </w:rPr>
        <w:t xml:space="preserve"> полости рта. В крови и </w:t>
      </w:r>
      <w:r>
        <w:rPr>
          <w:color w:val="111111"/>
          <w:lang w:val="ru-RU"/>
        </w:rPr>
        <w:t>ротовой жидкости этих</w:t>
      </w:r>
      <w:r>
        <w:rPr>
          <w:color w:val="111111"/>
        </w:rPr>
        <w:t xml:space="preserve"> пациентов наблюдается повышенный уровень кортизола</w:t>
      </w:r>
      <w:r w:rsidR="00FE6203">
        <w:rPr>
          <w:color w:val="111111"/>
          <w:lang w:val="ru-RU"/>
        </w:rPr>
        <w:t xml:space="preserve"> </w:t>
      </w:r>
      <w:r w:rsidR="00FE6203" w:rsidRPr="00FE6203">
        <w:rPr>
          <w:color w:val="111111"/>
          <w:lang w:val="ru-RU"/>
        </w:rPr>
        <w:t>[</w:t>
      </w:r>
      <w:r w:rsidR="008F3C2F" w:rsidRPr="008F3C2F">
        <w:rPr>
          <w:color w:val="111111"/>
          <w:lang w:val="ru-RU"/>
        </w:rPr>
        <w:t>60</w:t>
      </w:r>
      <w:r w:rsidR="00FE6203">
        <w:rPr>
          <w:color w:val="111111"/>
          <w:lang w:val="ru-RU"/>
        </w:rPr>
        <w:t xml:space="preserve">, </w:t>
      </w:r>
      <w:r w:rsidR="008F3C2F" w:rsidRPr="008F3C2F">
        <w:rPr>
          <w:color w:val="111111"/>
          <w:lang w:val="ru-RU"/>
        </w:rPr>
        <w:t>61</w:t>
      </w:r>
      <w:r w:rsidR="00FE6203" w:rsidRPr="00FE6203">
        <w:rPr>
          <w:color w:val="111111"/>
          <w:lang w:val="ru-RU"/>
        </w:rPr>
        <w:t>]</w:t>
      </w:r>
      <w:r>
        <w:rPr>
          <w:color w:val="111111"/>
        </w:rPr>
        <w:t xml:space="preserve">. </w:t>
      </w:r>
      <w:r w:rsidRPr="00980DE9">
        <w:t>Изменени</w:t>
      </w:r>
      <w:r>
        <w:rPr>
          <w:lang w:val="ru-RU"/>
        </w:rPr>
        <w:t>я</w:t>
      </w:r>
      <w:r w:rsidRPr="00980DE9">
        <w:t xml:space="preserve"> местного иммунитета </w:t>
      </w:r>
      <w:r>
        <w:rPr>
          <w:lang w:val="ru-RU"/>
        </w:rPr>
        <w:t xml:space="preserve">проявляются </w:t>
      </w:r>
      <w:r w:rsidRPr="00980DE9">
        <w:t>снижени</w:t>
      </w:r>
      <w:r>
        <w:rPr>
          <w:lang w:val="ru-RU"/>
        </w:rPr>
        <w:t>ем</w:t>
      </w:r>
      <w:r w:rsidRPr="00980DE9">
        <w:t xml:space="preserve"> </w:t>
      </w:r>
      <w:r>
        <w:rPr>
          <w:lang w:val="ru-RU"/>
        </w:rPr>
        <w:t xml:space="preserve">уровня </w:t>
      </w:r>
      <w:r w:rsidRPr="00980DE9">
        <w:t xml:space="preserve">лизоцима </w:t>
      </w:r>
      <w:r>
        <w:rPr>
          <w:lang w:val="ru-RU"/>
        </w:rPr>
        <w:t>и</w:t>
      </w:r>
      <w:r w:rsidRPr="00980DE9">
        <w:t xml:space="preserve"> секреторного IgA</w:t>
      </w:r>
      <w:r>
        <w:rPr>
          <w:lang w:val="ru-RU"/>
        </w:rPr>
        <w:t xml:space="preserve"> в слюне</w:t>
      </w:r>
      <w:r w:rsidRPr="00980DE9">
        <w:t>, ослаблени</w:t>
      </w:r>
      <w:r>
        <w:rPr>
          <w:lang w:val="ru-RU"/>
        </w:rPr>
        <w:t>ем</w:t>
      </w:r>
      <w:r w:rsidRPr="00980DE9">
        <w:t xml:space="preserve"> функциональной активности противогрибковых антител</w:t>
      </w:r>
      <w:r w:rsidRPr="003F5F27">
        <w:rPr>
          <w:lang w:val="ru-RU"/>
        </w:rPr>
        <w:t xml:space="preserve">, </w:t>
      </w:r>
      <w:r>
        <w:rPr>
          <w:lang w:val="ru-RU"/>
        </w:rPr>
        <w:t xml:space="preserve">что </w:t>
      </w:r>
      <w:r w:rsidRPr="00980DE9">
        <w:t>приводит к</w:t>
      </w:r>
      <w:r>
        <w:rPr>
          <w:lang w:val="ru-RU"/>
        </w:rPr>
        <w:t xml:space="preserve"> развитию дисбиоза полости рта.</w:t>
      </w:r>
    </w:p>
    <w:p w14:paraId="5E96591E" w14:textId="16D12A95" w:rsidR="00B6785B" w:rsidRDefault="00B6785B" w:rsidP="00B6785B">
      <w:pPr>
        <w:pStyle w:val="19"/>
        <w:rPr>
          <w:color w:val="111111"/>
          <w:lang w:val="ru-RU"/>
        </w:rPr>
      </w:pPr>
      <w:r>
        <w:rPr>
          <w:color w:val="111111"/>
        </w:rPr>
        <w:t>Предрасполагающим фактором возникновения</w:t>
      </w:r>
      <w:r>
        <w:rPr>
          <w:color w:val="111111"/>
          <w:lang w:val="ru-RU"/>
        </w:rPr>
        <w:t xml:space="preserve"> РА</w:t>
      </w:r>
      <w:r>
        <w:rPr>
          <w:color w:val="111111"/>
        </w:rPr>
        <w:t xml:space="preserve"> в полости рта является местная травма. Любое механическое повреждение </w:t>
      </w:r>
      <w:r>
        <w:rPr>
          <w:color w:val="111111"/>
          <w:lang w:val="ru-RU"/>
        </w:rPr>
        <w:t>СОПР и губ</w:t>
      </w:r>
      <w:r>
        <w:rPr>
          <w:color w:val="111111"/>
        </w:rPr>
        <w:t xml:space="preserve"> (прикусывание, травмирование </w:t>
      </w:r>
      <w:r>
        <w:rPr>
          <w:color w:val="111111"/>
          <w:lang w:val="ru-RU"/>
        </w:rPr>
        <w:t>твердой пищей</w:t>
      </w:r>
      <w:r>
        <w:rPr>
          <w:color w:val="111111"/>
        </w:rPr>
        <w:t xml:space="preserve">, зубной щеткой, </w:t>
      </w:r>
      <w:r>
        <w:rPr>
          <w:color w:val="111111"/>
          <w:lang w:val="ru-RU"/>
        </w:rPr>
        <w:t xml:space="preserve">проведение </w:t>
      </w:r>
      <w:r>
        <w:rPr>
          <w:color w:val="111111"/>
        </w:rPr>
        <w:t>стоматологически</w:t>
      </w:r>
      <w:r>
        <w:rPr>
          <w:color w:val="111111"/>
          <w:lang w:val="ru-RU"/>
        </w:rPr>
        <w:t>х</w:t>
      </w:r>
      <w:r>
        <w:rPr>
          <w:color w:val="111111"/>
        </w:rPr>
        <w:t xml:space="preserve"> манипуляци</w:t>
      </w:r>
      <w:r>
        <w:rPr>
          <w:color w:val="111111"/>
          <w:lang w:val="ru-RU"/>
        </w:rPr>
        <w:t>й</w:t>
      </w:r>
      <w:r>
        <w:rPr>
          <w:color w:val="111111"/>
        </w:rPr>
        <w:t>) может спровоцировать появление новых афтозных элементов</w:t>
      </w:r>
      <w:r w:rsidR="00220BAE">
        <w:rPr>
          <w:color w:val="111111"/>
        </w:rPr>
        <w:t xml:space="preserve"> </w:t>
      </w:r>
      <w:r w:rsidR="00220BAE" w:rsidRPr="00220BAE">
        <w:rPr>
          <w:color w:val="111111"/>
          <w:lang w:val="ru-RU"/>
        </w:rPr>
        <w:t xml:space="preserve">[30, </w:t>
      </w:r>
      <w:r w:rsidR="008F3C2F" w:rsidRPr="008F3C2F">
        <w:rPr>
          <w:color w:val="111111"/>
          <w:lang w:val="ru-RU"/>
        </w:rPr>
        <w:t>50</w:t>
      </w:r>
      <w:r w:rsidR="00220BAE" w:rsidRPr="00220BAE">
        <w:rPr>
          <w:color w:val="111111"/>
          <w:lang w:val="ru-RU"/>
        </w:rPr>
        <w:t xml:space="preserve">, </w:t>
      </w:r>
      <w:r w:rsidR="008F3C2F" w:rsidRPr="008F3C2F">
        <w:rPr>
          <w:color w:val="111111"/>
          <w:lang w:val="ru-RU"/>
        </w:rPr>
        <w:t>62</w:t>
      </w:r>
      <w:r w:rsidR="00220BAE" w:rsidRPr="00220BAE">
        <w:rPr>
          <w:color w:val="111111"/>
          <w:lang w:val="ru-RU"/>
        </w:rPr>
        <w:t>]</w:t>
      </w:r>
      <w:r>
        <w:rPr>
          <w:color w:val="111111"/>
        </w:rPr>
        <w:t>.</w:t>
      </w:r>
    </w:p>
    <w:p w14:paraId="48E5CBB5" w14:textId="03E99AB3" w:rsidR="00B6785B" w:rsidRPr="00EB1030" w:rsidRDefault="00B6785B" w:rsidP="00B6785B">
      <w:pPr>
        <w:pStyle w:val="19"/>
        <w:rPr>
          <w:color w:val="111111"/>
          <w:lang w:val="ru-RU"/>
        </w:rPr>
      </w:pPr>
      <w:r>
        <w:rPr>
          <w:color w:val="111111"/>
          <w:lang w:val="ru-RU"/>
        </w:rPr>
        <w:t>К числу предрасполагающих факторов РА относится прием некоторых лекарственных средств с ульцерогенным и /или раздражающим действием (пироксикам, фенобарбитал, преднизолон, каптоприл, препараты золота, диклофена и др.), а также непереносимость отдельных пищевых продуктов (шоколад, кофе, томаты, продукты с высоким содержанием глютена)</w:t>
      </w:r>
      <w:r w:rsidR="00220BAE" w:rsidRPr="00220BAE">
        <w:rPr>
          <w:color w:val="111111"/>
          <w:lang w:val="ru-RU"/>
        </w:rPr>
        <w:t xml:space="preserve"> [2-4, 30]</w:t>
      </w:r>
      <w:r>
        <w:rPr>
          <w:color w:val="111111"/>
          <w:lang w:val="ru-RU"/>
        </w:rPr>
        <w:t>.</w:t>
      </w:r>
    </w:p>
    <w:p w14:paraId="32C4C99A" w14:textId="4827DFC1" w:rsidR="00B6785B" w:rsidRPr="00EB1030" w:rsidRDefault="00B6785B" w:rsidP="00B6785B">
      <w:pPr>
        <w:pStyle w:val="19"/>
      </w:pPr>
      <w:r>
        <w:rPr>
          <w:lang w:val="ru-RU"/>
        </w:rPr>
        <w:lastRenderedPageBreak/>
        <w:t>В патогенезе РА полости рта</w:t>
      </w:r>
      <w:r w:rsidRPr="00980DE9">
        <w:t xml:space="preserve"> </w:t>
      </w:r>
      <w:r>
        <w:rPr>
          <w:lang w:val="ru-RU"/>
        </w:rPr>
        <w:t>з</w:t>
      </w:r>
      <w:r w:rsidRPr="00980DE9">
        <w:t>значитель</w:t>
      </w:r>
      <w:r>
        <w:rPr>
          <w:lang w:val="ru-RU"/>
        </w:rPr>
        <w:t>ная</w:t>
      </w:r>
      <w:r w:rsidRPr="00980DE9">
        <w:t xml:space="preserve"> роль </w:t>
      </w:r>
      <w:r>
        <w:rPr>
          <w:lang w:val="ru-RU"/>
        </w:rPr>
        <w:t>отводится нарушениям общего и местного иммунитета</w:t>
      </w:r>
      <w:r w:rsidRPr="00980DE9">
        <w:t>, что подтверждается изменением ряда показателей естественной защиты</w:t>
      </w:r>
      <w:r>
        <w:rPr>
          <w:lang w:val="ru-RU"/>
        </w:rPr>
        <w:t xml:space="preserve"> -</w:t>
      </w:r>
      <w:r w:rsidRPr="00980DE9">
        <w:t xml:space="preserve"> снижением комплементарной и</w:t>
      </w:r>
      <w:r>
        <w:rPr>
          <w:lang w:val="ru-RU"/>
        </w:rPr>
        <w:t xml:space="preserve"> </w:t>
      </w:r>
      <w:r w:rsidRPr="00980DE9">
        <w:t>антибактериальной активности сыворотки крови, нарушением баланса Т- и</w:t>
      </w:r>
      <w:r>
        <w:rPr>
          <w:lang w:val="ru-RU"/>
        </w:rPr>
        <w:t xml:space="preserve"> </w:t>
      </w:r>
      <w:r w:rsidRPr="00980DE9">
        <w:t>В-лимфоцитов, иногда с</w:t>
      </w:r>
      <w:r>
        <w:rPr>
          <w:lang w:val="ru-RU"/>
        </w:rPr>
        <w:t xml:space="preserve"> </w:t>
      </w:r>
      <w:r w:rsidRPr="00980DE9">
        <w:t>выраженным дефицитом клеточного иммунитета, угнетением фагоцитариальной и</w:t>
      </w:r>
      <w:r>
        <w:rPr>
          <w:lang w:val="ru-RU"/>
        </w:rPr>
        <w:t xml:space="preserve"> </w:t>
      </w:r>
      <w:r w:rsidRPr="00980DE9">
        <w:t xml:space="preserve">переваривающей функции нейтрофилов. </w:t>
      </w:r>
      <w:r>
        <w:rPr>
          <w:lang w:val="ru-RU"/>
        </w:rPr>
        <w:t>В</w:t>
      </w:r>
      <w:r w:rsidR="00220BAE">
        <w:rPr>
          <w:lang w:val="en-US"/>
        </w:rPr>
        <w:t> </w:t>
      </w:r>
      <w:r>
        <w:rPr>
          <w:lang w:val="ru-RU"/>
        </w:rPr>
        <w:t>патогенезе РА существенная роль отводится микроциркуляторным нарушениям в СОПР</w:t>
      </w:r>
      <w:r w:rsidRPr="003F5F27">
        <w:rPr>
          <w:lang w:val="ru-RU"/>
        </w:rPr>
        <w:t xml:space="preserve">: </w:t>
      </w:r>
      <w:r w:rsidRPr="00980DE9">
        <w:t>снижени</w:t>
      </w:r>
      <w:r>
        <w:rPr>
          <w:lang w:val="ru-RU"/>
        </w:rPr>
        <w:t>ю</w:t>
      </w:r>
      <w:r w:rsidRPr="00980DE9">
        <w:t xml:space="preserve"> интенсивности кровотока в нутритивном звене капиллярного русла</w:t>
      </w:r>
      <w:r w:rsidRPr="003F5F27">
        <w:rPr>
          <w:lang w:val="ru-RU"/>
        </w:rPr>
        <w:t xml:space="preserve"> </w:t>
      </w:r>
      <w:r>
        <w:rPr>
          <w:lang w:val="ru-RU"/>
        </w:rPr>
        <w:t>на фоне спазма</w:t>
      </w:r>
      <w:r w:rsidRPr="00980DE9">
        <w:t xml:space="preserve"> артериальных сосудов и застойных явлений в венулах</w:t>
      </w:r>
      <w:r w:rsidR="00220BAE">
        <w:t xml:space="preserve"> </w:t>
      </w:r>
      <w:r w:rsidRPr="00F85440">
        <w:rPr>
          <w:lang w:val="ru-RU"/>
        </w:rPr>
        <w:t>[</w:t>
      </w:r>
      <w:r>
        <w:rPr>
          <w:lang w:val="ru-RU"/>
        </w:rPr>
        <w:t>1</w:t>
      </w:r>
      <w:r w:rsidRPr="00F85440">
        <w:rPr>
          <w:lang w:val="ru-RU"/>
        </w:rPr>
        <w:t>]</w:t>
      </w:r>
      <w:r w:rsidRPr="00980DE9">
        <w:t>.</w:t>
      </w:r>
    </w:p>
    <w:p w14:paraId="49D28130" w14:textId="7CFACA61" w:rsidR="00EB1030" w:rsidRPr="008D2200" w:rsidRDefault="00EB1030" w:rsidP="00EB1030">
      <w:pPr>
        <w:pStyle w:val="2"/>
        <w:rPr>
          <w:lang w:val="ru-RU"/>
        </w:rPr>
      </w:pPr>
      <w:bookmarkStart w:id="22" w:name="_Toc181679535"/>
      <w:r w:rsidRPr="008D2200">
        <w:t>1.2.</w:t>
      </w:r>
      <w:r>
        <w:rPr>
          <w:lang w:val="ru-RU"/>
        </w:rPr>
        <w:t>2</w:t>
      </w:r>
      <w:r w:rsidRPr="008D2200">
        <w:t xml:space="preserve">. Этиология и патогенез </w:t>
      </w:r>
      <w:r w:rsidR="00111F18">
        <w:rPr>
          <w:lang w:val="ru-RU"/>
        </w:rPr>
        <w:t>других форм стоматита</w:t>
      </w:r>
      <w:r w:rsidR="00B6785B">
        <w:rPr>
          <w:lang w:val="ru-RU"/>
        </w:rPr>
        <w:t xml:space="preserve"> (К12.1)</w:t>
      </w:r>
      <w:bookmarkEnd w:id="22"/>
    </w:p>
    <w:p w14:paraId="04BC2115" w14:textId="5A1D2333" w:rsidR="009F5477" w:rsidRPr="00B03348" w:rsidRDefault="009F5477" w:rsidP="009F5477">
      <w:pPr>
        <w:spacing w:after="5"/>
        <w:ind w:right="-6"/>
        <w:rPr>
          <w:szCs w:val="24"/>
        </w:rPr>
      </w:pPr>
      <w:r w:rsidRPr="00111F18">
        <w:rPr>
          <w:b/>
          <w:bCs/>
          <w:i/>
          <w:iCs/>
          <w:szCs w:val="24"/>
        </w:rPr>
        <w:t>Протезный стоматит</w:t>
      </w:r>
      <w:r>
        <w:rPr>
          <w:szCs w:val="24"/>
        </w:rPr>
        <w:t xml:space="preserve"> (ПС) является заболеванием мультифакториальной природы</w:t>
      </w:r>
      <w:r w:rsidRPr="00386D68">
        <w:rPr>
          <w:szCs w:val="24"/>
        </w:rPr>
        <w:t xml:space="preserve">, </w:t>
      </w:r>
      <w:r>
        <w:rPr>
          <w:szCs w:val="24"/>
        </w:rPr>
        <w:t>в  патогенезе которого определенная роль отводится травматическим, микробным ( преимущественно грибковым), аллергическим, токсическим, системным и поведенческим факторам</w:t>
      </w:r>
      <w:r w:rsidR="00220BAE" w:rsidRPr="00220BAE">
        <w:rPr>
          <w:szCs w:val="24"/>
        </w:rPr>
        <w:t xml:space="preserve"> [9-11, 6</w:t>
      </w:r>
      <w:r w:rsidR="008F3C2F" w:rsidRPr="008F3C2F">
        <w:rPr>
          <w:szCs w:val="24"/>
        </w:rPr>
        <w:t>3</w:t>
      </w:r>
      <w:r w:rsidR="00220BAE" w:rsidRPr="00220BAE">
        <w:rPr>
          <w:szCs w:val="24"/>
        </w:rPr>
        <w:t>]</w:t>
      </w:r>
      <w:r>
        <w:rPr>
          <w:szCs w:val="24"/>
        </w:rPr>
        <w:t>.</w:t>
      </w:r>
    </w:p>
    <w:p w14:paraId="404DE3AB" w14:textId="5CBEAB68" w:rsidR="009F5477" w:rsidRDefault="009F5477" w:rsidP="009F5477">
      <w:pPr>
        <w:spacing w:after="5"/>
        <w:ind w:right="-6"/>
        <w:rPr>
          <w:szCs w:val="24"/>
        </w:rPr>
      </w:pPr>
      <w:r>
        <w:rPr>
          <w:szCs w:val="24"/>
        </w:rPr>
        <w:t xml:space="preserve">Механическая травма СОПР съемными зубными протезами относится к числу основных этиологических факторов ПС. Травматизация слизистой усиливается при пользовании некачественно изготовленными / «старыми» и /или плохо фиксируемыми зубными протезами. Возникающее вследствие механической травмы воспаление СОПР создает благоприятные условия для инвазии микроорганизмов в ткани протезного ложа. Усугубляет травматизацию СОПР нерегламентированное пользование зубными протезами. В механизме неблагоприятного влияния ночного ношения </w:t>
      </w:r>
      <w:r w:rsidR="00406A78">
        <w:rPr>
          <w:szCs w:val="24"/>
        </w:rPr>
        <w:t>съемных пластиночных протезов (</w:t>
      </w:r>
      <w:r>
        <w:rPr>
          <w:szCs w:val="24"/>
        </w:rPr>
        <w:t>СПП</w:t>
      </w:r>
      <w:r w:rsidR="00406A78">
        <w:rPr>
          <w:szCs w:val="24"/>
        </w:rPr>
        <w:t>)</w:t>
      </w:r>
      <w:r>
        <w:rPr>
          <w:szCs w:val="24"/>
        </w:rPr>
        <w:t xml:space="preserve"> существенная роль отводится снижению потока саливации и усилению кислотности среды под зубным протезом. Микротравмы СОПР могут быть обусловлены шероховатой внутренней поверхностью СПП</w:t>
      </w:r>
      <w:r w:rsidR="00F73AF0" w:rsidRPr="00F73AF0">
        <w:rPr>
          <w:szCs w:val="24"/>
        </w:rPr>
        <w:t xml:space="preserve"> </w:t>
      </w:r>
      <w:r w:rsidR="00F73AF0" w:rsidRPr="00220BAE">
        <w:rPr>
          <w:szCs w:val="24"/>
        </w:rPr>
        <w:t>[9-11, 6</w:t>
      </w:r>
      <w:r w:rsidR="008F3C2F" w:rsidRPr="008F3C2F">
        <w:rPr>
          <w:szCs w:val="24"/>
        </w:rPr>
        <w:t>3</w:t>
      </w:r>
      <w:r w:rsidR="00F73AF0" w:rsidRPr="00220BAE">
        <w:rPr>
          <w:szCs w:val="24"/>
        </w:rPr>
        <w:t>]</w:t>
      </w:r>
      <w:r>
        <w:rPr>
          <w:szCs w:val="24"/>
        </w:rPr>
        <w:t>.</w:t>
      </w:r>
    </w:p>
    <w:p w14:paraId="0723E414" w14:textId="37A57BA8" w:rsidR="009F5477" w:rsidRPr="00B03348" w:rsidRDefault="009F5477" w:rsidP="00220BAE">
      <w:pPr>
        <w:spacing w:after="5"/>
        <w:ind w:right="-6"/>
        <w:rPr>
          <w:szCs w:val="24"/>
        </w:rPr>
      </w:pPr>
      <w:r w:rsidRPr="00B03348">
        <w:rPr>
          <w:szCs w:val="24"/>
        </w:rPr>
        <w:t>Микробный генез протезного стоматита связывают с плохой гигиеной собственно зубного протеза и полости рта</w:t>
      </w:r>
      <w:r w:rsidR="00F73AF0" w:rsidRPr="00F73AF0">
        <w:rPr>
          <w:szCs w:val="24"/>
        </w:rPr>
        <w:t xml:space="preserve"> </w:t>
      </w:r>
      <w:r w:rsidR="00F73AF0" w:rsidRPr="00220BAE">
        <w:rPr>
          <w:szCs w:val="24"/>
        </w:rPr>
        <w:t>[9-11, 6</w:t>
      </w:r>
      <w:r w:rsidR="008F3C2F" w:rsidRPr="008F3C2F">
        <w:rPr>
          <w:szCs w:val="24"/>
        </w:rPr>
        <w:t>3</w:t>
      </w:r>
      <w:r w:rsidR="00F73AF0" w:rsidRPr="00220BAE">
        <w:rPr>
          <w:szCs w:val="24"/>
        </w:rPr>
        <w:t>]</w:t>
      </w:r>
      <w:r w:rsidRPr="00B03348">
        <w:rPr>
          <w:szCs w:val="24"/>
        </w:rPr>
        <w:t>. У пациентов длительно и нерегламентированно пользующихся СПП на поверхностях конструкции и подлежащей слизистой оболочке протезного ложа формируется полимикробная биопленка, а в полости рта развиваются дисбиоз различной степени выраженности. Со временем, в отсутствие адекватного ухода за СПП, состав протезной биопленки изменяется за счет доминирования грибковой флоры (</w:t>
      </w:r>
      <w:r w:rsidRPr="00B03348">
        <w:rPr>
          <w:szCs w:val="24"/>
          <w:lang w:val="en-US"/>
        </w:rPr>
        <w:t>Candida</w:t>
      </w:r>
      <w:r w:rsidRPr="00B03348">
        <w:rPr>
          <w:szCs w:val="24"/>
        </w:rPr>
        <w:t xml:space="preserve"> </w:t>
      </w:r>
      <w:r w:rsidRPr="00B03348">
        <w:rPr>
          <w:szCs w:val="24"/>
          <w:lang w:val="en-US"/>
        </w:rPr>
        <w:t>spp</w:t>
      </w:r>
      <w:r w:rsidRPr="00B03348">
        <w:rPr>
          <w:szCs w:val="24"/>
        </w:rPr>
        <w:t>.)</w:t>
      </w:r>
      <w:r w:rsidR="00F73AF0" w:rsidRPr="00F73AF0">
        <w:rPr>
          <w:szCs w:val="24"/>
        </w:rPr>
        <w:t xml:space="preserve"> </w:t>
      </w:r>
      <w:r w:rsidR="00F73AF0" w:rsidRPr="00220BAE">
        <w:rPr>
          <w:szCs w:val="24"/>
        </w:rPr>
        <w:t>[</w:t>
      </w:r>
      <w:r w:rsidR="006B6179" w:rsidRPr="004906EF">
        <w:rPr>
          <w:szCs w:val="24"/>
        </w:rPr>
        <w:t xml:space="preserve">11, </w:t>
      </w:r>
      <w:r w:rsidR="00F73AF0" w:rsidRPr="004906EF">
        <w:rPr>
          <w:szCs w:val="24"/>
        </w:rPr>
        <w:t>6</w:t>
      </w:r>
      <w:r w:rsidR="008F3C2F" w:rsidRPr="004906EF">
        <w:rPr>
          <w:szCs w:val="24"/>
        </w:rPr>
        <w:t>4</w:t>
      </w:r>
      <w:r w:rsidR="00F73AF0" w:rsidRPr="004906EF">
        <w:rPr>
          <w:szCs w:val="24"/>
        </w:rPr>
        <w:t>-</w:t>
      </w:r>
      <w:r w:rsidR="006B6179" w:rsidRPr="004906EF">
        <w:rPr>
          <w:szCs w:val="24"/>
        </w:rPr>
        <w:t>6</w:t>
      </w:r>
      <w:r w:rsidR="008F3C2F" w:rsidRPr="004906EF">
        <w:rPr>
          <w:szCs w:val="24"/>
        </w:rPr>
        <w:t>9</w:t>
      </w:r>
      <w:r w:rsidR="00F73AF0" w:rsidRPr="00220BAE">
        <w:rPr>
          <w:szCs w:val="24"/>
        </w:rPr>
        <w:t>]</w:t>
      </w:r>
      <w:r w:rsidRPr="00B03348">
        <w:rPr>
          <w:szCs w:val="24"/>
        </w:rPr>
        <w:t xml:space="preserve">. Грибки рода </w:t>
      </w:r>
      <w:r w:rsidRPr="00B03348">
        <w:rPr>
          <w:szCs w:val="24"/>
          <w:lang w:val="en-US"/>
        </w:rPr>
        <w:t>Candida</w:t>
      </w:r>
      <w:r w:rsidRPr="00B03348">
        <w:rPr>
          <w:szCs w:val="24"/>
        </w:rPr>
        <w:t xml:space="preserve"> проникают не только в ткани протезного ложа, вызывая развитие хронического атрофического кандидоза, но и колонизируют поверхностные слои конструкционного материала, нарушая химический состав и микроархитектонику его поверхности. Эти изменения особенно выражены при использовании мягких эластичных подкладочных материалов при изготовлении / </w:t>
      </w:r>
      <w:r w:rsidRPr="00B03348">
        <w:rPr>
          <w:szCs w:val="24"/>
        </w:rPr>
        <w:lastRenderedPageBreak/>
        <w:t xml:space="preserve">перебазировке съемного протеза. Ротовая жидкость, состав и свойства которой изменяются при длительном ношении зубных протезов, выполняет двоякую роль в инфицировании протезной биопленки грибами рода </w:t>
      </w:r>
      <w:r w:rsidRPr="00B03348">
        <w:rPr>
          <w:szCs w:val="24"/>
          <w:lang w:val="en-US"/>
        </w:rPr>
        <w:t>Candida</w:t>
      </w:r>
      <w:r w:rsidRPr="00B03348">
        <w:rPr>
          <w:szCs w:val="24"/>
        </w:rPr>
        <w:t xml:space="preserve"> – с одной стороны, она оказывает очищающее и антимикробное действие, препятствуя микробной адгезии и колонизации микроорганизмов на поверхности конструкционного материала и СОПР, а с другой – некоторые входящие в состав слюны белки (муцин, статерины) являются рецепторами для протеинов клеточных оболочек гриба</w:t>
      </w:r>
      <w:r w:rsidR="006B6179" w:rsidRPr="006B6179">
        <w:rPr>
          <w:szCs w:val="24"/>
        </w:rPr>
        <w:t xml:space="preserve"> [</w:t>
      </w:r>
      <w:r w:rsidR="008F3C2F" w:rsidRPr="008F3C2F">
        <w:rPr>
          <w:szCs w:val="24"/>
        </w:rPr>
        <w:t>70</w:t>
      </w:r>
      <w:r w:rsidR="006B6179" w:rsidRPr="006B6179">
        <w:rPr>
          <w:szCs w:val="24"/>
        </w:rPr>
        <w:t>]</w:t>
      </w:r>
      <w:r w:rsidRPr="00B03348">
        <w:rPr>
          <w:szCs w:val="24"/>
        </w:rPr>
        <w:t xml:space="preserve">. Хронические формы кандидоза СОПР выявляются у 24-60% носителей СПП, чаще у женщин. В последние годы инфицирование грибами рода </w:t>
      </w:r>
      <w:r w:rsidRPr="00B03348">
        <w:rPr>
          <w:szCs w:val="24"/>
          <w:lang w:val="en-US"/>
        </w:rPr>
        <w:t>Candida</w:t>
      </w:r>
      <w:r w:rsidRPr="00B03348">
        <w:rPr>
          <w:szCs w:val="24"/>
        </w:rPr>
        <w:t xml:space="preserve"> рассматривается в числе ведущих этиологических факторов развития ПС. [</w:t>
      </w:r>
      <w:r w:rsidR="006B6179" w:rsidRPr="006B6179">
        <w:rPr>
          <w:szCs w:val="24"/>
        </w:rPr>
        <w:t>6</w:t>
      </w:r>
      <w:r w:rsidR="008F3C2F" w:rsidRPr="008F3C2F">
        <w:rPr>
          <w:szCs w:val="24"/>
        </w:rPr>
        <w:t>4</w:t>
      </w:r>
      <w:r w:rsidR="006B6179" w:rsidRPr="006B6179">
        <w:rPr>
          <w:szCs w:val="24"/>
        </w:rPr>
        <w:t>, 6</w:t>
      </w:r>
      <w:r w:rsidR="008F3C2F" w:rsidRPr="008F3C2F">
        <w:rPr>
          <w:szCs w:val="24"/>
        </w:rPr>
        <w:t>6</w:t>
      </w:r>
      <w:r w:rsidR="006B6179" w:rsidRPr="006B6179">
        <w:rPr>
          <w:szCs w:val="24"/>
        </w:rPr>
        <w:t>, 6</w:t>
      </w:r>
      <w:r w:rsidR="008F3C2F" w:rsidRPr="008F3C2F">
        <w:rPr>
          <w:szCs w:val="24"/>
        </w:rPr>
        <w:t>8</w:t>
      </w:r>
      <w:r w:rsidRPr="00B03348">
        <w:rPr>
          <w:szCs w:val="24"/>
        </w:rPr>
        <w:t>]</w:t>
      </w:r>
    </w:p>
    <w:p w14:paraId="06F17549" w14:textId="58F08C3D" w:rsidR="009F5477" w:rsidRPr="00B6785B" w:rsidRDefault="009F5477" w:rsidP="006B6179">
      <w:pPr>
        <w:spacing w:after="5"/>
        <w:ind w:right="-6" w:firstLine="708"/>
        <w:rPr>
          <w:szCs w:val="24"/>
        </w:rPr>
      </w:pPr>
      <w:r>
        <w:rPr>
          <w:szCs w:val="24"/>
        </w:rPr>
        <w:t>Различные химические компоненты материалов зубных протезов (</w:t>
      </w:r>
      <w:r w:rsidRPr="00FC48E1">
        <w:rPr>
          <w:lang w:eastAsia="ru-RU"/>
        </w:rPr>
        <w:t>метиловый эфир метакриловой кислоты</w:t>
      </w:r>
      <w:r>
        <w:rPr>
          <w:lang w:eastAsia="ru-RU"/>
        </w:rPr>
        <w:t>,</w:t>
      </w:r>
      <w:r w:rsidRPr="00FC48E1">
        <w:rPr>
          <w:lang w:eastAsia="ru-RU"/>
        </w:rPr>
        <w:t xml:space="preserve"> гидрохинон, пероксид бензоила, оксид цинка, красители</w:t>
      </w:r>
      <w:r>
        <w:rPr>
          <w:lang w:eastAsia="ru-RU"/>
        </w:rPr>
        <w:t xml:space="preserve"> и др</w:t>
      </w:r>
      <w:r w:rsidRPr="00386D68">
        <w:rPr>
          <w:lang w:eastAsia="ru-RU"/>
        </w:rPr>
        <w:t>.</w:t>
      </w:r>
      <w:r>
        <w:rPr>
          <w:szCs w:val="24"/>
        </w:rPr>
        <w:t xml:space="preserve">) могут провоцировать развитие аллергических реакций (гиперчувствительность </w:t>
      </w:r>
      <w:r>
        <w:rPr>
          <w:szCs w:val="24"/>
          <w:lang w:val="en-US"/>
        </w:rPr>
        <w:t>IV</w:t>
      </w:r>
      <w:r>
        <w:rPr>
          <w:szCs w:val="24"/>
        </w:rPr>
        <w:t xml:space="preserve"> типа) в</w:t>
      </w:r>
      <w:r w:rsidR="00280F71">
        <w:rPr>
          <w:szCs w:val="24"/>
          <w:lang w:val="en-US"/>
        </w:rPr>
        <w:t> </w:t>
      </w:r>
      <w:r>
        <w:rPr>
          <w:szCs w:val="24"/>
        </w:rPr>
        <w:t>форме локализованного и/или генерализованного аллергического стоматита/дерматита,</w:t>
      </w:r>
      <w:r w:rsidRPr="00386D68">
        <w:rPr>
          <w:szCs w:val="24"/>
        </w:rPr>
        <w:t xml:space="preserve"> </w:t>
      </w:r>
      <w:r>
        <w:rPr>
          <w:szCs w:val="24"/>
        </w:rPr>
        <w:t xml:space="preserve">реже </w:t>
      </w:r>
      <w:r w:rsidR="006B6179">
        <w:rPr>
          <w:szCs w:val="24"/>
        </w:rPr>
        <w:t>–</w:t>
      </w:r>
      <w:r w:rsidRPr="00386D68">
        <w:rPr>
          <w:szCs w:val="24"/>
        </w:rPr>
        <w:t xml:space="preserve"> </w:t>
      </w:r>
      <w:r>
        <w:rPr>
          <w:szCs w:val="24"/>
        </w:rPr>
        <w:t>тяжелых токсических реакций</w:t>
      </w:r>
      <w:r w:rsidR="002E3545">
        <w:rPr>
          <w:szCs w:val="24"/>
        </w:rPr>
        <w:t xml:space="preserve"> </w:t>
      </w:r>
      <w:r w:rsidR="002E3545" w:rsidRPr="002E3545">
        <w:rPr>
          <w:szCs w:val="24"/>
        </w:rPr>
        <w:t>[</w:t>
      </w:r>
      <w:r w:rsidR="008F3C2F" w:rsidRPr="008F3C2F">
        <w:rPr>
          <w:szCs w:val="24"/>
        </w:rPr>
        <w:t>31</w:t>
      </w:r>
      <w:r w:rsidR="002E3545" w:rsidRPr="002E3545">
        <w:rPr>
          <w:szCs w:val="24"/>
        </w:rPr>
        <w:t>-7</w:t>
      </w:r>
      <w:r w:rsidR="008F3C2F" w:rsidRPr="008F3C2F">
        <w:rPr>
          <w:szCs w:val="24"/>
        </w:rPr>
        <w:t>4</w:t>
      </w:r>
      <w:r w:rsidR="002E3545" w:rsidRPr="002E3545">
        <w:rPr>
          <w:szCs w:val="24"/>
        </w:rPr>
        <w:t>]</w:t>
      </w:r>
      <w:r>
        <w:rPr>
          <w:szCs w:val="24"/>
        </w:rPr>
        <w:t xml:space="preserve">. Отдельные компоненты материалов зубных протезов могут вызывать контактную аллергию (реакция гиперчувствительности </w:t>
      </w:r>
      <w:r>
        <w:rPr>
          <w:szCs w:val="24"/>
          <w:lang w:val="en-US"/>
        </w:rPr>
        <w:t>IV</w:t>
      </w:r>
      <w:r w:rsidRPr="00063BA9">
        <w:rPr>
          <w:szCs w:val="24"/>
        </w:rPr>
        <w:t xml:space="preserve"> </w:t>
      </w:r>
      <w:r>
        <w:rPr>
          <w:szCs w:val="24"/>
        </w:rPr>
        <w:t>типа)</w:t>
      </w:r>
      <w:r w:rsidRPr="00386D68">
        <w:rPr>
          <w:szCs w:val="24"/>
        </w:rPr>
        <w:t xml:space="preserve">, </w:t>
      </w:r>
      <w:r>
        <w:rPr>
          <w:szCs w:val="24"/>
        </w:rPr>
        <w:t>провоцирующие развитие лихеноидных реакций СОПР</w:t>
      </w:r>
      <w:r w:rsidRPr="00386D68">
        <w:rPr>
          <w:szCs w:val="24"/>
        </w:rPr>
        <w:t xml:space="preserve">, </w:t>
      </w:r>
      <w:r>
        <w:rPr>
          <w:szCs w:val="24"/>
        </w:rPr>
        <w:t>сходных с ПС по клиническому паттерну</w:t>
      </w:r>
      <w:r w:rsidRPr="00386D68">
        <w:rPr>
          <w:szCs w:val="24"/>
        </w:rPr>
        <w:t xml:space="preserve"> </w:t>
      </w:r>
      <w:r>
        <w:rPr>
          <w:szCs w:val="24"/>
        </w:rPr>
        <w:t>[</w:t>
      </w:r>
      <w:r w:rsidR="002E3545" w:rsidRPr="002E3545">
        <w:rPr>
          <w:szCs w:val="24"/>
        </w:rPr>
        <w:t>7</w:t>
      </w:r>
      <w:r w:rsidR="008F3C2F" w:rsidRPr="008F3C2F">
        <w:rPr>
          <w:szCs w:val="24"/>
        </w:rPr>
        <w:t>5</w:t>
      </w:r>
      <w:r w:rsidR="002E3545" w:rsidRPr="002E3545">
        <w:rPr>
          <w:szCs w:val="24"/>
        </w:rPr>
        <w:t>-</w:t>
      </w:r>
      <w:r w:rsidR="008F3C2F" w:rsidRPr="008F3C2F">
        <w:rPr>
          <w:szCs w:val="24"/>
        </w:rPr>
        <w:t>80</w:t>
      </w:r>
      <w:r>
        <w:rPr>
          <w:szCs w:val="24"/>
        </w:rPr>
        <w:t>].</w:t>
      </w:r>
    </w:p>
    <w:p w14:paraId="5D1A350B" w14:textId="60F41C08" w:rsidR="00F60BB4" w:rsidRPr="00F60BB4" w:rsidRDefault="009F5477" w:rsidP="009F5477">
      <w:pPr>
        <w:spacing w:after="5"/>
        <w:ind w:right="-6"/>
        <w:rPr>
          <w:szCs w:val="24"/>
        </w:rPr>
      </w:pPr>
      <w:r>
        <w:rPr>
          <w:szCs w:val="24"/>
        </w:rPr>
        <w:t xml:space="preserve">На развитие ПС существенное влияние оказывает состояние системного здоровья и наличие вредных привычек у носителя зубного протеза. В частности, курение существенно увеличивает обсемененность зубных протезов грибками рода </w:t>
      </w:r>
      <w:r>
        <w:rPr>
          <w:szCs w:val="24"/>
          <w:lang w:val="en-US"/>
        </w:rPr>
        <w:t>Candida</w:t>
      </w:r>
      <w:r w:rsidR="00BB6567">
        <w:rPr>
          <w:szCs w:val="24"/>
        </w:rPr>
        <w:t xml:space="preserve"> </w:t>
      </w:r>
      <w:r w:rsidR="00BB6567" w:rsidRPr="00BB6567">
        <w:rPr>
          <w:szCs w:val="24"/>
        </w:rPr>
        <w:t>[</w:t>
      </w:r>
      <w:r w:rsidR="008F3C2F" w:rsidRPr="008F3C2F">
        <w:rPr>
          <w:szCs w:val="24"/>
        </w:rPr>
        <w:t>81, 82</w:t>
      </w:r>
      <w:r w:rsidR="00BB6567" w:rsidRPr="00BB6567">
        <w:rPr>
          <w:szCs w:val="24"/>
        </w:rPr>
        <w:t>]</w:t>
      </w:r>
      <w:r w:rsidRPr="00386D68">
        <w:rPr>
          <w:szCs w:val="24"/>
        </w:rPr>
        <w:t>.</w:t>
      </w:r>
      <w:r>
        <w:rPr>
          <w:szCs w:val="24"/>
        </w:rPr>
        <w:t xml:space="preserve"> Развитию кандидоза полости рта способствует избыточное потребление углеводов, а также такие системные факторы</w:t>
      </w:r>
      <w:r w:rsidRPr="00386D68">
        <w:rPr>
          <w:szCs w:val="24"/>
        </w:rPr>
        <w:t>,</w:t>
      </w:r>
      <w:r>
        <w:rPr>
          <w:szCs w:val="24"/>
        </w:rPr>
        <w:t xml:space="preserve"> как дефицит железа, фолиевой кислоты, вит. </w:t>
      </w:r>
      <w:r>
        <w:rPr>
          <w:szCs w:val="24"/>
          <w:lang w:val="en-US"/>
        </w:rPr>
        <w:t>B</w:t>
      </w:r>
      <w:r w:rsidRPr="00F60BB4">
        <w:rPr>
          <w:szCs w:val="24"/>
        </w:rPr>
        <w:t xml:space="preserve">6 </w:t>
      </w:r>
      <w:r>
        <w:rPr>
          <w:szCs w:val="24"/>
        </w:rPr>
        <w:t xml:space="preserve">и </w:t>
      </w:r>
      <w:r>
        <w:rPr>
          <w:szCs w:val="24"/>
          <w:lang w:val="en-US"/>
        </w:rPr>
        <w:t>B</w:t>
      </w:r>
      <w:r w:rsidRPr="00F60BB4">
        <w:rPr>
          <w:szCs w:val="24"/>
        </w:rPr>
        <w:t xml:space="preserve">12, </w:t>
      </w:r>
      <w:r>
        <w:rPr>
          <w:szCs w:val="24"/>
        </w:rPr>
        <w:t>инфицирование вирусом ВИЧ/СПИД, длительная кортикостероидная терапия, лучевая/химиолучевая терапия онкологических заболеваний (особенно в области голова и шея)</w:t>
      </w:r>
      <w:r w:rsidRPr="00386D68">
        <w:rPr>
          <w:szCs w:val="24"/>
        </w:rPr>
        <w:t>.</w:t>
      </w:r>
      <w:r>
        <w:rPr>
          <w:szCs w:val="24"/>
        </w:rPr>
        <w:t xml:space="preserve"> Тяжелые эндокринные заболевания (диабет, метаболический синдром</w:t>
      </w:r>
      <w:r w:rsidRPr="00386D68">
        <w:rPr>
          <w:szCs w:val="24"/>
        </w:rPr>
        <w:t xml:space="preserve">, </w:t>
      </w:r>
      <w:r>
        <w:rPr>
          <w:szCs w:val="24"/>
        </w:rPr>
        <w:t>синдром Шегрена и др</w:t>
      </w:r>
      <w:r w:rsidRPr="00386D68">
        <w:rPr>
          <w:szCs w:val="24"/>
        </w:rPr>
        <w:t>.</w:t>
      </w:r>
      <w:r>
        <w:rPr>
          <w:szCs w:val="24"/>
        </w:rPr>
        <w:t>), сопровождающиеся ксеростомией</w:t>
      </w:r>
      <w:r w:rsidRPr="00386D68">
        <w:rPr>
          <w:szCs w:val="24"/>
        </w:rPr>
        <w:t xml:space="preserve">, </w:t>
      </w:r>
      <w:r>
        <w:rPr>
          <w:szCs w:val="24"/>
        </w:rPr>
        <w:t>усиливают активность грибковой флоры и ее патогенные свойства у лиц</w:t>
      </w:r>
      <w:r w:rsidRPr="00386D68">
        <w:rPr>
          <w:szCs w:val="24"/>
        </w:rPr>
        <w:t xml:space="preserve">, </w:t>
      </w:r>
      <w:r>
        <w:rPr>
          <w:szCs w:val="24"/>
        </w:rPr>
        <w:t>имеющих в полости рта СПП</w:t>
      </w:r>
      <w:r w:rsidR="00B7289A" w:rsidRPr="00B7289A">
        <w:rPr>
          <w:szCs w:val="24"/>
        </w:rPr>
        <w:t xml:space="preserve"> [8</w:t>
      </w:r>
      <w:r w:rsidR="008F3C2F" w:rsidRPr="008F3C2F">
        <w:rPr>
          <w:szCs w:val="24"/>
        </w:rPr>
        <w:t>3</w:t>
      </w:r>
      <w:r w:rsidR="00B7289A" w:rsidRPr="00B7289A">
        <w:rPr>
          <w:szCs w:val="24"/>
        </w:rPr>
        <w:t>-8</w:t>
      </w:r>
      <w:r w:rsidR="008F3C2F" w:rsidRPr="008F3C2F">
        <w:rPr>
          <w:szCs w:val="24"/>
        </w:rPr>
        <w:t>7</w:t>
      </w:r>
      <w:r w:rsidR="00B7289A" w:rsidRPr="00B7289A">
        <w:rPr>
          <w:szCs w:val="24"/>
        </w:rPr>
        <w:t>]</w:t>
      </w:r>
      <w:r>
        <w:rPr>
          <w:szCs w:val="24"/>
        </w:rPr>
        <w:t>.</w:t>
      </w:r>
    </w:p>
    <w:p w14:paraId="02BA2005" w14:textId="77777777" w:rsidR="00B03348" w:rsidRDefault="00B03348" w:rsidP="00B03348">
      <w:pPr>
        <w:pStyle w:val="19"/>
        <w:rPr>
          <w:b/>
          <w:bCs/>
          <w:i/>
          <w:iCs/>
          <w:lang w:val="ru-RU" w:eastAsia="ru-RU"/>
        </w:rPr>
      </w:pPr>
      <w:r w:rsidRPr="000E71AB">
        <w:rPr>
          <w:b/>
          <w:bCs/>
          <w:i/>
          <w:iCs/>
          <w:lang w:val="ru-RU" w:eastAsia="ru-RU"/>
        </w:rPr>
        <w:t>Хронический язвенный стоматит (ХЯС)</w:t>
      </w:r>
      <w:r w:rsidRPr="00386D68">
        <w:rPr>
          <w:b/>
          <w:bCs/>
          <w:i/>
          <w:iCs/>
          <w:lang w:val="ru-RU" w:eastAsia="ru-RU"/>
        </w:rPr>
        <w:t>.</w:t>
      </w:r>
      <w:r>
        <w:rPr>
          <w:b/>
          <w:bCs/>
          <w:i/>
          <w:iCs/>
          <w:lang w:val="ru-RU" w:eastAsia="ru-RU"/>
        </w:rPr>
        <w:t xml:space="preserve"> </w:t>
      </w:r>
    </w:p>
    <w:p w14:paraId="59129579" w14:textId="56CB3B51" w:rsidR="00B03348" w:rsidRPr="00B03348" w:rsidRDefault="00B03348" w:rsidP="00B03348">
      <w:pPr>
        <w:pStyle w:val="19"/>
      </w:pPr>
      <w:r>
        <w:rPr>
          <w:lang w:val="ru-RU" w:eastAsia="ru-RU"/>
        </w:rPr>
        <w:t>В</w:t>
      </w:r>
      <w:r w:rsidRPr="00111F18">
        <w:t>первые</w:t>
      </w:r>
      <w:r>
        <w:t xml:space="preserve"> ХЯС выделен в отдельную нозологическую форму патологии СОПР в 1990</w:t>
      </w:r>
      <w:r>
        <w:rPr>
          <w:lang w:val="ru-RU"/>
        </w:rPr>
        <w:t xml:space="preserve"> </w:t>
      </w:r>
      <w:r w:rsidR="00B7289A" w:rsidRPr="00B7289A">
        <w:rPr>
          <w:lang w:val="ru-RU"/>
        </w:rPr>
        <w:t>[8</w:t>
      </w:r>
      <w:r w:rsidR="008F3C2F" w:rsidRPr="008F3C2F">
        <w:rPr>
          <w:lang w:val="ru-RU"/>
        </w:rPr>
        <w:t>8</w:t>
      </w:r>
      <w:r w:rsidR="00B7289A" w:rsidRPr="00B7289A">
        <w:rPr>
          <w:lang w:val="ru-RU"/>
        </w:rPr>
        <w:t xml:space="preserve">, </w:t>
      </w:r>
      <w:r w:rsidR="008F3C2F" w:rsidRPr="008F3C2F">
        <w:rPr>
          <w:lang w:val="ru-RU"/>
        </w:rPr>
        <w:t>91</w:t>
      </w:r>
      <w:r w:rsidR="00B7289A" w:rsidRPr="00B7289A">
        <w:rPr>
          <w:lang w:val="ru-RU"/>
        </w:rPr>
        <w:t>].</w:t>
      </w:r>
      <w:r w:rsidRPr="00153CB4">
        <w:t xml:space="preserve"> </w:t>
      </w:r>
      <w:r>
        <w:rPr>
          <w:lang w:val="ru-RU"/>
        </w:rPr>
        <w:t xml:space="preserve">Этиология ХЯС до конца не определена </w:t>
      </w:r>
      <w:r w:rsidR="00D27E7A">
        <w:rPr>
          <w:lang w:val="ru-RU"/>
        </w:rPr>
        <w:t>–</w:t>
      </w:r>
      <w:r>
        <w:rPr>
          <w:lang w:val="ru-RU"/>
        </w:rPr>
        <w:t xml:space="preserve"> с одной стороны</w:t>
      </w:r>
      <w:r w:rsidRPr="00386D68">
        <w:rPr>
          <w:lang w:val="ru-RU"/>
        </w:rPr>
        <w:t xml:space="preserve">, </w:t>
      </w:r>
      <w:r>
        <w:rPr>
          <w:lang w:val="ru-RU"/>
        </w:rPr>
        <w:t xml:space="preserve">ХЯС </w:t>
      </w:r>
      <w:r>
        <w:t>рассматрива</w:t>
      </w:r>
      <w:r>
        <w:rPr>
          <w:lang w:val="ru-RU"/>
        </w:rPr>
        <w:t>ется</w:t>
      </w:r>
      <w:r>
        <w:t xml:space="preserve"> как гиперреактив</w:t>
      </w:r>
      <w:r w:rsidR="00B7289A">
        <w:rPr>
          <w:lang w:val="ru-RU"/>
        </w:rPr>
        <w:t>ная</w:t>
      </w:r>
      <w:r>
        <w:t xml:space="preserve"> форм</w:t>
      </w:r>
      <w:r w:rsidR="00B7289A">
        <w:rPr>
          <w:lang w:val="ru-RU"/>
        </w:rPr>
        <w:t>а</w:t>
      </w:r>
      <w:r>
        <w:t xml:space="preserve"> </w:t>
      </w:r>
      <w:r>
        <w:rPr>
          <w:lang w:val="ru-RU"/>
        </w:rPr>
        <w:t xml:space="preserve">красного плоского лишая </w:t>
      </w:r>
      <w:r>
        <w:rPr>
          <w:lang w:val="en-US"/>
        </w:rPr>
        <w:t>C</w:t>
      </w:r>
      <w:r>
        <w:t>ОПР</w:t>
      </w:r>
      <w:r w:rsidRPr="00153CB4">
        <w:t xml:space="preserve">, </w:t>
      </w:r>
      <w:r>
        <w:rPr>
          <w:lang w:val="ru-RU"/>
        </w:rPr>
        <w:t>с другой – эт</w:t>
      </w:r>
      <w:r w:rsidR="00B7289A">
        <w:rPr>
          <w:lang w:val="ru-RU"/>
        </w:rPr>
        <w:t>а</w:t>
      </w:r>
      <w:r>
        <w:rPr>
          <w:lang w:val="ru-RU"/>
        </w:rPr>
        <w:t xml:space="preserve"> форма патологии СОПР считается самостоятельным стоматологическим заболеванием </w:t>
      </w:r>
      <w:r w:rsidR="00B7289A" w:rsidRPr="00B7289A">
        <w:rPr>
          <w:lang w:val="ru-RU"/>
        </w:rPr>
        <w:t>[14-16].</w:t>
      </w:r>
      <w:r>
        <w:rPr>
          <w:lang w:val="ru-RU"/>
        </w:rPr>
        <w:t xml:space="preserve"> Исследования последних лет позволяют рассматривать ХЯС как КПЛ-ассоциированную клиническую форму поражения СОПР</w:t>
      </w:r>
      <w:r w:rsidRPr="00386D68">
        <w:rPr>
          <w:lang w:val="ru-RU"/>
        </w:rPr>
        <w:t>.</w:t>
      </w:r>
      <w:r>
        <w:t xml:space="preserve"> Аутоимунный генез ХЯС подтверждает </w:t>
      </w:r>
      <w:r>
        <w:lastRenderedPageBreak/>
        <w:t xml:space="preserve">обнаружение методами прямой или непрямой флюоресценции в клетках нижних слоев многослойного эпителия СОПР особых эпителий-специфичных антинуклеарных антител </w:t>
      </w:r>
      <w:r>
        <w:rPr>
          <w:lang w:val="en-US"/>
        </w:rPr>
        <w:t>SES</w:t>
      </w:r>
      <w:r w:rsidRPr="00296B01">
        <w:t>-</w:t>
      </w:r>
      <w:r>
        <w:rPr>
          <w:lang w:val="en-US"/>
        </w:rPr>
        <w:t>ANA</w:t>
      </w:r>
      <w:r w:rsidRPr="00386D68">
        <w:rPr>
          <w:lang w:val="ru-RU"/>
        </w:rPr>
        <w:t xml:space="preserve"> </w:t>
      </w:r>
      <w:r w:rsidR="00B7289A" w:rsidRPr="00B7289A">
        <w:rPr>
          <w:lang w:val="ru-RU"/>
        </w:rPr>
        <w:t>[14]</w:t>
      </w:r>
      <w:r w:rsidRPr="00296B01">
        <w:t>.</w:t>
      </w:r>
    </w:p>
    <w:p w14:paraId="3DD1E6B1" w14:textId="2FF00E8C" w:rsidR="00CE03AA" w:rsidRPr="00CE03AA" w:rsidRDefault="00B03348" w:rsidP="00B03348">
      <w:r w:rsidRPr="00CE03AA">
        <w:rPr>
          <w:b/>
          <w:bCs/>
          <w:i/>
          <w:iCs/>
          <w:lang w:eastAsia="ru-RU"/>
        </w:rPr>
        <w:t>Везикулярный стоматит</w:t>
      </w:r>
      <w:bookmarkStart w:id="23" w:name="_Hlk180836537"/>
      <w:r w:rsidRPr="00386D68">
        <w:rPr>
          <w:i/>
          <w:iCs/>
          <w:lang w:eastAsia="ru-RU"/>
        </w:rPr>
        <w:t xml:space="preserve"> </w:t>
      </w:r>
      <w:r>
        <w:t>является воспаление</w:t>
      </w:r>
      <w:r w:rsidR="00B7289A">
        <w:t>м</w:t>
      </w:r>
      <w:r>
        <w:t xml:space="preserve"> слизистой оболочки полости рта и губ антропонозного генеза</w:t>
      </w:r>
      <w:r w:rsidRPr="00CE4212">
        <w:t>,</w:t>
      </w:r>
      <w:r>
        <w:t xml:space="preserve"> вызываемое РНК-содержащим вирусом семейства </w:t>
      </w:r>
      <w:r>
        <w:rPr>
          <w:lang w:val="en-US"/>
        </w:rPr>
        <w:t>Rhabdoviridae</w:t>
      </w:r>
      <w:bookmarkEnd w:id="23"/>
      <w:r w:rsidRPr="00CE4212">
        <w:t xml:space="preserve">. </w:t>
      </w:r>
      <w:r>
        <w:t>Вирус передается через укусы комаров</w:t>
      </w:r>
      <w:r w:rsidRPr="00CE4212">
        <w:t xml:space="preserve">, </w:t>
      </w:r>
      <w:r>
        <w:t>москитов</w:t>
      </w:r>
      <w:r w:rsidRPr="00CE4212">
        <w:t xml:space="preserve"> </w:t>
      </w:r>
      <w:r>
        <w:t>сельскохозяйственным животным</w:t>
      </w:r>
      <w:r w:rsidRPr="00CE4212">
        <w:t xml:space="preserve"> (</w:t>
      </w:r>
      <w:r>
        <w:t>лошади</w:t>
      </w:r>
      <w:r w:rsidRPr="00CE4212">
        <w:t>,</w:t>
      </w:r>
      <w:r>
        <w:t xml:space="preserve"> крупный рогатый скот</w:t>
      </w:r>
      <w:r w:rsidRPr="00CE4212">
        <w:t xml:space="preserve">, </w:t>
      </w:r>
      <w:r>
        <w:t>свиньи</w:t>
      </w:r>
      <w:r w:rsidRPr="00CE4212">
        <w:t xml:space="preserve">, </w:t>
      </w:r>
      <w:r>
        <w:t>дикие животные</w:t>
      </w:r>
      <w:r w:rsidRPr="00CE4212">
        <w:t xml:space="preserve">, </w:t>
      </w:r>
      <w:r>
        <w:t>ламы</w:t>
      </w:r>
      <w:r w:rsidRPr="00CE4212">
        <w:t>,</w:t>
      </w:r>
      <w:r>
        <w:t xml:space="preserve"> альпаки и др</w:t>
      </w:r>
      <w:r w:rsidRPr="00CE4212">
        <w:t>.</w:t>
      </w:r>
      <w:r>
        <w:t>)</w:t>
      </w:r>
      <w:r w:rsidRPr="00CE4212">
        <w:t xml:space="preserve">, </w:t>
      </w:r>
      <w:r>
        <w:t>у которых на фоне виремии развиваются симптомы общей интоксикации</w:t>
      </w:r>
      <w:r w:rsidRPr="00386D68">
        <w:t xml:space="preserve">, </w:t>
      </w:r>
      <w:r>
        <w:t>а на различных участках кожи и слизистой оболочке рта появляются везикулярные высыпания</w:t>
      </w:r>
      <w:r w:rsidRPr="00386D68">
        <w:t>.</w:t>
      </w:r>
      <w:r w:rsidRPr="00CE4212">
        <w:t xml:space="preserve"> </w:t>
      </w:r>
      <w:r>
        <w:t>Аналогичные везикулярные высыпания на СОПР и носоглотки могут возникнуть у людей</w:t>
      </w:r>
      <w:r w:rsidRPr="00CE4212">
        <w:t>,</w:t>
      </w:r>
      <w:r>
        <w:t xml:space="preserve"> контактирующих с</w:t>
      </w:r>
      <w:r w:rsidRPr="00386D68">
        <w:t xml:space="preserve"> </w:t>
      </w:r>
      <w:r>
        <w:t>этими животными – работниками сельхозпредприятий</w:t>
      </w:r>
      <w:r w:rsidRPr="00CE4212">
        <w:t xml:space="preserve">, </w:t>
      </w:r>
      <w:r>
        <w:t>сотрудниками ветеринарных лабораторий и др</w:t>
      </w:r>
      <w:r w:rsidRPr="00CE4212">
        <w:t>.</w:t>
      </w:r>
      <w:r>
        <w:t xml:space="preserve"> Антропонозное заболевание с кожно-слизистыми высыпаниями носит сезонный характер</w:t>
      </w:r>
      <w:r w:rsidRPr="00CE4212">
        <w:t xml:space="preserve">, </w:t>
      </w:r>
      <w:r>
        <w:t>чаще выявляется в летние периоды высокой активности насекомых</w:t>
      </w:r>
      <w:r w:rsidR="00B7289A">
        <w:t xml:space="preserve"> </w:t>
      </w:r>
      <w:r w:rsidR="00B7289A" w:rsidRPr="00B7289A">
        <w:t>[</w:t>
      </w:r>
      <w:r w:rsidR="00B7289A">
        <w:t>20, 21</w:t>
      </w:r>
      <w:r w:rsidR="00B7289A" w:rsidRPr="00B7289A">
        <w:t>]</w:t>
      </w:r>
      <w:r w:rsidRPr="00CE4212">
        <w:t>.</w:t>
      </w:r>
    </w:p>
    <w:p w14:paraId="6D32B61E" w14:textId="16B1B6D7" w:rsidR="00CE03AA" w:rsidRDefault="00437B87" w:rsidP="00437B87">
      <w:pPr>
        <w:pStyle w:val="2"/>
        <w:rPr>
          <w:i/>
          <w:iCs/>
          <w:lang w:eastAsia="ru-RU"/>
        </w:rPr>
      </w:pPr>
      <w:bookmarkStart w:id="24" w:name="_Toc181679536"/>
      <w:r w:rsidRPr="006A644E">
        <w:t>1.2.</w:t>
      </w:r>
      <w:r w:rsidRPr="006A644E">
        <w:rPr>
          <w:lang w:val="ru-RU"/>
        </w:rPr>
        <w:t>3</w:t>
      </w:r>
      <w:r w:rsidRPr="006A644E">
        <w:t xml:space="preserve"> Этиология и патогенез </w:t>
      </w:r>
      <w:r w:rsidRPr="006A644E">
        <w:rPr>
          <w:lang w:val="ru-RU"/>
        </w:rPr>
        <w:t>орального мукозита</w:t>
      </w:r>
      <w:r w:rsidRPr="006A644E">
        <w:t xml:space="preserve"> (К12.</w:t>
      </w:r>
      <w:r w:rsidRPr="006A644E">
        <w:rPr>
          <w:lang w:val="ru-RU"/>
        </w:rPr>
        <w:t>3</w:t>
      </w:r>
      <w:r w:rsidRPr="006A644E">
        <w:t>)</w:t>
      </w:r>
      <w:bookmarkEnd w:id="24"/>
    </w:p>
    <w:p w14:paraId="375C02F4" w14:textId="2ABC5E25" w:rsidR="00B03348" w:rsidRDefault="00B03348" w:rsidP="00B03348">
      <w:pPr>
        <w:pStyle w:val="19"/>
        <w:rPr>
          <w:lang w:val="ru-RU" w:eastAsia="ru-RU"/>
        </w:rPr>
      </w:pPr>
      <w:r w:rsidRPr="00EB0C89">
        <w:rPr>
          <w:b/>
          <w:bCs/>
          <w:i/>
          <w:iCs/>
          <w:lang w:val="ru-RU" w:eastAsia="ru-RU"/>
        </w:rPr>
        <w:t>Оральный мукозит</w:t>
      </w:r>
      <w:r w:rsidRPr="001C560B">
        <w:rPr>
          <w:lang w:val="ru-RU" w:eastAsia="ru-RU"/>
        </w:rPr>
        <w:t xml:space="preserve"> </w:t>
      </w:r>
      <w:r>
        <w:rPr>
          <w:lang w:val="ru-RU" w:eastAsia="ru-RU"/>
        </w:rPr>
        <w:t>–</w:t>
      </w:r>
      <w:r w:rsidRPr="001C560B">
        <w:rPr>
          <w:lang w:val="ru-RU" w:eastAsia="ru-RU"/>
        </w:rPr>
        <w:t xml:space="preserve"> о</w:t>
      </w:r>
      <w:r>
        <w:rPr>
          <w:lang w:val="ru-RU" w:eastAsia="ru-RU"/>
        </w:rPr>
        <w:t>дно</w:t>
      </w:r>
      <w:r w:rsidRPr="001C560B">
        <w:rPr>
          <w:lang w:val="ru-RU" w:eastAsia="ru-RU"/>
        </w:rPr>
        <w:t xml:space="preserve"> из </w:t>
      </w:r>
      <w:r>
        <w:rPr>
          <w:lang w:val="ru-RU" w:eastAsia="ru-RU"/>
        </w:rPr>
        <w:t>наиболее частых и тяжелых</w:t>
      </w:r>
      <w:r w:rsidRPr="001C560B">
        <w:rPr>
          <w:lang w:val="ru-RU" w:eastAsia="ru-RU"/>
        </w:rPr>
        <w:t xml:space="preserve"> </w:t>
      </w:r>
      <w:r>
        <w:rPr>
          <w:lang w:val="ru-RU" w:eastAsia="ru-RU"/>
        </w:rPr>
        <w:t xml:space="preserve">осложнений </w:t>
      </w:r>
      <w:r w:rsidRPr="001C560B">
        <w:rPr>
          <w:lang w:val="ru-RU" w:eastAsia="ru-RU"/>
        </w:rPr>
        <w:t>противоопухолево</w:t>
      </w:r>
      <w:r>
        <w:rPr>
          <w:lang w:val="ru-RU" w:eastAsia="ru-RU"/>
        </w:rPr>
        <w:t>го лечения (традиционной или таргетной химиотерапии, аллогенной трансплантации гемопоэтических стволовых клеток</w:t>
      </w:r>
      <w:r w:rsidRPr="00CB5A6D">
        <w:rPr>
          <w:lang w:val="ru-RU" w:eastAsia="ru-RU"/>
        </w:rPr>
        <w:t xml:space="preserve">, </w:t>
      </w:r>
      <w:r>
        <w:rPr>
          <w:lang w:val="ru-RU" w:eastAsia="ru-RU"/>
        </w:rPr>
        <w:t>алло-ТГСК)</w:t>
      </w:r>
      <w:r w:rsidRPr="00CB5A6D">
        <w:rPr>
          <w:lang w:val="ru-RU" w:eastAsia="ru-RU"/>
        </w:rPr>
        <w:t xml:space="preserve">, </w:t>
      </w:r>
      <w:r>
        <w:rPr>
          <w:lang w:val="ru-RU" w:eastAsia="ru-RU"/>
        </w:rPr>
        <w:t>проявляющееся клинически выраженным воспалением и /или язвенным поражением СОПР и губ</w:t>
      </w:r>
      <w:r w:rsidRPr="00CB5A6D">
        <w:rPr>
          <w:lang w:val="ru-RU" w:eastAsia="ru-RU"/>
        </w:rPr>
        <w:t xml:space="preserve">, </w:t>
      </w:r>
      <w:r>
        <w:rPr>
          <w:lang w:val="ru-RU" w:eastAsia="ru-RU"/>
        </w:rPr>
        <w:t>функциональными нарушениями в полости рта и снижением стоматологических составляющих качества жизни</w:t>
      </w:r>
      <w:r w:rsidR="009B650F">
        <w:rPr>
          <w:lang w:val="ru-RU" w:eastAsia="ru-RU"/>
        </w:rPr>
        <w:t xml:space="preserve"> </w:t>
      </w:r>
      <w:r w:rsidR="009B650F" w:rsidRPr="009B650F">
        <w:rPr>
          <w:lang w:val="ru-RU" w:eastAsia="ru-RU"/>
        </w:rPr>
        <w:t>[22-25]</w:t>
      </w:r>
      <w:r w:rsidRPr="00CB5A6D">
        <w:rPr>
          <w:lang w:val="ru-RU" w:eastAsia="ru-RU"/>
        </w:rPr>
        <w:t xml:space="preserve">. </w:t>
      </w:r>
      <w:r>
        <w:rPr>
          <w:lang w:val="ru-RU" w:eastAsia="ru-RU"/>
        </w:rPr>
        <w:t>Развитие тяжелого мукозита может привести к прерыванию курса и снижению эффективности противоопухолевой терапии (ПОТ)</w:t>
      </w:r>
      <w:r w:rsidRPr="00CB5A6D">
        <w:rPr>
          <w:lang w:val="ru-RU" w:eastAsia="ru-RU"/>
        </w:rPr>
        <w:t xml:space="preserve">, </w:t>
      </w:r>
      <w:r>
        <w:rPr>
          <w:lang w:val="ru-RU" w:eastAsia="ru-RU"/>
        </w:rPr>
        <w:t>неблагоприятно сказывается на прогнозе онкологического заболевания</w:t>
      </w:r>
      <w:r w:rsidRPr="001C560B">
        <w:rPr>
          <w:lang w:val="ru-RU" w:eastAsia="ru-RU"/>
        </w:rPr>
        <w:t>.</w:t>
      </w:r>
    </w:p>
    <w:p w14:paraId="5FEA1A10" w14:textId="1AD0D766" w:rsidR="00B03348" w:rsidRDefault="00B03348" w:rsidP="00B03348">
      <w:pPr>
        <w:pStyle w:val="19"/>
        <w:rPr>
          <w:lang w:val="ru-RU" w:eastAsia="ru-RU"/>
        </w:rPr>
      </w:pPr>
      <w:r>
        <w:rPr>
          <w:lang w:val="ru-RU" w:eastAsia="ru-RU"/>
        </w:rPr>
        <w:t>Патогенез о</w:t>
      </w:r>
      <w:r w:rsidRPr="00B54FCD">
        <w:rPr>
          <w:lang w:val="ru-RU" w:eastAsia="ru-RU"/>
        </w:rPr>
        <w:t>ральн</w:t>
      </w:r>
      <w:r>
        <w:rPr>
          <w:lang w:val="ru-RU" w:eastAsia="ru-RU"/>
        </w:rPr>
        <w:t>ого</w:t>
      </w:r>
      <w:r w:rsidRPr="00B54FCD">
        <w:rPr>
          <w:lang w:val="ru-RU" w:eastAsia="ru-RU"/>
        </w:rPr>
        <w:t xml:space="preserve"> мукозит</w:t>
      </w:r>
      <w:r>
        <w:rPr>
          <w:lang w:val="ru-RU" w:eastAsia="ru-RU"/>
        </w:rPr>
        <w:t>а сложен и определяется многими факторами (вид</w:t>
      </w:r>
      <w:r w:rsidRPr="00CB5A6D">
        <w:rPr>
          <w:lang w:val="ru-RU" w:eastAsia="ru-RU"/>
        </w:rPr>
        <w:t>,</w:t>
      </w:r>
      <w:r>
        <w:rPr>
          <w:lang w:val="ru-RU" w:eastAsia="ru-RU"/>
        </w:rPr>
        <w:t xml:space="preserve"> схема</w:t>
      </w:r>
      <w:r w:rsidRPr="00CB5A6D">
        <w:rPr>
          <w:lang w:val="ru-RU" w:eastAsia="ru-RU"/>
        </w:rPr>
        <w:t xml:space="preserve">, </w:t>
      </w:r>
      <w:r>
        <w:rPr>
          <w:lang w:val="ru-RU" w:eastAsia="ru-RU"/>
        </w:rPr>
        <w:t>интенсивность проводимой ПОТ</w:t>
      </w:r>
      <w:r w:rsidRPr="00CB5A6D">
        <w:rPr>
          <w:lang w:val="ru-RU" w:eastAsia="ru-RU"/>
        </w:rPr>
        <w:t xml:space="preserve">, </w:t>
      </w:r>
      <w:r>
        <w:rPr>
          <w:lang w:val="ru-RU" w:eastAsia="ru-RU"/>
        </w:rPr>
        <w:t>стадия злокачественного заболевания</w:t>
      </w:r>
      <w:r w:rsidRPr="00CB5A6D">
        <w:rPr>
          <w:lang w:val="ru-RU" w:eastAsia="ru-RU"/>
        </w:rPr>
        <w:t xml:space="preserve">, </w:t>
      </w:r>
      <w:r>
        <w:rPr>
          <w:lang w:val="ru-RU" w:eastAsia="ru-RU"/>
        </w:rPr>
        <w:t>степень сохранности системного и стоматологического здоровья</w:t>
      </w:r>
      <w:r w:rsidRPr="00CB5A6D">
        <w:rPr>
          <w:lang w:val="ru-RU" w:eastAsia="ru-RU"/>
        </w:rPr>
        <w:t xml:space="preserve"> </w:t>
      </w:r>
      <w:r>
        <w:rPr>
          <w:lang w:val="ru-RU" w:eastAsia="ru-RU"/>
        </w:rPr>
        <w:t>и др</w:t>
      </w:r>
      <w:r w:rsidRPr="00CB5A6D">
        <w:rPr>
          <w:lang w:val="ru-RU" w:eastAsia="ru-RU"/>
        </w:rPr>
        <w:t xml:space="preserve">.), </w:t>
      </w:r>
      <w:r>
        <w:rPr>
          <w:lang w:val="ru-RU" w:eastAsia="ru-RU"/>
        </w:rPr>
        <w:t xml:space="preserve">в первую очередь – </w:t>
      </w:r>
      <w:r w:rsidRPr="00B54FCD">
        <w:rPr>
          <w:lang w:val="ru-RU" w:eastAsia="ru-RU"/>
        </w:rPr>
        <w:t>прям</w:t>
      </w:r>
      <w:r>
        <w:rPr>
          <w:lang w:val="ru-RU" w:eastAsia="ru-RU"/>
        </w:rPr>
        <w:t>ым</w:t>
      </w:r>
      <w:r w:rsidRPr="00B54FCD">
        <w:rPr>
          <w:lang w:val="ru-RU" w:eastAsia="ru-RU"/>
        </w:rPr>
        <w:t xml:space="preserve"> токсическ</w:t>
      </w:r>
      <w:r>
        <w:rPr>
          <w:lang w:val="ru-RU" w:eastAsia="ru-RU"/>
        </w:rPr>
        <w:t>им</w:t>
      </w:r>
      <w:r w:rsidRPr="00B54FCD">
        <w:rPr>
          <w:lang w:val="ru-RU" w:eastAsia="ru-RU"/>
        </w:rPr>
        <w:t xml:space="preserve"> воздействи</w:t>
      </w:r>
      <w:r>
        <w:rPr>
          <w:lang w:val="ru-RU" w:eastAsia="ru-RU"/>
        </w:rPr>
        <w:t>ем цитостатических препаратов</w:t>
      </w:r>
      <w:r w:rsidRPr="00B54FCD">
        <w:rPr>
          <w:lang w:val="ru-RU" w:eastAsia="ru-RU"/>
        </w:rPr>
        <w:t xml:space="preserve"> или лучевой терапии на активно пролиферирующие клетки</w:t>
      </w:r>
      <w:r>
        <w:rPr>
          <w:lang w:val="ru-RU" w:eastAsia="ru-RU"/>
        </w:rPr>
        <w:t xml:space="preserve"> многослойного эпителия</w:t>
      </w:r>
      <w:r w:rsidRPr="00B54FCD">
        <w:rPr>
          <w:lang w:val="ru-RU" w:eastAsia="ru-RU"/>
        </w:rPr>
        <w:t xml:space="preserve"> </w:t>
      </w:r>
      <w:r>
        <w:rPr>
          <w:lang w:val="ru-RU" w:eastAsia="ru-RU"/>
        </w:rPr>
        <w:t>СОПР</w:t>
      </w:r>
      <w:r w:rsidRPr="00B54FCD">
        <w:rPr>
          <w:lang w:val="ru-RU" w:eastAsia="ru-RU"/>
        </w:rPr>
        <w:t>.</w:t>
      </w:r>
      <w:r>
        <w:rPr>
          <w:lang w:val="ru-RU" w:eastAsia="ru-RU"/>
        </w:rPr>
        <w:t xml:space="preserve"> Э</w:t>
      </w:r>
      <w:r w:rsidRPr="00B54FCD">
        <w:rPr>
          <w:lang w:val="ru-RU" w:eastAsia="ru-RU"/>
        </w:rPr>
        <w:t xml:space="preserve">пителий </w:t>
      </w:r>
      <w:r>
        <w:rPr>
          <w:lang w:val="ru-RU" w:eastAsia="ru-RU"/>
        </w:rPr>
        <w:t xml:space="preserve">СОПР </w:t>
      </w:r>
      <w:r w:rsidRPr="00B54FCD">
        <w:rPr>
          <w:lang w:val="ru-RU" w:eastAsia="ru-RU"/>
        </w:rPr>
        <w:t xml:space="preserve">имеет </w:t>
      </w:r>
      <w:r>
        <w:rPr>
          <w:lang w:val="ru-RU" w:eastAsia="ru-RU"/>
        </w:rPr>
        <w:t>высокую</w:t>
      </w:r>
      <w:r w:rsidRPr="00B54FCD">
        <w:rPr>
          <w:lang w:val="ru-RU" w:eastAsia="ru-RU"/>
        </w:rPr>
        <w:t xml:space="preserve"> скорость обновления, в среднем</w:t>
      </w:r>
      <w:r w:rsidRPr="00CB5A6D">
        <w:rPr>
          <w:lang w:val="ru-RU" w:eastAsia="ru-RU"/>
        </w:rPr>
        <w:t>,</w:t>
      </w:r>
      <w:r w:rsidRPr="00B54FCD">
        <w:rPr>
          <w:lang w:val="ru-RU" w:eastAsia="ru-RU"/>
        </w:rPr>
        <w:t xml:space="preserve"> 7</w:t>
      </w:r>
      <w:r>
        <w:rPr>
          <w:lang w:val="ru-RU" w:eastAsia="ru-RU"/>
        </w:rPr>
        <w:t>-</w:t>
      </w:r>
      <w:r w:rsidRPr="00B54FCD">
        <w:rPr>
          <w:lang w:val="ru-RU" w:eastAsia="ru-RU"/>
        </w:rPr>
        <w:t>14 дней, что</w:t>
      </w:r>
      <w:r>
        <w:rPr>
          <w:lang w:val="ru-RU" w:eastAsia="ru-RU"/>
        </w:rPr>
        <w:t xml:space="preserve"> </w:t>
      </w:r>
      <w:r w:rsidRPr="00B54FCD">
        <w:rPr>
          <w:lang w:val="ru-RU" w:eastAsia="ru-RU"/>
        </w:rPr>
        <w:t>объясн</w:t>
      </w:r>
      <w:r>
        <w:rPr>
          <w:lang w:val="ru-RU" w:eastAsia="ru-RU"/>
        </w:rPr>
        <w:t>яет</w:t>
      </w:r>
      <w:r w:rsidRPr="00B54FCD">
        <w:rPr>
          <w:lang w:val="ru-RU" w:eastAsia="ru-RU"/>
        </w:rPr>
        <w:t xml:space="preserve"> высокую восприимчивость</w:t>
      </w:r>
      <w:r>
        <w:rPr>
          <w:lang w:val="ru-RU" w:eastAsia="ru-RU"/>
        </w:rPr>
        <w:t xml:space="preserve"> эпителиальных клеток к</w:t>
      </w:r>
      <w:r w:rsidRPr="00B54FCD">
        <w:rPr>
          <w:lang w:val="ru-RU" w:eastAsia="ru-RU"/>
        </w:rPr>
        <w:t xml:space="preserve"> апоптозу </w:t>
      </w:r>
      <w:r>
        <w:rPr>
          <w:lang w:val="ru-RU" w:eastAsia="ru-RU"/>
        </w:rPr>
        <w:t>на фоне химиотерапии (ХТ) / лучевой терапии (ЛТ) или ТГСК</w:t>
      </w:r>
      <w:r w:rsidRPr="00B54FCD">
        <w:rPr>
          <w:lang w:val="ru-RU" w:eastAsia="ru-RU"/>
        </w:rPr>
        <w:t xml:space="preserve">. </w:t>
      </w:r>
      <w:r>
        <w:rPr>
          <w:lang w:val="ru-RU" w:eastAsia="ru-RU"/>
        </w:rPr>
        <w:t>Кроме прямого токсического действия цитостатиков в генезе орального мукозита существенная роль отводится нарушениям функции иммунной системы</w:t>
      </w:r>
      <w:r w:rsidRPr="00CB5A6D">
        <w:rPr>
          <w:lang w:val="ru-RU" w:eastAsia="ru-RU"/>
        </w:rPr>
        <w:t>,</w:t>
      </w:r>
      <w:r>
        <w:rPr>
          <w:lang w:val="ru-RU" w:eastAsia="ru-RU"/>
        </w:rPr>
        <w:t xml:space="preserve"> степени выраженности инволютивных изменений в тканях</w:t>
      </w:r>
      <w:r w:rsidRPr="00CB5A6D">
        <w:rPr>
          <w:lang w:val="ru-RU" w:eastAsia="ru-RU"/>
        </w:rPr>
        <w:t xml:space="preserve">, </w:t>
      </w:r>
      <w:r>
        <w:rPr>
          <w:lang w:val="ru-RU" w:eastAsia="ru-RU"/>
        </w:rPr>
        <w:t>подавлению секреции слюны</w:t>
      </w:r>
      <w:r w:rsidRPr="00CB5A6D">
        <w:rPr>
          <w:lang w:val="ru-RU" w:eastAsia="ru-RU"/>
        </w:rPr>
        <w:t xml:space="preserve">, </w:t>
      </w:r>
      <w:r>
        <w:rPr>
          <w:lang w:val="ru-RU" w:eastAsia="ru-RU"/>
        </w:rPr>
        <w:t>нарушению регенерационных свойств СОПР</w:t>
      </w:r>
      <w:r w:rsidRPr="00CB5A6D">
        <w:rPr>
          <w:lang w:val="ru-RU" w:eastAsia="ru-RU"/>
        </w:rPr>
        <w:t xml:space="preserve">, </w:t>
      </w:r>
      <w:r>
        <w:rPr>
          <w:lang w:val="ru-RU" w:eastAsia="ru-RU"/>
        </w:rPr>
        <w:t>вирусному</w:t>
      </w:r>
      <w:r w:rsidRPr="00CB5A6D">
        <w:rPr>
          <w:lang w:val="ru-RU" w:eastAsia="ru-RU"/>
        </w:rPr>
        <w:t xml:space="preserve">, </w:t>
      </w:r>
      <w:r>
        <w:rPr>
          <w:lang w:val="ru-RU" w:eastAsia="ru-RU"/>
        </w:rPr>
        <w:t xml:space="preserve">грибковому и </w:t>
      </w:r>
      <w:r>
        <w:rPr>
          <w:lang w:val="ru-RU" w:eastAsia="ru-RU"/>
        </w:rPr>
        <w:lastRenderedPageBreak/>
        <w:t>бактериальному инфицированию мягких тканей полости рта</w:t>
      </w:r>
      <w:r w:rsidRPr="00CB5A6D">
        <w:rPr>
          <w:lang w:val="ru-RU" w:eastAsia="ru-RU"/>
        </w:rPr>
        <w:t xml:space="preserve">. </w:t>
      </w:r>
      <w:r>
        <w:rPr>
          <w:lang w:val="ru-RU" w:eastAsia="ru-RU"/>
        </w:rPr>
        <w:t>В патогенезе ОМ значима роль изменений оральной микробиоты</w:t>
      </w:r>
      <w:r w:rsidRPr="00CB5A6D">
        <w:rPr>
          <w:lang w:val="ru-RU" w:eastAsia="ru-RU"/>
        </w:rPr>
        <w:t>,</w:t>
      </w:r>
      <w:r>
        <w:rPr>
          <w:lang w:val="ru-RU" w:eastAsia="ru-RU"/>
        </w:rPr>
        <w:t xml:space="preserve"> увеличения количества грамм-отрицательных анаэробных условно-патогенных микроорганизмов на фоне снижения протективной комменсальной флоры</w:t>
      </w:r>
      <w:r w:rsidRPr="00CB5A6D">
        <w:rPr>
          <w:lang w:val="ru-RU" w:eastAsia="ru-RU"/>
        </w:rPr>
        <w:t xml:space="preserve">. </w:t>
      </w:r>
      <w:r>
        <w:rPr>
          <w:lang w:val="ru-RU" w:eastAsia="ru-RU"/>
        </w:rPr>
        <w:t>Наиболее частым возбудителем инфекционных осложнений при ОМ</w:t>
      </w:r>
      <w:r w:rsidRPr="00CB5A6D">
        <w:rPr>
          <w:lang w:val="ru-RU" w:eastAsia="ru-RU"/>
        </w:rPr>
        <w:t>,</w:t>
      </w:r>
      <w:r>
        <w:rPr>
          <w:lang w:val="ru-RU" w:eastAsia="ru-RU"/>
        </w:rPr>
        <w:t xml:space="preserve"> индуцированных химиотерапией</w:t>
      </w:r>
      <w:r w:rsidRPr="00CB5A6D">
        <w:rPr>
          <w:lang w:val="ru-RU" w:eastAsia="ru-RU"/>
        </w:rPr>
        <w:t xml:space="preserve">, </w:t>
      </w:r>
      <w:r>
        <w:rPr>
          <w:lang w:val="ru-RU" w:eastAsia="ru-RU"/>
        </w:rPr>
        <w:t xml:space="preserve">является </w:t>
      </w:r>
      <w:r>
        <w:rPr>
          <w:lang w:val="en-US" w:eastAsia="ru-RU"/>
        </w:rPr>
        <w:t>Staphylococcus</w:t>
      </w:r>
      <w:r w:rsidRPr="00CB5A6D">
        <w:rPr>
          <w:lang w:val="ru-RU" w:eastAsia="ru-RU"/>
        </w:rPr>
        <w:t xml:space="preserve"> </w:t>
      </w:r>
      <w:r>
        <w:rPr>
          <w:lang w:val="en-US" w:eastAsia="ru-RU"/>
        </w:rPr>
        <w:t>Aureus</w:t>
      </w:r>
      <w:r w:rsidRPr="00CB5A6D">
        <w:rPr>
          <w:lang w:val="ru-RU" w:eastAsia="ru-RU"/>
        </w:rPr>
        <w:t xml:space="preserve"> </w:t>
      </w:r>
      <w:r w:rsidR="009B650F" w:rsidRPr="009B650F">
        <w:rPr>
          <w:lang w:val="ru-RU" w:eastAsia="ru-RU"/>
        </w:rPr>
        <w:t>[</w:t>
      </w:r>
      <w:r w:rsidR="00AC4B52" w:rsidRPr="00AC4B52">
        <w:rPr>
          <w:lang w:val="ru-RU" w:eastAsia="ru-RU"/>
        </w:rPr>
        <w:t>90</w:t>
      </w:r>
      <w:r w:rsidR="009B650F" w:rsidRPr="009B650F">
        <w:rPr>
          <w:lang w:val="ru-RU" w:eastAsia="ru-RU"/>
        </w:rPr>
        <w:t>-9</w:t>
      </w:r>
      <w:r w:rsidR="00AC4B52" w:rsidRPr="00AC4B52">
        <w:rPr>
          <w:lang w:val="ru-RU" w:eastAsia="ru-RU"/>
        </w:rPr>
        <w:t>6</w:t>
      </w:r>
      <w:r w:rsidR="009B650F" w:rsidRPr="009B650F">
        <w:rPr>
          <w:lang w:val="ru-RU" w:eastAsia="ru-RU"/>
        </w:rPr>
        <w:t xml:space="preserve">]. </w:t>
      </w:r>
      <w:r>
        <w:rPr>
          <w:lang w:val="ru-RU" w:eastAsia="ru-RU"/>
        </w:rPr>
        <w:t>Клинические симптомы ОМ</w:t>
      </w:r>
      <w:r w:rsidRPr="00CB5A6D">
        <w:rPr>
          <w:lang w:val="ru-RU" w:eastAsia="ru-RU"/>
        </w:rPr>
        <w:t xml:space="preserve">, </w:t>
      </w:r>
      <w:r>
        <w:rPr>
          <w:lang w:val="ru-RU" w:eastAsia="ru-RU"/>
        </w:rPr>
        <w:t>как правило</w:t>
      </w:r>
      <w:r w:rsidRPr="00CB5A6D">
        <w:rPr>
          <w:lang w:val="ru-RU" w:eastAsia="ru-RU"/>
        </w:rPr>
        <w:t>,</w:t>
      </w:r>
      <w:r w:rsidRPr="00B54FCD">
        <w:rPr>
          <w:lang w:val="ru-RU" w:eastAsia="ru-RU"/>
        </w:rPr>
        <w:t xml:space="preserve"> проявля</w:t>
      </w:r>
      <w:r>
        <w:rPr>
          <w:lang w:val="ru-RU" w:eastAsia="ru-RU"/>
        </w:rPr>
        <w:t>ю</w:t>
      </w:r>
      <w:r w:rsidRPr="00B54FCD">
        <w:rPr>
          <w:lang w:val="ru-RU" w:eastAsia="ru-RU"/>
        </w:rPr>
        <w:t xml:space="preserve">тся через 1–2 нед от начала </w:t>
      </w:r>
      <w:r>
        <w:rPr>
          <w:lang w:val="ru-RU" w:eastAsia="ru-RU"/>
        </w:rPr>
        <w:t>ЛТ или ХТ</w:t>
      </w:r>
      <w:r w:rsidR="009B650F" w:rsidRPr="009B650F">
        <w:rPr>
          <w:lang w:val="ru-RU" w:eastAsia="ru-RU"/>
        </w:rPr>
        <w:t xml:space="preserve"> [94, 95]</w:t>
      </w:r>
      <w:r w:rsidRPr="00CB5A6D">
        <w:rPr>
          <w:lang w:val="ru-RU" w:eastAsia="ru-RU"/>
        </w:rPr>
        <w:t>.</w:t>
      </w:r>
      <w:r w:rsidRPr="00B54FCD">
        <w:rPr>
          <w:lang w:val="ru-RU" w:eastAsia="ru-RU"/>
        </w:rPr>
        <w:t xml:space="preserve"> </w:t>
      </w:r>
      <w:r>
        <w:rPr>
          <w:lang w:val="ru-RU" w:eastAsia="ru-RU"/>
        </w:rPr>
        <w:t>Сложная патогенетическая (</w:t>
      </w:r>
      <w:r w:rsidR="009B650F">
        <w:rPr>
          <w:lang w:val="ru-RU" w:eastAsia="ru-RU"/>
        </w:rPr>
        <w:t>«</w:t>
      </w:r>
      <w:r>
        <w:rPr>
          <w:lang w:val="ru-RU" w:eastAsia="ru-RU"/>
        </w:rPr>
        <w:t>б</w:t>
      </w:r>
      <w:r w:rsidRPr="00B54FCD">
        <w:rPr>
          <w:lang w:val="ru-RU" w:eastAsia="ru-RU"/>
        </w:rPr>
        <w:t>иологическая</w:t>
      </w:r>
      <w:r w:rsidR="009B650F">
        <w:rPr>
          <w:lang w:val="ru-RU" w:eastAsia="ru-RU"/>
        </w:rPr>
        <w:t>»</w:t>
      </w:r>
      <w:r>
        <w:rPr>
          <w:lang w:val="ru-RU" w:eastAsia="ru-RU"/>
        </w:rPr>
        <w:t xml:space="preserve"> по </w:t>
      </w:r>
      <w:r>
        <w:rPr>
          <w:lang w:val="en-US" w:eastAsia="ru-RU"/>
        </w:rPr>
        <w:t>S</w:t>
      </w:r>
      <w:r w:rsidRPr="00CB5A6D">
        <w:rPr>
          <w:lang w:val="ru-RU" w:eastAsia="ru-RU"/>
        </w:rPr>
        <w:t>.</w:t>
      </w:r>
      <w:r>
        <w:rPr>
          <w:lang w:val="en-US" w:eastAsia="ru-RU"/>
        </w:rPr>
        <w:t>Sonis</w:t>
      </w:r>
      <w:r>
        <w:rPr>
          <w:lang w:val="ru-RU" w:eastAsia="ru-RU"/>
        </w:rPr>
        <w:t>)</w:t>
      </w:r>
      <w:r w:rsidRPr="00B54FCD">
        <w:rPr>
          <w:lang w:val="ru-RU" w:eastAsia="ru-RU"/>
        </w:rPr>
        <w:t xml:space="preserve"> модель развития</w:t>
      </w:r>
      <w:r w:rsidRPr="00CB5A6D">
        <w:rPr>
          <w:lang w:val="ru-RU" w:eastAsia="ru-RU"/>
        </w:rPr>
        <w:t xml:space="preserve"> </w:t>
      </w:r>
      <w:r>
        <w:rPr>
          <w:lang w:val="ru-RU" w:eastAsia="ru-RU"/>
        </w:rPr>
        <w:t xml:space="preserve">орального мукозита на фоне ХТ и/или ЛТ </w:t>
      </w:r>
      <w:r w:rsidRPr="00B54FCD">
        <w:rPr>
          <w:lang w:val="ru-RU" w:eastAsia="ru-RU"/>
        </w:rPr>
        <w:t xml:space="preserve">описывает 5 </w:t>
      </w:r>
      <w:r>
        <w:rPr>
          <w:lang w:val="ru-RU" w:eastAsia="ru-RU"/>
        </w:rPr>
        <w:t xml:space="preserve">последовательных </w:t>
      </w:r>
      <w:r w:rsidRPr="00B54FCD">
        <w:rPr>
          <w:lang w:val="ru-RU" w:eastAsia="ru-RU"/>
        </w:rPr>
        <w:t>фаз: инициирование повреждения, усиление воспаления, выработка и индуцирование передачи сигналов, изъязвление и заживление</w:t>
      </w:r>
      <w:r w:rsidR="00411540">
        <w:rPr>
          <w:lang w:val="ru-RU" w:eastAsia="ru-RU"/>
        </w:rPr>
        <w:t xml:space="preserve"> </w:t>
      </w:r>
      <w:r w:rsidR="00411540" w:rsidRPr="00411540">
        <w:rPr>
          <w:lang w:val="ru-RU" w:eastAsia="ru-RU"/>
        </w:rPr>
        <w:t>[</w:t>
      </w:r>
      <w:r w:rsidR="00411540">
        <w:rPr>
          <w:lang w:val="ru-RU" w:eastAsia="ru-RU"/>
        </w:rPr>
        <w:t>24, 9</w:t>
      </w:r>
      <w:r w:rsidR="00AC4B52" w:rsidRPr="00AC4B52">
        <w:rPr>
          <w:lang w:val="ru-RU" w:eastAsia="ru-RU"/>
        </w:rPr>
        <w:t>9</w:t>
      </w:r>
      <w:r w:rsidR="00411540">
        <w:rPr>
          <w:lang w:val="ru-RU" w:eastAsia="ru-RU"/>
        </w:rPr>
        <w:t>-10</w:t>
      </w:r>
      <w:r w:rsidR="00AC4B52" w:rsidRPr="00AC4B52">
        <w:rPr>
          <w:lang w:val="ru-RU" w:eastAsia="ru-RU"/>
        </w:rPr>
        <w:t>3</w:t>
      </w:r>
      <w:r w:rsidR="00411540" w:rsidRPr="00411540">
        <w:rPr>
          <w:lang w:val="ru-RU" w:eastAsia="ru-RU"/>
        </w:rPr>
        <w:t>]</w:t>
      </w:r>
      <w:r w:rsidRPr="00B5176F">
        <w:rPr>
          <w:lang w:val="ru-RU" w:eastAsia="ru-RU"/>
        </w:rPr>
        <w:t>.</w:t>
      </w:r>
    </w:p>
    <w:p w14:paraId="32F6C655" w14:textId="77777777" w:rsidR="00B03348" w:rsidRDefault="00B03348" w:rsidP="00B03348">
      <w:pPr>
        <w:pStyle w:val="19"/>
        <w:rPr>
          <w:lang w:val="ru-RU" w:eastAsia="ru-RU"/>
        </w:rPr>
      </w:pPr>
      <w:r>
        <w:rPr>
          <w:i/>
          <w:iCs/>
          <w:lang w:val="ru-RU" w:eastAsia="ru-RU"/>
        </w:rPr>
        <w:t>1. И</w:t>
      </w:r>
      <w:r w:rsidRPr="00B5176F">
        <w:rPr>
          <w:i/>
          <w:iCs/>
          <w:lang w:val="ru-RU" w:eastAsia="ru-RU"/>
        </w:rPr>
        <w:t>нициирование повреждения</w:t>
      </w:r>
      <w:r>
        <w:rPr>
          <w:i/>
          <w:iCs/>
          <w:lang w:val="ru-RU" w:eastAsia="ru-RU"/>
        </w:rPr>
        <w:t xml:space="preserve"> – </w:t>
      </w:r>
      <w:r w:rsidRPr="00B5176F">
        <w:rPr>
          <w:lang w:val="ru-RU" w:eastAsia="ru-RU"/>
        </w:rPr>
        <w:t xml:space="preserve">прямой токсический эффект </w:t>
      </w:r>
      <w:r>
        <w:rPr>
          <w:lang w:val="ru-RU" w:eastAsia="ru-RU"/>
        </w:rPr>
        <w:t xml:space="preserve">ХТ и /или ЛТ </w:t>
      </w:r>
      <w:r w:rsidRPr="00B5176F">
        <w:rPr>
          <w:lang w:val="ru-RU" w:eastAsia="ru-RU"/>
        </w:rPr>
        <w:t xml:space="preserve">на </w:t>
      </w:r>
      <w:r>
        <w:rPr>
          <w:lang w:val="ru-RU" w:eastAsia="ru-RU"/>
        </w:rPr>
        <w:t xml:space="preserve">клетки </w:t>
      </w:r>
      <w:r w:rsidRPr="00B5176F">
        <w:rPr>
          <w:lang w:val="ru-RU" w:eastAsia="ru-RU"/>
        </w:rPr>
        <w:t>базальн</w:t>
      </w:r>
      <w:r>
        <w:rPr>
          <w:lang w:val="ru-RU" w:eastAsia="ru-RU"/>
        </w:rPr>
        <w:t>ого и подслизистого слоев</w:t>
      </w:r>
      <w:r w:rsidRPr="00CB5A6D">
        <w:rPr>
          <w:lang w:val="ru-RU" w:eastAsia="ru-RU"/>
        </w:rPr>
        <w:t>,</w:t>
      </w:r>
      <w:r>
        <w:rPr>
          <w:lang w:val="ru-RU" w:eastAsia="ru-RU"/>
        </w:rPr>
        <w:t xml:space="preserve"> </w:t>
      </w:r>
      <w:r w:rsidRPr="00B5176F">
        <w:rPr>
          <w:lang w:val="ru-RU" w:eastAsia="ru-RU"/>
        </w:rPr>
        <w:t>их гибел</w:t>
      </w:r>
      <w:r>
        <w:rPr>
          <w:lang w:val="ru-RU" w:eastAsia="ru-RU"/>
        </w:rPr>
        <w:t>ь</w:t>
      </w:r>
      <w:r w:rsidRPr="00B5176F">
        <w:rPr>
          <w:lang w:val="ru-RU" w:eastAsia="ru-RU"/>
        </w:rPr>
        <w:t>. Кроме этого, определенную роль в инициации повреждения</w:t>
      </w:r>
      <w:r>
        <w:rPr>
          <w:lang w:val="ru-RU" w:eastAsia="ru-RU"/>
        </w:rPr>
        <w:t xml:space="preserve"> </w:t>
      </w:r>
      <w:r w:rsidRPr="00AB218C">
        <w:rPr>
          <w:lang w:val="ru-RU" w:eastAsia="ru-RU"/>
        </w:rPr>
        <w:t>слизистой оболочки игра</w:t>
      </w:r>
      <w:r>
        <w:rPr>
          <w:lang w:val="ru-RU" w:eastAsia="ru-RU"/>
        </w:rPr>
        <w:t>ю</w:t>
      </w:r>
      <w:r w:rsidRPr="00AB218C">
        <w:rPr>
          <w:lang w:val="ru-RU" w:eastAsia="ru-RU"/>
        </w:rPr>
        <w:t xml:space="preserve">т </w:t>
      </w:r>
      <w:r>
        <w:rPr>
          <w:lang w:val="ru-RU" w:eastAsia="ru-RU"/>
        </w:rPr>
        <w:t>в</w:t>
      </w:r>
      <w:r w:rsidRPr="00AB218C">
        <w:rPr>
          <w:lang w:val="ru-RU" w:eastAsia="ru-RU"/>
        </w:rPr>
        <w:t>ысвобо</w:t>
      </w:r>
      <w:r>
        <w:rPr>
          <w:lang w:val="ru-RU" w:eastAsia="ru-RU"/>
        </w:rPr>
        <w:t>ждающиеся</w:t>
      </w:r>
      <w:r w:rsidRPr="00AB218C">
        <w:rPr>
          <w:lang w:val="ru-RU" w:eastAsia="ru-RU"/>
        </w:rPr>
        <w:t xml:space="preserve"> свободны</w:t>
      </w:r>
      <w:r>
        <w:rPr>
          <w:lang w:val="ru-RU" w:eastAsia="ru-RU"/>
        </w:rPr>
        <w:t>е</w:t>
      </w:r>
      <w:r w:rsidRPr="00AB218C">
        <w:rPr>
          <w:lang w:val="ru-RU" w:eastAsia="ru-RU"/>
        </w:rPr>
        <w:t xml:space="preserve"> радикал</w:t>
      </w:r>
      <w:r>
        <w:rPr>
          <w:lang w:val="ru-RU" w:eastAsia="ru-RU"/>
        </w:rPr>
        <w:t>ы, которые</w:t>
      </w:r>
      <w:r w:rsidRPr="00AB218C">
        <w:rPr>
          <w:lang w:val="ru-RU" w:eastAsia="ru-RU"/>
        </w:rPr>
        <w:t xml:space="preserve"> оказыва</w:t>
      </w:r>
      <w:r>
        <w:rPr>
          <w:lang w:val="ru-RU" w:eastAsia="ru-RU"/>
        </w:rPr>
        <w:t>ют</w:t>
      </w:r>
      <w:r w:rsidRPr="00AB218C">
        <w:rPr>
          <w:lang w:val="ru-RU" w:eastAsia="ru-RU"/>
        </w:rPr>
        <w:t xml:space="preserve"> прямое повреждающее действие на </w:t>
      </w:r>
      <w:r>
        <w:rPr>
          <w:lang w:val="ru-RU" w:eastAsia="ru-RU"/>
        </w:rPr>
        <w:t>соединительную ткань и стимулируют активность макрофагов</w:t>
      </w:r>
      <w:r w:rsidRPr="00AB218C">
        <w:rPr>
          <w:lang w:val="ru-RU" w:eastAsia="ru-RU"/>
        </w:rPr>
        <w:t>.</w:t>
      </w:r>
    </w:p>
    <w:p w14:paraId="402381A5" w14:textId="2D97F2EB" w:rsidR="00B03348" w:rsidRDefault="00B03348" w:rsidP="00B03348">
      <w:pPr>
        <w:pStyle w:val="19"/>
        <w:rPr>
          <w:lang w:val="ru-RU" w:eastAsia="ru-RU"/>
        </w:rPr>
      </w:pPr>
      <w:r>
        <w:rPr>
          <w:i/>
          <w:iCs/>
          <w:lang w:val="ru-RU" w:eastAsia="ru-RU"/>
        </w:rPr>
        <w:t xml:space="preserve">2. </w:t>
      </w:r>
      <w:r w:rsidRPr="00282D2A">
        <w:rPr>
          <w:i/>
          <w:iCs/>
          <w:lang w:val="ru-RU" w:eastAsia="ru-RU"/>
        </w:rPr>
        <w:t xml:space="preserve">Ответ на первичное повреждение. </w:t>
      </w:r>
      <w:r>
        <w:rPr>
          <w:lang w:val="ru-RU" w:eastAsia="ru-RU"/>
        </w:rPr>
        <w:t>А</w:t>
      </w:r>
      <w:r w:rsidRPr="00282D2A">
        <w:rPr>
          <w:lang w:val="ru-RU" w:eastAsia="ru-RU"/>
        </w:rPr>
        <w:t>ктивация ядерного фактора транскрипции (NF-kB), п</w:t>
      </w:r>
      <w:r>
        <w:rPr>
          <w:lang w:val="ru-RU" w:eastAsia="ru-RU"/>
        </w:rPr>
        <w:t>риводящая к</w:t>
      </w:r>
      <w:r w:rsidRPr="00282D2A">
        <w:rPr>
          <w:lang w:val="ru-RU" w:eastAsia="ru-RU"/>
        </w:rPr>
        <w:t xml:space="preserve"> нарушени</w:t>
      </w:r>
      <w:r>
        <w:rPr>
          <w:lang w:val="ru-RU" w:eastAsia="ru-RU"/>
        </w:rPr>
        <w:t>ю</w:t>
      </w:r>
      <w:r w:rsidRPr="00282D2A">
        <w:rPr>
          <w:lang w:val="ru-RU" w:eastAsia="ru-RU"/>
        </w:rPr>
        <w:t xml:space="preserve"> регуляции генов, отвечающих за синтез провоспалительных цитокинов и апоптоз. </w:t>
      </w:r>
      <w:r>
        <w:rPr>
          <w:lang w:val="ru-RU" w:eastAsia="ru-RU"/>
        </w:rPr>
        <w:t>Последующая а</w:t>
      </w:r>
      <w:r w:rsidRPr="00282D2A">
        <w:rPr>
          <w:lang w:val="ru-RU" w:eastAsia="ru-RU"/>
        </w:rPr>
        <w:t>ктивация провоспалительных цитокинов</w:t>
      </w:r>
      <w:r>
        <w:rPr>
          <w:lang w:val="ru-RU" w:eastAsia="ru-RU"/>
        </w:rPr>
        <w:t xml:space="preserve">  - </w:t>
      </w:r>
      <w:r w:rsidRPr="00282D2A">
        <w:rPr>
          <w:lang w:val="ru-RU" w:eastAsia="ru-RU"/>
        </w:rPr>
        <w:t>фактор</w:t>
      </w:r>
      <w:r>
        <w:rPr>
          <w:lang w:val="ru-RU" w:eastAsia="ru-RU"/>
        </w:rPr>
        <w:t>а</w:t>
      </w:r>
      <w:r w:rsidRPr="00282D2A">
        <w:rPr>
          <w:lang w:val="ru-RU" w:eastAsia="ru-RU"/>
        </w:rPr>
        <w:t xml:space="preserve"> некроза опухоли альфа (ФНО-α), интерлейкин</w:t>
      </w:r>
      <w:r>
        <w:rPr>
          <w:lang w:val="ru-RU" w:eastAsia="ru-RU"/>
        </w:rPr>
        <w:t>а</w:t>
      </w:r>
      <w:r w:rsidRPr="00282D2A">
        <w:rPr>
          <w:lang w:val="ru-RU" w:eastAsia="ru-RU"/>
        </w:rPr>
        <w:t>-6 (ИЛ-6), ИЛ-1-бета (ИЛ-1β),</w:t>
      </w:r>
      <w:r>
        <w:rPr>
          <w:lang w:val="ru-RU" w:eastAsia="ru-RU"/>
        </w:rPr>
        <w:t xml:space="preserve"> </w:t>
      </w:r>
      <w:r w:rsidRPr="00282D2A">
        <w:rPr>
          <w:lang w:val="ru-RU" w:eastAsia="ru-RU"/>
        </w:rPr>
        <w:t xml:space="preserve">циклооксигеназы-2 (ЦОГ-2), индуцируемой NO-синтазой и супероксиддисмутазой, которые способствуют продолжительному повреждению </w:t>
      </w:r>
      <w:r>
        <w:rPr>
          <w:lang w:val="ru-RU" w:eastAsia="ru-RU"/>
        </w:rPr>
        <w:t>СОПР</w:t>
      </w:r>
      <w:r w:rsidR="00411540" w:rsidRPr="00411540">
        <w:rPr>
          <w:lang w:val="ru-RU" w:eastAsia="ru-RU"/>
        </w:rPr>
        <w:t xml:space="preserve"> [10</w:t>
      </w:r>
      <w:r w:rsidR="00AC4B52" w:rsidRPr="00AC4B52">
        <w:rPr>
          <w:lang w:val="ru-RU" w:eastAsia="ru-RU"/>
        </w:rPr>
        <w:t>4</w:t>
      </w:r>
      <w:r w:rsidR="00411540" w:rsidRPr="00411540">
        <w:rPr>
          <w:lang w:val="ru-RU" w:eastAsia="ru-RU"/>
        </w:rPr>
        <w:t>]</w:t>
      </w:r>
      <w:r w:rsidRPr="00282D2A">
        <w:rPr>
          <w:lang w:val="ru-RU" w:eastAsia="ru-RU"/>
        </w:rPr>
        <w:t xml:space="preserve">. </w:t>
      </w:r>
      <w:r>
        <w:rPr>
          <w:lang w:val="ru-RU" w:eastAsia="ru-RU"/>
        </w:rPr>
        <w:t>У</w:t>
      </w:r>
      <w:r w:rsidRPr="00282D2A">
        <w:rPr>
          <w:lang w:val="ru-RU" w:eastAsia="ru-RU"/>
        </w:rPr>
        <w:t>ровни ФНО-α, ИЛ-6, ИЛ-1β повышаются в подслизистом слое еще до первых морфологических и клинических проявлений</w:t>
      </w:r>
      <w:r>
        <w:rPr>
          <w:lang w:val="ru-RU" w:eastAsia="ru-RU"/>
        </w:rPr>
        <w:t xml:space="preserve"> ОМ</w:t>
      </w:r>
      <w:r w:rsidRPr="00282D2A">
        <w:rPr>
          <w:lang w:val="ru-RU" w:eastAsia="ru-RU"/>
        </w:rPr>
        <w:t xml:space="preserve"> и, как следствие, повреждение, апоптоз фибробластов, эндотелиальных клеток развиваются гораздо раньше гибели эпителиоцитов </w:t>
      </w:r>
      <w:r w:rsidR="00411540" w:rsidRPr="00411540">
        <w:rPr>
          <w:lang w:val="ru-RU" w:eastAsia="ru-RU"/>
        </w:rPr>
        <w:t>[10</w:t>
      </w:r>
      <w:r w:rsidR="00AC4B52" w:rsidRPr="00AC4B52">
        <w:rPr>
          <w:lang w:val="ru-RU" w:eastAsia="ru-RU"/>
        </w:rPr>
        <w:t>5</w:t>
      </w:r>
      <w:r w:rsidR="00411540" w:rsidRPr="00411540">
        <w:rPr>
          <w:lang w:val="ru-RU" w:eastAsia="ru-RU"/>
        </w:rPr>
        <w:t>]</w:t>
      </w:r>
      <w:r w:rsidRPr="00282D2A">
        <w:rPr>
          <w:lang w:val="ru-RU" w:eastAsia="ru-RU"/>
        </w:rPr>
        <w:t xml:space="preserve">. </w:t>
      </w:r>
      <w:r>
        <w:rPr>
          <w:lang w:val="ru-RU" w:eastAsia="ru-RU"/>
        </w:rPr>
        <w:t xml:space="preserve">Снижение </w:t>
      </w:r>
      <w:r w:rsidRPr="00AB218C">
        <w:rPr>
          <w:lang w:val="ru-RU" w:eastAsia="ru-RU"/>
        </w:rPr>
        <w:t>скорост</w:t>
      </w:r>
      <w:r>
        <w:rPr>
          <w:lang w:val="ru-RU" w:eastAsia="ru-RU"/>
        </w:rPr>
        <w:t>и</w:t>
      </w:r>
      <w:r w:rsidRPr="00AB218C">
        <w:rPr>
          <w:lang w:val="ru-RU" w:eastAsia="ru-RU"/>
        </w:rPr>
        <w:t xml:space="preserve"> обновления эпителия ведёт к атрофии </w:t>
      </w:r>
      <w:r>
        <w:rPr>
          <w:lang w:val="ru-RU" w:eastAsia="ru-RU"/>
        </w:rPr>
        <w:t>СОПР</w:t>
      </w:r>
      <w:r w:rsidR="00411540" w:rsidRPr="00411540">
        <w:rPr>
          <w:lang w:val="ru-RU" w:eastAsia="ru-RU"/>
        </w:rPr>
        <w:t xml:space="preserve"> </w:t>
      </w:r>
      <w:r w:rsidRPr="00AB218C">
        <w:rPr>
          <w:lang w:val="ru-RU" w:eastAsia="ru-RU"/>
        </w:rPr>
        <w:t>и подслизистого слоя.</w:t>
      </w:r>
    </w:p>
    <w:p w14:paraId="2D317DD2" w14:textId="5EFADFC7" w:rsidR="00B03348" w:rsidRDefault="00B03348" w:rsidP="00B03348">
      <w:pPr>
        <w:pStyle w:val="19"/>
        <w:rPr>
          <w:lang w:val="ru-RU" w:eastAsia="ru-RU"/>
        </w:rPr>
      </w:pPr>
      <w:r>
        <w:rPr>
          <w:i/>
          <w:iCs/>
          <w:lang w:val="ru-RU" w:eastAsia="ru-RU"/>
        </w:rPr>
        <w:t>3. Передача сигнала</w:t>
      </w:r>
      <w:r w:rsidRPr="00AB218C">
        <w:rPr>
          <w:lang w:val="ru-RU" w:eastAsia="ru-RU"/>
        </w:rPr>
        <w:t xml:space="preserve">. Повышенное высвобождение провоспалительных цитокинов, в </w:t>
      </w:r>
      <w:r>
        <w:rPr>
          <w:lang w:val="ru-RU" w:eastAsia="ru-RU"/>
        </w:rPr>
        <w:t xml:space="preserve">том </w:t>
      </w:r>
      <w:r w:rsidRPr="00AB218C">
        <w:rPr>
          <w:lang w:val="ru-RU" w:eastAsia="ru-RU"/>
        </w:rPr>
        <w:t>числе TNF-α, продуцируем</w:t>
      </w:r>
      <w:r>
        <w:rPr>
          <w:lang w:val="ru-RU" w:eastAsia="ru-RU"/>
        </w:rPr>
        <w:t>ого</w:t>
      </w:r>
      <w:r w:rsidRPr="00AB218C">
        <w:rPr>
          <w:lang w:val="ru-RU" w:eastAsia="ru-RU"/>
        </w:rPr>
        <w:t xml:space="preserve"> макрофагами, вызывает повреждение клеток </w:t>
      </w:r>
      <w:r>
        <w:rPr>
          <w:lang w:val="ru-RU" w:eastAsia="ru-RU"/>
        </w:rPr>
        <w:t>СОПР и</w:t>
      </w:r>
      <w:r w:rsidRPr="00AB218C">
        <w:rPr>
          <w:lang w:val="ru-RU" w:eastAsia="ru-RU"/>
        </w:rPr>
        <w:t xml:space="preserve"> активирует молекулярные пути, усиливающие повреждение тканей. Существует множество механизмов обратной связи, которые вызывают усиление сигнала и сохранение воспаления и иммунного ответа (пути керамидов, пути матричных металлопротеиназ), что</w:t>
      </w:r>
      <w:r>
        <w:rPr>
          <w:lang w:val="ru-RU" w:eastAsia="ru-RU"/>
        </w:rPr>
        <w:t xml:space="preserve"> </w:t>
      </w:r>
      <w:r w:rsidRPr="00AB218C">
        <w:rPr>
          <w:lang w:val="ru-RU" w:eastAsia="ru-RU"/>
        </w:rPr>
        <w:t>приводит к истончению и изъязвлени</w:t>
      </w:r>
      <w:r>
        <w:rPr>
          <w:lang w:val="ru-RU" w:eastAsia="ru-RU"/>
        </w:rPr>
        <w:t>ю СОПР</w:t>
      </w:r>
      <w:r w:rsidRPr="00AB218C">
        <w:rPr>
          <w:lang w:val="ru-RU" w:eastAsia="ru-RU"/>
        </w:rPr>
        <w:t>.</w:t>
      </w:r>
    </w:p>
    <w:p w14:paraId="5EB4A3D3" w14:textId="77777777" w:rsidR="00B03348" w:rsidRDefault="00B03348" w:rsidP="00B03348">
      <w:pPr>
        <w:pStyle w:val="19"/>
        <w:rPr>
          <w:lang w:val="ru-RU" w:eastAsia="ru-RU"/>
        </w:rPr>
      </w:pPr>
      <w:r>
        <w:rPr>
          <w:i/>
          <w:iCs/>
          <w:lang w:val="ru-RU" w:eastAsia="ru-RU"/>
        </w:rPr>
        <w:t xml:space="preserve">4. </w:t>
      </w:r>
      <w:r w:rsidRPr="00AB218C">
        <w:rPr>
          <w:i/>
          <w:iCs/>
          <w:lang w:val="ru-RU" w:eastAsia="ru-RU"/>
        </w:rPr>
        <w:t>Изъязвление</w:t>
      </w:r>
      <w:r w:rsidRPr="00AB218C">
        <w:rPr>
          <w:lang w:val="ru-RU" w:eastAsia="ru-RU"/>
        </w:rPr>
        <w:t xml:space="preserve">. </w:t>
      </w:r>
      <w:r>
        <w:rPr>
          <w:lang w:val="ru-RU" w:eastAsia="ru-RU"/>
        </w:rPr>
        <w:t>Клинически манифестная стадия ОМ с выраженным болевым симптомом</w:t>
      </w:r>
      <w:r w:rsidRPr="00282D2A">
        <w:rPr>
          <w:lang w:val="ru-RU" w:eastAsia="ru-RU"/>
        </w:rPr>
        <w:t>.</w:t>
      </w:r>
      <w:r>
        <w:rPr>
          <w:lang w:val="ru-RU" w:eastAsia="ru-RU"/>
        </w:rPr>
        <w:t xml:space="preserve"> Н</w:t>
      </w:r>
      <w:r w:rsidRPr="00AB218C">
        <w:rPr>
          <w:lang w:val="ru-RU" w:eastAsia="ru-RU"/>
        </w:rPr>
        <w:t>а поврежденной</w:t>
      </w:r>
      <w:r>
        <w:rPr>
          <w:lang w:val="ru-RU" w:eastAsia="ru-RU"/>
        </w:rPr>
        <w:t xml:space="preserve"> СОПР</w:t>
      </w:r>
      <w:r w:rsidRPr="00AB218C">
        <w:rPr>
          <w:lang w:val="ru-RU" w:eastAsia="ru-RU"/>
        </w:rPr>
        <w:t xml:space="preserve"> </w:t>
      </w:r>
      <w:r>
        <w:rPr>
          <w:lang w:val="ru-RU" w:eastAsia="ru-RU"/>
        </w:rPr>
        <w:t xml:space="preserve">образуются </w:t>
      </w:r>
      <w:r w:rsidRPr="00AB218C">
        <w:rPr>
          <w:lang w:val="ru-RU" w:eastAsia="ru-RU"/>
        </w:rPr>
        <w:t xml:space="preserve">эрозии и язвы, которые являются фокусами бактериальной колонизации с развитием вторичной инфекции. Побочные </w:t>
      </w:r>
      <w:r w:rsidRPr="00AB218C">
        <w:rPr>
          <w:lang w:val="ru-RU" w:eastAsia="ru-RU"/>
        </w:rPr>
        <w:lastRenderedPageBreak/>
        <w:t xml:space="preserve">продукты метаболизма колонизирующей микрофлоры полости рта стимулируют очередной выброс провоспалительных цитокинов. </w:t>
      </w:r>
      <w:r>
        <w:rPr>
          <w:lang w:val="ru-RU" w:eastAsia="ru-RU"/>
        </w:rPr>
        <w:t>Н</w:t>
      </w:r>
      <w:r w:rsidRPr="00AB218C">
        <w:rPr>
          <w:lang w:val="ru-RU" w:eastAsia="ru-RU"/>
        </w:rPr>
        <w:t>а фоне выраженной нейтропении</w:t>
      </w:r>
      <w:r>
        <w:rPr>
          <w:lang w:val="ru-RU" w:eastAsia="ru-RU"/>
        </w:rPr>
        <w:t xml:space="preserve"> -</w:t>
      </w:r>
      <w:r w:rsidRPr="00AB218C">
        <w:rPr>
          <w:lang w:val="ru-RU" w:eastAsia="ru-RU"/>
        </w:rPr>
        <w:t xml:space="preserve"> побочного эффекта проводимо</w:t>
      </w:r>
      <w:r>
        <w:rPr>
          <w:lang w:val="ru-RU" w:eastAsia="ru-RU"/>
        </w:rPr>
        <w:t>й</w:t>
      </w:r>
      <w:r w:rsidRPr="00AB218C">
        <w:rPr>
          <w:lang w:val="ru-RU" w:eastAsia="ru-RU"/>
        </w:rPr>
        <w:t xml:space="preserve"> </w:t>
      </w:r>
      <w:r>
        <w:rPr>
          <w:lang w:val="ru-RU" w:eastAsia="ru-RU"/>
        </w:rPr>
        <w:t>ПОТ</w:t>
      </w:r>
      <w:r w:rsidRPr="00AB218C">
        <w:rPr>
          <w:lang w:val="ru-RU" w:eastAsia="ru-RU"/>
        </w:rPr>
        <w:t xml:space="preserve">, бактерии </w:t>
      </w:r>
      <w:r>
        <w:rPr>
          <w:lang w:val="ru-RU" w:eastAsia="ru-RU"/>
        </w:rPr>
        <w:t xml:space="preserve">инвазируют </w:t>
      </w:r>
      <w:r w:rsidRPr="00AB218C">
        <w:rPr>
          <w:lang w:val="ru-RU" w:eastAsia="ru-RU"/>
        </w:rPr>
        <w:t xml:space="preserve">подлежащие слои </w:t>
      </w:r>
      <w:r>
        <w:rPr>
          <w:lang w:val="ru-RU" w:eastAsia="ru-RU"/>
        </w:rPr>
        <w:t>СОПР</w:t>
      </w:r>
      <w:r w:rsidRPr="00CB5A6D">
        <w:rPr>
          <w:lang w:val="ru-RU" w:eastAsia="ru-RU"/>
        </w:rPr>
        <w:t xml:space="preserve">, </w:t>
      </w:r>
      <w:r>
        <w:rPr>
          <w:lang w:val="ru-RU" w:eastAsia="ru-RU"/>
        </w:rPr>
        <w:t>могут</w:t>
      </w:r>
      <w:r w:rsidRPr="00AB218C">
        <w:rPr>
          <w:lang w:val="ru-RU" w:eastAsia="ru-RU"/>
        </w:rPr>
        <w:t xml:space="preserve"> вызывать бактериемию или сепсис.</w:t>
      </w:r>
    </w:p>
    <w:p w14:paraId="52FDBAE1" w14:textId="228D0062" w:rsidR="00B03348" w:rsidRPr="00AC4B52" w:rsidRDefault="00B03348" w:rsidP="00B03348">
      <w:pPr>
        <w:pStyle w:val="19"/>
        <w:rPr>
          <w:lang w:val="ru-RU" w:eastAsia="ru-RU"/>
        </w:rPr>
      </w:pPr>
      <w:r>
        <w:rPr>
          <w:i/>
          <w:iCs/>
          <w:lang w:val="ru-RU" w:eastAsia="ru-RU"/>
        </w:rPr>
        <w:t xml:space="preserve">5. </w:t>
      </w:r>
      <w:r w:rsidRPr="00282D2A">
        <w:rPr>
          <w:i/>
          <w:iCs/>
          <w:lang w:val="ru-RU" w:eastAsia="ru-RU"/>
        </w:rPr>
        <w:t xml:space="preserve">Заживление. </w:t>
      </w:r>
      <w:r w:rsidRPr="00282D2A">
        <w:rPr>
          <w:lang w:val="ru-RU" w:eastAsia="ru-RU"/>
        </w:rPr>
        <w:t>Как правило, заживление язв</w:t>
      </w:r>
      <w:r>
        <w:rPr>
          <w:lang w:val="ru-RU" w:eastAsia="ru-RU"/>
        </w:rPr>
        <w:t>енных дефектов отмечается на</w:t>
      </w:r>
      <w:r w:rsidRPr="00282D2A">
        <w:rPr>
          <w:lang w:val="ru-RU" w:eastAsia="ru-RU"/>
        </w:rPr>
        <w:t xml:space="preserve"> </w:t>
      </w:r>
      <w:r>
        <w:rPr>
          <w:lang w:val="ru-RU" w:eastAsia="ru-RU"/>
        </w:rPr>
        <w:t>2-3</w:t>
      </w:r>
      <w:r w:rsidRPr="00282D2A">
        <w:rPr>
          <w:lang w:val="ru-RU" w:eastAsia="ru-RU"/>
        </w:rPr>
        <w:t xml:space="preserve"> недел</w:t>
      </w:r>
      <w:r>
        <w:rPr>
          <w:lang w:val="ru-RU" w:eastAsia="ru-RU"/>
        </w:rPr>
        <w:t>ю</w:t>
      </w:r>
      <w:r w:rsidRPr="00282D2A">
        <w:rPr>
          <w:lang w:val="ru-RU" w:eastAsia="ru-RU"/>
        </w:rPr>
        <w:t xml:space="preserve"> по окончани</w:t>
      </w:r>
      <w:r>
        <w:rPr>
          <w:lang w:val="ru-RU" w:eastAsia="ru-RU"/>
        </w:rPr>
        <w:t>ю</w:t>
      </w:r>
      <w:r w:rsidRPr="00282D2A">
        <w:rPr>
          <w:lang w:val="ru-RU" w:eastAsia="ru-RU"/>
        </w:rPr>
        <w:t xml:space="preserve"> </w:t>
      </w:r>
      <w:r>
        <w:rPr>
          <w:lang w:val="ru-RU" w:eastAsia="ru-RU"/>
        </w:rPr>
        <w:t>ПОТ</w:t>
      </w:r>
      <w:r w:rsidRPr="00282D2A">
        <w:rPr>
          <w:lang w:val="ru-RU" w:eastAsia="ru-RU"/>
        </w:rPr>
        <w:t>. Внеклеточный матрикс и подслизистые мезенхимальные клетки взаимодействуют с врожденными иммунными клетками, инициир</w:t>
      </w:r>
      <w:r>
        <w:rPr>
          <w:lang w:val="ru-RU" w:eastAsia="ru-RU"/>
        </w:rPr>
        <w:t>уя</w:t>
      </w:r>
      <w:r w:rsidRPr="00282D2A">
        <w:rPr>
          <w:lang w:val="ru-RU" w:eastAsia="ru-RU"/>
        </w:rPr>
        <w:t xml:space="preserve"> процесс заживления путем активации пролиферации и дифференцировки эпит</w:t>
      </w:r>
      <w:r>
        <w:rPr>
          <w:lang w:val="ru-RU" w:eastAsia="ru-RU"/>
        </w:rPr>
        <w:t>елиоцитов</w:t>
      </w:r>
      <w:r w:rsidRPr="00282D2A">
        <w:rPr>
          <w:lang w:val="ru-RU" w:eastAsia="ru-RU"/>
        </w:rPr>
        <w:t xml:space="preserve">. </w:t>
      </w:r>
      <w:r>
        <w:rPr>
          <w:lang w:val="ru-RU" w:eastAsia="ru-RU"/>
        </w:rPr>
        <w:t>Ф</w:t>
      </w:r>
      <w:r w:rsidRPr="00282D2A">
        <w:rPr>
          <w:lang w:val="ru-RU" w:eastAsia="ru-RU"/>
        </w:rPr>
        <w:t>ибробласты и сосуды эндотелия синтезируют ЦОГ-2, которая стимулирует ангиогенез и </w:t>
      </w:r>
      <w:r>
        <w:rPr>
          <w:lang w:val="ru-RU" w:eastAsia="ru-RU"/>
        </w:rPr>
        <w:t>способствует репарации</w:t>
      </w:r>
      <w:r w:rsidRPr="00282D2A">
        <w:rPr>
          <w:lang w:val="ru-RU" w:eastAsia="ru-RU"/>
        </w:rPr>
        <w:t xml:space="preserve"> подслизистого слоя.</w:t>
      </w:r>
      <w:r>
        <w:rPr>
          <w:lang w:val="ru-RU" w:eastAsia="ru-RU"/>
        </w:rPr>
        <w:t xml:space="preserve"> В</w:t>
      </w:r>
      <w:r w:rsidRPr="00282D2A">
        <w:rPr>
          <w:lang w:val="ru-RU" w:eastAsia="ru-RU"/>
        </w:rPr>
        <w:t xml:space="preserve">ажную роль </w:t>
      </w:r>
      <w:r>
        <w:rPr>
          <w:lang w:val="ru-RU" w:eastAsia="ru-RU"/>
        </w:rPr>
        <w:t>в</w:t>
      </w:r>
      <w:r w:rsidRPr="00282D2A">
        <w:rPr>
          <w:lang w:val="ru-RU" w:eastAsia="ru-RU"/>
        </w:rPr>
        <w:t xml:space="preserve"> регенерации слизистой оболочки у пациентов с ОМ </w:t>
      </w:r>
      <w:r>
        <w:rPr>
          <w:lang w:val="ru-RU" w:eastAsia="ru-RU"/>
        </w:rPr>
        <w:t xml:space="preserve"> играет восстановление  микробиома полости рта</w:t>
      </w:r>
      <w:r w:rsidR="00411540" w:rsidRPr="00411540">
        <w:rPr>
          <w:lang w:val="ru-RU" w:eastAsia="ru-RU"/>
        </w:rPr>
        <w:t xml:space="preserve"> [10</w:t>
      </w:r>
      <w:r w:rsidR="00AC4B52" w:rsidRPr="00AC4B52">
        <w:rPr>
          <w:lang w:val="ru-RU" w:eastAsia="ru-RU"/>
        </w:rPr>
        <w:t>4</w:t>
      </w:r>
      <w:r w:rsidR="00411540" w:rsidRPr="00411540">
        <w:rPr>
          <w:lang w:val="ru-RU" w:eastAsia="ru-RU"/>
        </w:rPr>
        <w:t>].</w:t>
      </w:r>
    </w:p>
    <w:p w14:paraId="6AF732C9" w14:textId="60E8B1FE" w:rsidR="00B03348" w:rsidRDefault="00B03348" w:rsidP="00B03348">
      <w:pPr>
        <w:pStyle w:val="19"/>
        <w:rPr>
          <w:lang w:val="ru-RU" w:eastAsia="ru-RU"/>
        </w:rPr>
      </w:pPr>
      <w:r w:rsidRPr="00EF6B42">
        <w:rPr>
          <w:lang w:val="ru-RU" w:eastAsia="ru-RU"/>
        </w:rPr>
        <w:t>Оральный мукозит может протекать в различной степени тяжести в зависимости от</w:t>
      </w:r>
      <w:r w:rsidRPr="00CB5A6D">
        <w:rPr>
          <w:lang w:val="ru-RU" w:eastAsia="ru-RU"/>
        </w:rPr>
        <w:t xml:space="preserve"> </w:t>
      </w:r>
      <w:r>
        <w:rPr>
          <w:lang w:val="ru-RU" w:eastAsia="ru-RU"/>
        </w:rPr>
        <w:t>разовых</w:t>
      </w:r>
      <w:r w:rsidRPr="00CB5A6D">
        <w:rPr>
          <w:lang w:val="ru-RU" w:eastAsia="ru-RU"/>
        </w:rPr>
        <w:t xml:space="preserve">, </w:t>
      </w:r>
      <w:r>
        <w:rPr>
          <w:lang w:val="ru-RU" w:eastAsia="ru-RU"/>
        </w:rPr>
        <w:t>суммарных доз ионизирующего излучения и противоопухолевых препаратов</w:t>
      </w:r>
      <w:r w:rsidRPr="00CB5A6D">
        <w:rPr>
          <w:lang w:val="ru-RU" w:eastAsia="ru-RU"/>
        </w:rPr>
        <w:t xml:space="preserve">, </w:t>
      </w:r>
      <w:r>
        <w:rPr>
          <w:lang w:val="ru-RU" w:eastAsia="ru-RU"/>
        </w:rPr>
        <w:t>путей и режимов их введения</w:t>
      </w:r>
      <w:r w:rsidRPr="00CB5A6D">
        <w:rPr>
          <w:lang w:val="ru-RU" w:eastAsia="ru-RU"/>
        </w:rPr>
        <w:t xml:space="preserve">, </w:t>
      </w:r>
      <w:r w:rsidRPr="00EF6B42">
        <w:rPr>
          <w:lang w:val="ru-RU" w:eastAsia="ru-RU"/>
        </w:rPr>
        <w:t xml:space="preserve">продолжительности </w:t>
      </w:r>
      <w:r>
        <w:rPr>
          <w:lang w:val="ru-RU" w:eastAsia="ru-RU"/>
        </w:rPr>
        <w:t>ПОТ, а также зависеть от ряда местных и системных факторов риска</w:t>
      </w:r>
      <w:r w:rsidR="00CC7666">
        <w:rPr>
          <w:lang w:val="ru-RU" w:eastAsia="ru-RU"/>
        </w:rPr>
        <w:t xml:space="preserve"> </w:t>
      </w:r>
      <w:r w:rsidR="00CC7666" w:rsidRPr="00CC7666">
        <w:rPr>
          <w:lang w:val="ru-RU" w:eastAsia="ru-RU"/>
        </w:rPr>
        <w:t>[24]</w:t>
      </w:r>
      <w:r w:rsidRPr="00EF6B42">
        <w:rPr>
          <w:lang w:val="ru-RU" w:eastAsia="ru-RU"/>
        </w:rPr>
        <w:t>.</w:t>
      </w:r>
    </w:p>
    <w:p w14:paraId="28643C30" w14:textId="03F66658" w:rsidR="00B03348" w:rsidRDefault="00B03348" w:rsidP="00B03348">
      <w:pPr>
        <w:pStyle w:val="19"/>
        <w:rPr>
          <w:lang w:val="ru-RU" w:eastAsia="ru-RU"/>
        </w:rPr>
      </w:pPr>
      <w:r w:rsidRPr="00242960">
        <w:rPr>
          <w:i/>
          <w:iCs/>
          <w:lang w:val="ru-RU" w:eastAsia="ru-RU"/>
        </w:rPr>
        <w:t>Возраст.</w:t>
      </w:r>
      <w:r>
        <w:rPr>
          <w:lang w:val="ru-RU" w:eastAsia="ru-RU"/>
        </w:rPr>
        <w:t xml:space="preserve"> </w:t>
      </w:r>
      <w:r w:rsidRPr="00EF6B42">
        <w:rPr>
          <w:lang w:val="ru-RU" w:eastAsia="ru-RU"/>
        </w:rPr>
        <w:t>Моло</w:t>
      </w:r>
      <w:r>
        <w:rPr>
          <w:lang w:val="ru-RU" w:eastAsia="ru-RU"/>
        </w:rPr>
        <w:t xml:space="preserve">дой возраст </w:t>
      </w:r>
      <w:r w:rsidR="00411540">
        <w:rPr>
          <w:lang w:val="ru-RU" w:eastAsia="ru-RU"/>
        </w:rPr>
        <w:t>–</w:t>
      </w:r>
      <w:r>
        <w:rPr>
          <w:lang w:val="ru-RU" w:eastAsia="ru-RU"/>
        </w:rPr>
        <w:t xml:space="preserve"> э</w:t>
      </w:r>
      <w:r w:rsidR="00411540">
        <w:rPr>
          <w:lang w:val="ru-RU" w:eastAsia="ru-RU"/>
        </w:rPr>
        <w:t>т</w:t>
      </w:r>
      <w:r>
        <w:rPr>
          <w:lang w:val="ru-RU" w:eastAsia="ru-RU"/>
        </w:rPr>
        <w:t>о</w:t>
      </w:r>
      <w:r w:rsidRPr="00EF6B42">
        <w:rPr>
          <w:lang w:val="ru-RU" w:eastAsia="ru-RU"/>
        </w:rPr>
        <w:t xml:space="preserve"> повышенн</w:t>
      </w:r>
      <w:r>
        <w:rPr>
          <w:lang w:val="ru-RU" w:eastAsia="ru-RU"/>
        </w:rPr>
        <w:t>ый</w:t>
      </w:r>
      <w:r w:rsidRPr="00EF6B42">
        <w:rPr>
          <w:lang w:val="ru-RU" w:eastAsia="ru-RU"/>
        </w:rPr>
        <w:t xml:space="preserve"> риск</w:t>
      </w:r>
      <w:r>
        <w:rPr>
          <w:lang w:val="ru-RU" w:eastAsia="ru-RU"/>
        </w:rPr>
        <w:t xml:space="preserve"> развития ОМ</w:t>
      </w:r>
      <w:r w:rsidRPr="00EF6B42">
        <w:rPr>
          <w:lang w:val="ru-RU" w:eastAsia="ru-RU"/>
        </w:rPr>
        <w:t xml:space="preserve"> из-за более высокой скорости митоза клеток эпителия</w:t>
      </w:r>
      <w:r w:rsidRPr="00CB5A6D">
        <w:rPr>
          <w:lang w:val="ru-RU" w:eastAsia="ru-RU"/>
        </w:rPr>
        <w:t xml:space="preserve">, </w:t>
      </w:r>
      <w:r>
        <w:rPr>
          <w:lang w:val="ru-RU" w:eastAsia="ru-RU"/>
        </w:rPr>
        <w:t>обеспечивающей быстрое заживление повреждений СОПР</w:t>
      </w:r>
      <w:r w:rsidRPr="00CB5A6D">
        <w:rPr>
          <w:lang w:val="ru-RU" w:eastAsia="ru-RU"/>
        </w:rPr>
        <w:t>.</w:t>
      </w:r>
      <w:r w:rsidRPr="00EF6B42">
        <w:rPr>
          <w:lang w:val="ru-RU" w:eastAsia="ru-RU"/>
        </w:rPr>
        <w:t xml:space="preserve"> </w:t>
      </w:r>
      <w:r>
        <w:rPr>
          <w:lang w:val="ru-RU" w:eastAsia="ru-RU"/>
        </w:rPr>
        <w:t>П</w:t>
      </w:r>
      <w:r w:rsidRPr="00EF6B42">
        <w:rPr>
          <w:lang w:val="ru-RU" w:eastAsia="ru-RU"/>
        </w:rPr>
        <w:t xml:space="preserve">ожилые пациенты подвергаются более высокому риску </w:t>
      </w:r>
      <w:r>
        <w:rPr>
          <w:lang w:val="ru-RU" w:eastAsia="ru-RU"/>
        </w:rPr>
        <w:t>осложнений ХТ/ЛТ в связи со</w:t>
      </w:r>
      <w:r w:rsidRPr="00EF6B42">
        <w:rPr>
          <w:lang w:val="ru-RU" w:eastAsia="ru-RU"/>
        </w:rPr>
        <w:t xml:space="preserve"> снижен</w:t>
      </w:r>
      <w:r>
        <w:rPr>
          <w:lang w:val="ru-RU" w:eastAsia="ru-RU"/>
        </w:rPr>
        <w:t>ной</w:t>
      </w:r>
      <w:r w:rsidRPr="00EF6B42">
        <w:rPr>
          <w:lang w:val="ru-RU" w:eastAsia="ru-RU"/>
        </w:rPr>
        <w:t xml:space="preserve"> скорост</w:t>
      </w:r>
      <w:r>
        <w:rPr>
          <w:lang w:val="ru-RU" w:eastAsia="ru-RU"/>
        </w:rPr>
        <w:t>ью</w:t>
      </w:r>
      <w:r w:rsidRPr="00EF6B42">
        <w:rPr>
          <w:lang w:val="ru-RU" w:eastAsia="ru-RU"/>
        </w:rPr>
        <w:t xml:space="preserve"> процессов регенерации.</w:t>
      </w:r>
    </w:p>
    <w:p w14:paraId="2865B7F5" w14:textId="401334CC" w:rsidR="00B03348" w:rsidRDefault="00B03348" w:rsidP="00B03348">
      <w:pPr>
        <w:pStyle w:val="19"/>
        <w:rPr>
          <w:lang w:val="ru-RU" w:eastAsia="ru-RU"/>
        </w:rPr>
      </w:pPr>
      <w:r w:rsidRPr="00242960">
        <w:rPr>
          <w:i/>
          <w:iCs/>
          <w:lang w:val="ru-RU" w:eastAsia="ru-RU"/>
        </w:rPr>
        <w:t>Ксеростомия.</w:t>
      </w:r>
      <w:r>
        <w:rPr>
          <w:lang w:val="ru-RU" w:eastAsia="ru-RU"/>
        </w:rPr>
        <w:t xml:space="preserve"> Противоопухолевая терапия сопровождается </w:t>
      </w:r>
      <w:r w:rsidRPr="00EF6B42">
        <w:rPr>
          <w:lang w:val="ru-RU" w:eastAsia="ru-RU"/>
        </w:rPr>
        <w:t>изменениям</w:t>
      </w:r>
      <w:r>
        <w:rPr>
          <w:lang w:val="ru-RU" w:eastAsia="ru-RU"/>
        </w:rPr>
        <w:t>и</w:t>
      </w:r>
      <w:r w:rsidRPr="00EF6B42">
        <w:rPr>
          <w:lang w:val="ru-RU" w:eastAsia="ru-RU"/>
        </w:rPr>
        <w:t xml:space="preserve"> </w:t>
      </w:r>
      <w:r>
        <w:rPr>
          <w:lang w:val="ru-RU" w:eastAsia="ru-RU"/>
        </w:rPr>
        <w:t>состава и свойств ротовой жидкости</w:t>
      </w:r>
      <w:r w:rsidRPr="00CB5A6D">
        <w:rPr>
          <w:lang w:val="ru-RU" w:eastAsia="ru-RU"/>
        </w:rPr>
        <w:t xml:space="preserve">, </w:t>
      </w:r>
      <w:r>
        <w:rPr>
          <w:lang w:val="ru-RU" w:eastAsia="ru-RU"/>
        </w:rPr>
        <w:t>что приводит</w:t>
      </w:r>
      <w:r w:rsidRPr="00EF6B42">
        <w:rPr>
          <w:lang w:val="ru-RU" w:eastAsia="ru-RU"/>
        </w:rPr>
        <w:t xml:space="preserve"> к увеличению микробной нагрузки, изменению микробной флоры и физиологии полости рта</w:t>
      </w:r>
      <w:r w:rsidR="00CC7666" w:rsidRPr="00CC7666">
        <w:rPr>
          <w:lang w:val="ru-RU" w:eastAsia="ru-RU"/>
        </w:rPr>
        <w:t xml:space="preserve"> [24, 10</w:t>
      </w:r>
      <w:r w:rsidR="00AC4B52" w:rsidRPr="00AC4B52">
        <w:rPr>
          <w:lang w:val="ru-RU" w:eastAsia="ru-RU"/>
        </w:rPr>
        <w:t>6</w:t>
      </w:r>
      <w:r w:rsidR="00CC7666" w:rsidRPr="00CC7666">
        <w:rPr>
          <w:lang w:val="ru-RU" w:eastAsia="ru-RU"/>
        </w:rPr>
        <w:t>]</w:t>
      </w:r>
      <w:r w:rsidRPr="00EF6B42">
        <w:rPr>
          <w:lang w:val="ru-RU" w:eastAsia="ru-RU"/>
        </w:rPr>
        <w:t xml:space="preserve">. </w:t>
      </w:r>
      <w:r>
        <w:rPr>
          <w:lang w:val="ru-RU" w:eastAsia="ru-RU"/>
        </w:rPr>
        <w:t>При проведении ЛИ</w:t>
      </w:r>
      <w:r w:rsidRPr="00EF6B42">
        <w:rPr>
          <w:lang w:val="ru-RU" w:eastAsia="ru-RU"/>
        </w:rPr>
        <w:t xml:space="preserve"> разрушает</w:t>
      </w:r>
      <w:r>
        <w:rPr>
          <w:lang w:val="ru-RU" w:eastAsia="ru-RU"/>
        </w:rPr>
        <w:t>ся</w:t>
      </w:r>
      <w:r w:rsidRPr="00EF6B42">
        <w:rPr>
          <w:lang w:val="ru-RU" w:eastAsia="ru-RU"/>
        </w:rPr>
        <w:t xml:space="preserve"> серозн</w:t>
      </w:r>
      <w:r>
        <w:rPr>
          <w:lang w:val="ru-RU" w:eastAsia="ru-RU"/>
        </w:rPr>
        <w:t>ая</w:t>
      </w:r>
      <w:r w:rsidRPr="00EF6B42">
        <w:rPr>
          <w:lang w:val="ru-RU" w:eastAsia="ru-RU"/>
        </w:rPr>
        <w:t xml:space="preserve"> оболочк</w:t>
      </w:r>
      <w:r>
        <w:rPr>
          <w:lang w:val="ru-RU" w:eastAsia="ru-RU"/>
        </w:rPr>
        <w:t>а</w:t>
      </w:r>
      <w:r w:rsidRPr="00EF6B42">
        <w:rPr>
          <w:lang w:val="ru-RU" w:eastAsia="ru-RU"/>
        </w:rPr>
        <w:t xml:space="preserve"> клет</w:t>
      </w:r>
      <w:r>
        <w:rPr>
          <w:lang w:val="ru-RU" w:eastAsia="ru-RU"/>
        </w:rPr>
        <w:t>ок</w:t>
      </w:r>
      <w:r w:rsidRPr="00EF6B42">
        <w:rPr>
          <w:lang w:val="ru-RU" w:eastAsia="ru-RU"/>
        </w:rPr>
        <w:t xml:space="preserve"> слюнных желез более радиочувствительны</w:t>
      </w:r>
      <w:r>
        <w:rPr>
          <w:lang w:val="ru-RU" w:eastAsia="ru-RU"/>
        </w:rPr>
        <w:t>х</w:t>
      </w:r>
      <w:r w:rsidRPr="00EF6B42">
        <w:rPr>
          <w:lang w:val="ru-RU" w:eastAsia="ru-RU"/>
        </w:rPr>
        <w:t>, чем</w:t>
      </w:r>
      <w:r>
        <w:rPr>
          <w:lang w:val="ru-RU" w:eastAsia="ru-RU"/>
        </w:rPr>
        <w:t xml:space="preserve"> </w:t>
      </w:r>
      <w:r w:rsidRPr="00EF6B42">
        <w:rPr>
          <w:lang w:val="ru-RU" w:eastAsia="ru-RU"/>
        </w:rPr>
        <w:t>клетки</w:t>
      </w:r>
      <w:r>
        <w:rPr>
          <w:lang w:val="ru-RU" w:eastAsia="ru-RU"/>
        </w:rPr>
        <w:t xml:space="preserve"> СОПР</w:t>
      </w:r>
      <w:r w:rsidRPr="00EF6B42">
        <w:rPr>
          <w:lang w:val="ru-RU" w:eastAsia="ru-RU"/>
        </w:rPr>
        <w:t xml:space="preserve">. </w:t>
      </w:r>
      <w:r>
        <w:rPr>
          <w:lang w:val="ru-RU" w:eastAsia="ru-RU"/>
        </w:rPr>
        <w:t>Нарушения секреторного гомеостаза слюны проявляются</w:t>
      </w:r>
      <w:r w:rsidRPr="00EF6B42">
        <w:rPr>
          <w:lang w:val="ru-RU" w:eastAsia="ru-RU"/>
        </w:rPr>
        <w:t xml:space="preserve"> уменьш</w:t>
      </w:r>
      <w:r>
        <w:rPr>
          <w:lang w:val="ru-RU" w:eastAsia="ru-RU"/>
        </w:rPr>
        <w:t>ением ее</w:t>
      </w:r>
      <w:r w:rsidRPr="00EF6B42">
        <w:rPr>
          <w:lang w:val="ru-RU" w:eastAsia="ru-RU"/>
        </w:rPr>
        <w:t xml:space="preserve"> количеств</w:t>
      </w:r>
      <w:r>
        <w:rPr>
          <w:lang w:val="ru-RU" w:eastAsia="ru-RU"/>
        </w:rPr>
        <w:t>а и буферных свойств</w:t>
      </w:r>
      <w:r w:rsidRPr="00CB5A6D">
        <w:rPr>
          <w:lang w:val="ru-RU" w:eastAsia="ru-RU"/>
        </w:rPr>
        <w:t>,</w:t>
      </w:r>
      <w:r>
        <w:rPr>
          <w:lang w:val="ru-RU" w:eastAsia="ru-RU"/>
        </w:rPr>
        <w:t xml:space="preserve"> повышением</w:t>
      </w:r>
      <w:r w:rsidRPr="00EF6B42">
        <w:rPr>
          <w:lang w:val="ru-RU" w:eastAsia="ru-RU"/>
        </w:rPr>
        <w:t xml:space="preserve"> вяз</w:t>
      </w:r>
      <w:r>
        <w:rPr>
          <w:lang w:val="ru-RU" w:eastAsia="ru-RU"/>
        </w:rPr>
        <w:t>кости</w:t>
      </w:r>
      <w:r w:rsidRPr="00EF6B42">
        <w:rPr>
          <w:lang w:val="ru-RU" w:eastAsia="ru-RU"/>
        </w:rPr>
        <w:t xml:space="preserve">. </w:t>
      </w:r>
      <w:r>
        <w:rPr>
          <w:lang w:val="en-US" w:eastAsia="ru-RU"/>
        </w:rPr>
        <w:t>C</w:t>
      </w:r>
      <w:r w:rsidRPr="00EF6B42">
        <w:rPr>
          <w:lang w:val="ru-RU" w:eastAsia="ru-RU"/>
        </w:rPr>
        <w:t xml:space="preserve">двиг рН в среднем </w:t>
      </w:r>
      <w:r>
        <w:rPr>
          <w:lang w:val="ru-RU" w:eastAsia="ru-RU"/>
        </w:rPr>
        <w:t>до</w:t>
      </w:r>
      <w:r w:rsidRPr="00EF6B42">
        <w:rPr>
          <w:lang w:val="ru-RU" w:eastAsia="ru-RU"/>
        </w:rPr>
        <w:t xml:space="preserve"> 6,5</w:t>
      </w:r>
      <w:r>
        <w:rPr>
          <w:lang w:val="ru-RU" w:eastAsia="ru-RU"/>
        </w:rPr>
        <w:t>-</w:t>
      </w:r>
      <w:r w:rsidRPr="00EF6B42">
        <w:rPr>
          <w:lang w:val="ru-RU" w:eastAsia="ru-RU"/>
        </w:rPr>
        <w:t>5,5</w:t>
      </w:r>
      <w:r>
        <w:rPr>
          <w:lang w:val="ru-RU" w:eastAsia="ru-RU"/>
        </w:rPr>
        <w:t xml:space="preserve"> способствует </w:t>
      </w:r>
      <w:r w:rsidRPr="00EF6B42">
        <w:rPr>
          <w:lang w:val="ru-RU" w:eastAsia="ru-RU"/>
        </w:rPr>
        <w:t xml:space="preserve">деминерализации </w:t>
      </w:r>
      <w:r>
        <w:rPr>
          <w:lang w:val="ru-RU" w:eastAsia="ru-RU"/>
        </w:rPr>
        <w:t xml:space="preserve">эмали </w:t>
      </w:r>
      <w:r w:rsidRPr="00EF6B42">
        <w:rPr>
          <w:lang w:val="ru-RU" w:eastAsia="ru-RU"/>
        </w:rPr>
        <w:t xml:space="preserve">зубов. </w:t>
      </w:r>
      <w:r>
        <w:rPr>
          <w:lang w:val="ru-RU" w:eastAsia="ru-RU"/>
        </w:rPr>
        <w:t>Гипосаливация сопровождается функциональными нарушениями</w:t>
      </w:r>
      <w:r w:rsidRPr="00CB5A6D">
        <w:rPr>
          <w:lang w:val="ru-RU" w:eastAsia="ru-RU"/>
        </w:rPr>
        <w:t xml:space="preserve">: </w:t>
      </w:r>
      <w:r w:rsidRPr="00EF6B42">
        <w:rPr>
          <w:lang w:val="ru-RU" w:eastAsia="ru-RU"/>
        </w:rPr>
        <w:t>затруднени</w:t>
      </w:r>
      <w:r>
        <w:rPr>
          <w:lang w:val="ru-RU" w:eastAsia="ru-RU"/>
        </w:rPr>
        <w:t>ем</w:t>
      </w:r>
      <w:r w:rsidRPr="00EF6B42">
        <w:rPr>
          <w:lang w:val="ru-RU" w:eastAsia="ru-RU"/>
        </w:rPr>
        <w:t xml:space="preserve"> глотания</w:t>
      </w:r>
      <w:r>
        <w:rPr>
          <w:lang w:val="ru-RU" w:eastAsia="ru-RU"/>
        </w:rPr>
        <w:t xml:space="preserve"> и</w:t>
      </w:r>
      <w:r w:rsidRPr="00EF6B42">
        <w:rPr>
          <w:lang w:val="ru-RU" w:eastAsia="ru-RU"/>
        </w:rPr>
        <w:t xml:space="preserve"> </w:t>
      </w:r>
      <w:r>
        <w:rPr>
          <w:lang w:val="ru-RU" w:eastAsia="ru-RU"/>
        </w:rPr>
        <w:t>речеобразования</w:t>
      </w:r>
      <w:r w:rsidRPr="00CB5A6D">
        <w:rPr>
          <w:lang w:val="ru-RU" w:eastAsia="ru-RU"/>
        </w:rPr>
        <w:t xml:space="preserve">, </w:t>
      </w:r>
      <w:r w:rsidRPr="00EF6B42">
        <w:rPr>
          <w:lang w:val="ru-RU" w:eastAsia="ru-RU"/>
        </w:rPr>
        <w:t>бол</w:t>
      </w:r>
      <w:r>
        <w:rPr>
          <w:lang w:val="ru-RU" w:eastAsia="ru-RU"/>
        </w:rPr>
        <w:t>евым</w:t>
      </w:r>
      <w:r w:rsidRPr="00CB5A6D">
        <w:rPr>
          <w:lang w:val="ru-RU" w:eastAsia="ru-RU"/>
        </w:rPr>
        <w:t xml:space="preserve">, </w:t>
      </w:r>
      <w:r>
        <w:rPr>
          <w:lang w:val="ru-RU" w:eastAsia="ru-RU"/>
        </w:rPr>
        <w:t>дисгевзическим и сенсорно-парестетическим симптомами</w:t>
      </w:r>
      <w:r w:rsidRPr="00EF6B42">
        <w:rPr>
          <w:lang w:val="ru-RU" w:eastAsia="ru-RU"/>
        </w:rPr>
        <w:t xml:space="preserve">. </w:t>
      </w:r>
      <w:r>
        <w:rPr>
          <w:lang w:val="ru-RU" w:eastAsia="ru-RU"/>
        </w:rPr>
        <w:t>У части больных развивается</w:t>
      </w:r>
      <w:r w:rsidRPr="00EF6B42">
        <w:rPr>
          <w:lang w:val="ru-RU" w:eastAsia="ru-RU"/>
        </w:rPr>
        <w:t xml:space="preserve"> гиперсаливаци</w:t>
      </w:r>
      <w:r w:rsidR="00411540">
        <w:rPr>
          <w:lang w:val="ru-RU" w:eastAsia="ru-RU"/>
        </w:rPr>
        <w:t>я</w:t>
      </w:r>
      <w:r w:rsidRPr="00EF6B42">
        <w:rPr>
          <w:lang w:val="ru-RU" w:eastAsia="ru-RU"/>
        </w:rPr>
        <w:t xml:space="preserve"> вязкой слюны с неприятным вкусом</w:t>
      </w:r>
      <w:r w:rsidRPr="00CB5A6D">
        <w:rPr>
          <w:lang w:val="ru-RU" w:eastAsia="ru-RU"/>
        </w:rPr>
        <w:t xml:space="preserve">, </w:t>
      </w:r>
      <w:r>
        <w:rPr>
          <w:lang w:val="ru-RU" w:eastAsia="ru-RU"/>
        </w:rPr>
        <w:t xml:space="preserve">при которой </w:t>
      </w:r>
      <w:r w:rsidRPr="00EF6B42">
        <w:rPr>
          <w:lang w:val="ru-RU" w:eastAsia="ru-RU"/>
        </w:rPr>
        <w:t>попытки проглотить такую слюну вызывают рвоту</w:t>
      </w:r>
      <w:r>
        <w:rPr>
          <w:lang w:val="ru-RU" w:eastAsia="ru-RU"/>
        </w:rPr>
        <w:t xml:space="preserve"> и </w:t>
      </w:r>
      <w:r w:rsidRPr="00EF6B42">
        <w:rPr>
          <w:lang w:val="ru-RU" w:eastAsia="ru-RU"/>
        </w:rPr>
        <w:t xml:space="preserve">провоцирует сиалорею. </w:t>
      </w:r>
      <w:r>
        <w:rPr>
          <w:lang w:val="ru-RU" w:eastAsia="ru-RU"/>
        </w:rPr>
        <w:t xml:space="preserve">На фоне гипосаливации существенно снижается </w:t>
      </w:r>
      <w:r w:rsidRPr="00EF6B42">
        <w:rPr>
          <w:lang w:val="ru-RU" w:eastAsia="ru-RU"/>
        </w:rPr>
        <w:t>противомикробн</w:t>
      </w:r>
      <w:r>
        <w:rPr>
          <w:lang w:val="ru-RU" w:eastAsia="ru-RU"/>
        </w:rPr>
        <w:t>ый потенциал полости рта</w:t>
      </w:r>
      <w:r w:rsidRPr="00EF6B42">
        <w:rPr>
          <w:lang w:val="ru-RU" w:eastAsia="ru-RU"/>
        </w:rPr>
        <w:t>.</w:t>
      </w:r>
      <w:r>
        <w:rPr>
          <w:lang w:val="ru-RU" w:eastAsia="ru-RU"/>
        </w:rPr>
        <w:t xml:space="preserve"> Функциональное </w:t>
      </w:r>
      <w:r w:rsidRPr="00EF6B42">
        <w:rPr>
          <w:lang w:val="ru-RU" w:eastAsia="ru-RU"/>
        </w:rPr>
        <w:t xml:space="preserve">состояние </w:t>
      </w:r>
      <w:r>
        <w:rPr>
          <w:lang w:val="ru-RU" w:eastAsia="ru-RU"/>
        </w:rPr>
        <w:t xml:space="preserve">секреторного аппарата слюнных желез чаще </w:t>
      </w:r>
      <w:r w:rsidRPr="00EF6B42">
        <w:rPr>
          <w:lang w:val="ru-RU" w:eastAsia="ru-RU"/>
        </w:rPr>
        <w:t>улучшается по завершени</w:t>
      </w:r>
      <w:r>
        <w:rPr>
          <w:lang w:val="ru-RU" w:eastAsia="ru-RU"/>
        </w:rPr>
        <w:t>ю</w:t>
      </w:r>
      <w:r w:rsidRPr="00EF6B42">
        <w:rPr>
          <w:lang w:val="ru-RU" w:eastAsia="ru-RU"/>
        </w:rPr>
        <w:t xml:space="preserve"> курса</w:t>
      </w:r>
      <w:r>
        <w:rPr>
          <w:lang w:val="ru-RU" w:eastAsia="ru-RU"/>
        </w:rPr>
        <w:t xml:space="preserve"> ХТ/ЛТ</w:t>
      </w:r>
      <w:r w:rsidRPr="00CB5A6D">
        <w:rPr>
          <w:lang w:val="ru-RU" w:eastAsia="ru-RU"/>
        </w:rPr>
        <w:t xml:space="preserve">, </w:t>
      </w:r>
      <w:r w:rsidRPr="00EF6B42">
        <w:rPr>
          <w:lang w:val="ru-RU" w:eastAsia="ru-RU"/>
        </w:rPr>
        <w:t>в некоторых случаях повреждение ткани слюнных желез</w:t>
      </w:r>
      <w:r w:rsidRPr="00CB5A6D">
        <w:rPr>
          <w:lang w:val="ru-RU" w:eastAsia="ru-RU"/>
        </w:rPr>
        <w:t xml:space="preserve"> </w:t>
      </w:r>
      <w:r>
        <w:rPr>
          <w:lang w:val="ru-RU" w:eastAsia="ru-RU"/>
        </w:rPr>
        <w:t>необратимо</w:t>
      </w:r>
      <w:r w:rsidRPr="00EF6B42">
        <w:rPr>
          <w:lang w:val="ru-RU" w:eastAsia="ru-RU"/>
        </w:rPr>
        <w:t>.</w:t>
      </w:r>
    </w:p>
    <w:p w14:paraId="614F0685" w14:textId="34D52900" w:rsidR="00B03348" w:rsidRDefault="00B03348" w:rsidP="00B03348">
      <w:pPr>
        <w:pStyle w:val="19"/>
        <w:rPr>
          <w:lang w:val="ru-RU" w:eastAsia="ru-RU"/>
        </w:rPr>
      </w:pPr>
      <w:r w:rsidRPr="00242960">
        <w:rPr>
          <w:i/>
          <w:iCs/>
          <w:lang w:val="ru-RU" w:eastAsia="ru-RU"/>
        </w:rPr>
        <w:t>Недоедание</w:t>
      </w:r>
      <w:r w:rsidRPr="00CB5A6D">
        <w:rPr>
          <w:i/>
          <w:iCs/>
          <w:lang w:val="ru-RU" w:eastAsia="ru-RU"/>
        </w:rPr>
        <w:t xml:space="preserve">, </w:t>
      </w:r>
      <w:r>
        <w:rPr>
          <w:i/>
          <w:iCs/>
          <w:lang w:val="ru-RU" w:eastAsia="ru-RU"/>
        </w:rPr>
        <w:t>анорексия (кахексия)</w:t>
      </w:r>
      <w:r w:rsidRPr="00CB5A6D">
        <w:rPr>
          <w:i/>
          <w:iCs/>
          <w:lang w:val="ru-RU" w:eastAsia="ru-RU"/>
        </w:rPr>
        <w:t xml:space="preserve">, </w:t>
      </w:r>
      <w:r>
        <w:rPr>
          <w:i/>
          <w:iCs/>
          <w:lang w:val="ru-RU" w:eastAsia="ru-RU"/>
        </w:rPr>
        <w:t>часто отмечаемые у онкологических пациентов</w:t>
      </w:r>
      <w:r w:rsidRPr="00CB5A6D">
        <w:rPr>
          <w:lang w:val="ru-RU" w:eastAsia="ru-RU"/>
        </w:rPr>
        <w:t xml:space="preserve">, </w:t>
      </w:r>
      <w:r>
        <w:rPr>
          <w:lang w:val="ru-RU" w:eastAsia="ru-RU"/>
        </w:rPr>
        <w:t xml:space="preserve">критически </w:t>
      </w:r>
      <w:r w:rsidRPr="00EF6B42">
        <w:rPr>
          <w:lang w:val="ru-RU" w:eastAsia="ru-RU"/>
        </w:rPr>
        <w:t>ухудша</w:t>
      </w:r>
      <w:r>
        <w:rPr>
          <w:lang w:val="ru-RU" w:eastAsia="ru-RU"/>
        </w:rPr>
        <w:t>ю</w:t>
      </w:r>
      <w:r w:rsidRPr="00EF6B42">
        <w:rPr>
          <w:lang w:val="ru-RU" w:eastAsia="ru-RU"/>
        </w:rPr>
        <w:t>т иммунный ответ и увеличивает</w:t>
      </w:r>
      <w:r w:rsidRPr="00CB5A6D">
        <w:rPr>
          <w:lang w:val="ru-RU" w:eastAsia="ru-RU"/>
        </w:rPr>
        <w:t xml:space="preserve"> </w:t>
      </w:r>
      <w:r>
        <w:rPr>
          <w:lang w:val="ru-RU" w:eastAsia="ru-RU"/>
        </w:rPr>
        <w:t>риск</w:t>
      </w:r>
      <w:r w:rsidRPr="00EF6B42">
        <w:rPr>
          <w:lang w:val="ru-RU" w:eastAsia="ru-RU"/>
        </w:rPr>
        <w:t xml:space="preserve"> </w:t>
      </w:r>
      <w:r>
        <w:rPr>
          <w:lang w:val="ru-RU" w:eastAsia="ru-RU"/>
        </w:rPr>
        <w:t xml:space="preserve">развития многих системных и </w:t>
      </w:r>
      <w:r>
        <w:rPr>
          <w:lang w:val="ru-RU" w:eastAsia="ru-RU"/>
        </w:rPr>
        <w:lastRenderedPageBreak/>
        <w:t>стоматологических заболеваний</w:t>
      </w:r>
      <w:r w:rsidRPr="00EF6B42">
        <w:rPr>
          <w:lang w:val="ru-RU" w:eastAsia="ru-RU"/>
        </w:rPr>
        <w:t xml:space="preserve">. Цитотоксичность, вызванная </w:t>
      </w:r>
      <w:r>
        <w:rPr>
          <w:lang w:val="ru-RU" w:eastAsia="ru-RU"/>
        </w:rPr>
        <w:t>ПОТ</w:t>
      </w:r>
      <w:r w:rsidRPr="00EF6B42">
        <w:rPr>
          <w:lang w:val="ru-RU" w:eastAsia="ru-RU"/>
        </w:rPr>
        <w:t>, может еще больше ухудшить состояние питания пациента</w:t>
      </w:r>
      <w:r w:rsidR="00CC7666" w:rsidRPr="00CC7666">
        <w:rPr>
          <w:lang w:val="ru-RU" w:eastAsia="ru-RU"/>
        </w:rPr>
        <w:t xml:space="preserve"> [24, 10</w:t>
      </w:r>
      <w:r w:rsidR="00AC4B52" w:rsidRPr="00AC4B52">
        <w:rPr>
          <w:lang w:val="ru-RU" w:eastAsia="ru-RU"/>
        </w:rPr>
        <w:t>7</w:t>
      </w:r>
      <w:r w:rsidR="00CC7666" w:rsidRPr="00CC7666">
        <w:rPr>
          <w:lang w:val="ru-RU" w:eastAsia="ru-RU"/>
        </w:rPr>
        <w:t>]</w:t>
      </w:r>
      <w:r w:rsidRPr="00EF6B42">
        <w:rPr>
          <w:lang w:val="ru-RU" w:eastAsia="ru-RU"/>
        </w:rPr>
        <w:t>.</w:t>
      </w:r>
    </w:p>
    <w:p w14:paraId="2FBA1853" w14:textId="7092C0A2" w:rsidR="00B03348" w:rsidRPr="00FA44C7" w:rsidRDefault="00B03348" w:rsidP="00B03348">
      <w:pPr>
        <w:pStyle w:val="19"/>
        <w:rPr>
          <w:lang w:val="ru-RU" w:eastAsia="ru-RU"/>
        </w:rPr>
      </w:pPr>
      <w:r w:rsidRPr="00242960">
        <w:rPr>
          <w:i/>
          <w:iCs/>
          <w:lang w:val="ru-RU" w:eastAsia="ru-RU"/>
        </w:rPr>
        <w:t>Хронические травмы СОПР.</w:t>
      </w:r>
      <w:r>
        <w:rPr>
          <w:lang w:val="ru-RU" w:eastAsia="ru-RU"/>
        </w:rPr>
        <w:t xml:space="preserve"> Эластичная СОПР</w:t>
      </w:r>
      <w:r w:rsidRPr="00EF6B42">
        <w:rPr>
          <w:lang w:val="ru-RU" w:eastAsia="ru-RU"/>
        </w:rPr>
        <w:t xml:space="preserve"> склонн</w:t>
      </w:r>
      <w:r>
        <w:rPr>
          <w:lang w:val="ru-RU" w:eastAsia="ru-RU"/>
        </w:rPr>
        <w:t>а</w:t>
      </w:r>
      <w:r w:rsidRPr="00EF6B42">
        <w:rPr>
          <w:lang w:val="ru-RU" w:eastAsia="ru-RU"/>
        </w:rPr>
        <w:t xml:space="preserve"> к травматичес</w:t>
      </w:r>
      <w:r>
        <w:rPr>
          <w:lang w:val="ru-RU" w:eastAsia="ru-RU"/>
        </w:rPr>
        <w:t>ким</w:t>
      </w:r>
      <w:r w:rsidRPr="00EF6B42">
        <w:rPr>
          <w:lang w:val="ru-RU" w:eastAsia="ru-RU"/>
        </w:rPr>
        <w:t xml:space="preserve"> поврежден</w:t>
      </w:r>
      <w:r>
        <w:rPr>
          <w:lang w:val="ru-RU" w:eastAsia="ru-RU"/>
        </w:rPr>
        <w:t>иям</w:t>
      </w:r>
      <w:r w:rsidRPr="00EF6B42">
        <w:rPr>
          <w:lang w:val="ru-RU" w:eastAsia="ru-RU"/>
        </w:rPr>
        <w:t xml:space="preserve"> </w:t>
      </w:r>
      <w:r>
        <w:rPr>
          <w:lang w:val="ru-RU" w:eastAsia="ru-RU"/>
        </w:rPr>
        <w:t>о</w:t>
      </w:r>
      <w:r w:rsidRPr="00EF6B42">
        <w:rPr>
          <w:lang w:val="ru-RU" w:eastAsia="ru-RU"/>
        </w:rPr>
        <w:t>стры</w:t>
      </w:r>
      <w:r>
        <w:rPr>
          <w:lang w:val="ru-RU" w:eastAsia="ru-RU"/>
        </w:rPr>
        <w:t>ми</w:t>
      </w:r>
      <w:r w:rsidRPr="00EF6B42">
        <w:rPr>
          <w:lang w:val="ru-RU" w:eastAsia="ru-RU"/>
        </w:rPr>
        <w:t xml:space="preserve"> края</w:t>
      </w:r>
      <w:r>
        <w:rPr>
          <w:lang w:val="ru-RU" w:eastAsia="ru-RU"/>
        </w:rPr>
        <w:t>ми</w:t>
      </w:r>
      <w:r w:rsidRPr="00EF6B42">
        <w:rPr>
          <w:lang w:val="ru-RU" w:eastAsia="ru-RU"/>
        </w:rPr>
        <w:t xml:space="preserve"> зубов</w:t>
      </w:r>
      <w:r>
        <w:rPr>
          <w:lang w:val="ru-RU" w:eastAsia="ru-RU"/>
        </w:rPr>
        <w:t xml:space="preserve"> и</w:t>
      </w:r>
      <w:r w:rsidRPr="00EF6B42">
        <w:rPr>
          <w:lang w:val="ru-RU" w:eastAsia="ru-RU"/>
        </w:rPr>
        <w:t xml:space="preserve"> реставраци</w:t>
      </w:r>
      <w:r>
        <w:rPr>
          <w:lang w:val="ru-RU" w:eastAsia="ru-RU"/>
        </w:rPr>
        <w:t>й</w:t>
      </w:r>
      <w:r w:rsidRPr="00EF6B42">
        <w:rPr>
          <w:lang w:val="ru-RU" w:eastAsia="ru-RU"/>
        </w:rPr>
        <w:t>, некачественны</w:t>
      </w:r>
      <w:r>
        <w:rPr>
          <w:lang w:val="ru-RU" w:eastAsia="ru-RU"/>
        </w:rPr>
        <w:t>ми</w:t>
      </w:r>
      <w:r w:rsidRPr="00EF6B42">
        <w:rPr>
          <w:lang w:val="ru-RU" w:eastAsia="ru-RU"/>
        </w:rPr>
        <w:t xml:space="preserve"> ортопедически</w:t>
      </w:r>
      <w:r>
        <w:rPr>
          <w:lang w:val="ru-RU" w:eastAsia="ru-RU"/>
        </w:rPr>
        <w:t>ми</w:t>
      </w:r>
      <w:r w:rsidRPr="00EF6B42">
        <w:rPr>
          <w:lang w:val="ru-RU" w:eastAsia="ru-RU"/>
        </w:rPr>
        <w:t xml:space="preserve"> конструкци</w:t>
      </w:r>
      <w:r>
        <w:rPr>
          <w:lang w:val="ru-RU" w:eastAsia="ru-RU"/>
        </w:rPr>
        <w:t>ями</w:t>
      </w:r>
      <w:r w:rsidRPr="00EF6B42">
        <w:rPr>
          <w:lang w:val="ru-RU" w:eastAsia="ru-RU"/>
        </w:rPr>
        <w:t>, груб</w:t>
      </w:r>
      <w:r>
        <w:rPr>
          <w:lang w:val="ru-RU" w:eastAsia="ru-RU"/>
        </w:rPr>
        <w:t>ой</w:t>
      </w:r>
      <w:r w:rsidRPr="00EF6B42">
        <w:rPr>
          <w:lang w:val="ru-RU" w:eastAsia="ru-RU"/>
        </w:rPr>
        <w:t xml:space="preserve"> и горяч</w:t>
      </w:r>
      <w:r>
        <w:rPr>
          <w:lang w:val="ru-RU" w:eastAsia="ru-RU"/>
        </w:rPr>
        <w:t>ей</w:t>
      </w:r>
      <w:r w:rsidRPr="00EF6B42">
        <w:rPr>
          <w:lang w:val="ru-RU" w:eastAsia="ru-RU"/>
        </w:rPr>
        <w:t xml:space="preserve"> пищ</w:t>
      </w:r>
      <w:r>
        <w:rPr>
          <w:lang w:val="ru-RU" w:eastAsia="ru-RU"/>
        </w:rPr>
        <w:t>ей</w:t>
      </w:r>
      <w:r w:rsidRPr="00EF6B42">
        <w:rPr>
          <w:lang w:val="ru-RU" w:eastAsia="ru-RU"/>
        </w:rPr>
        <w:t>. Поскольку</w:t>
      </w:r>
      <w:r>
        <w:rPr>
          <w:lang w:val="ru-RU" w:eastAsia="ru-RU"/>
        </w:rPr>
        <w:t xml:space="preserve"> на этапах </w:t>
      </w:r>
      <w:r w:rsidRPr="00EF6B42">
        <w:rPr>
          <w:lang w:val="ru-RU" w:eastAsia="ru-RU"/>
        </w:rPr>
        <w:t>лучевой</w:t>
      </w:r>
      <w:r>
        <w:rPr>
          <w:lang w:val="ru-RU" w:eastAsia="ru-RU"/>
        </w:rPr>
        <w:t xml:space="preserve">- </w:t>
      </w:r>
      <w:r w:rsidRPr="00EF6B42">
        <w:rPr>
          <w:lang w:val="ru-RU" w:eastAsia="ru-RU"/>
        </w:rPr>
        <w:t>и химиотерапии</w:t>
      </w:r>
      <w:r w:rsidRPr="00CB5A6D">
        <w:rPr>
          <w:lang w:val="ru-RU" w:eastAsia="ru-RU"/>
        </w:rPr>
        <w:t xml:space="preserve"> </w:t>
      </w:r>
      <w:r>
        <w:rPr>
          <w:lang w:val="en-US" w:eastAsia="ru-RU"/>
        </w:rPr>
        <w:t>C</w:t>
      </w:r>
      <w:r>
        <w:rPr>
          <w:lang w:val="ru-RU" w:eastAsia="ru-RU"/>
        </w:rPr>
        <w:t>ОПР значительно истончается</w:t>
      </w:r>
      <w:r w:rsidRPr="00EF6B42">
        <w:rPr>
          <w:lang w:val="ru-RU" w:eastAsia="ru-RU"/>
        </w:rPr>
        <w:t>, даже разговор, жевание и глотание могут вызвать</w:t>
      </w:r>
      <w:r>
        <w:rPr>
          <w:lang w:val="ru-RU" w:eastAsia="ru-RU"/>
        </w:rPr>
        <w:t xml:space="preserve"> ее </w:t>
      </w:r>
      <w:r w:rsidRPr="00EF6B42">
        <w:rPr>
          <w:lang w:val="ru-RU" w:eastAsia="ru-RU"/>
        </w:rPr>
        <w:t>травму</w:t>
      </w:r>
      <w:r w:rsidRPr="00CB5A6D">
        <w:rPr>
          <w:lang w:val="ru-RU" w:eastAsia="ru-RU"/>
        </w:rPr>
        <w:t xml:space="preserve">, </w:t>
      </w:r>
      <w:r>
        <w:rPr>
          <w:lang w:val="ru-RU" w:eastAsia="ru-RU"/>
        </w:rPr>
        <w:t>способствовать развитию посттравматического воспаления</w:t>
      </w:r>
      <w:r w:rsidRPr="00CB5A6D">
        <w:rPr>
          <w:lang w:val="ru-RU" w:eastAsia="ru-RU"/>
        </w:rPr>
        <w:t xml:space="preserve">, </w:t>
      </w:r>
      <w:r>
        <w:rPr>
          <w:lang w:val="ru-RU" w:eastAsia="ru-RU"/>
        </w:rPr>
        <w:t>снижению барьерной функции</w:t>
      </w:r>
      <w:r w:rsidRPr="00EF6B42">
        <w:rPr>
          <w:lang w:val="ru-RU" w:eastAsia="ru-RU"/>
        </w:rPr>
        <w:t>.</w:t>
      </w:r>
      <w:r>
        <w:rPr>
          <w:lang w:val="ru-RU" w:eastAsia="ru-RU"/>
        </w:rPr>
        <w:t xml:space="preserve"> К отягощающим факторам ОМ относят наличие металлических конструкций зубных протезов и дентальных имплантатов</w:t>
      </w:r>
      <w:r w:rsidRPr="00CB5A6D">
        <w:rPr>
          <w:lang w:val="ru-RU" w:eastAsia="ru-RU"/>
        </w:rPr>
        <w:t xml:space="preserve">, </w:t>
      </w:r>
      <w:r>
        <w:rPr>
          <w:lang w:val="ru-RU" w:eastAsia="ru-RU"/>
        </w:rPr>
        <w:t>низкий уровень санации полости рта</w:t>
      </w:r>
      <w:r w:rsidRPr="00CB5A6D">
        <w:rPr>
          <w:lang w:val="ru-RU" w:eastAsia="ru-RU"/>
        </w:rPr>
        <w:t>.</w:t>
      </w:r>
    </w:p>
    <w:p w14:paraId="1143F33C" w14:textId="7BF40C34" w:rsidR="00B03348" w:rsidRDefault="00B03348" w:rsidP="00B03348">
      <w:pPr>
        <w:pStyle w:val="19"/>
        <w:rPr>
          <w:lang w:val="ru-RU" w:eastAsia="ru-RU"/>
        </w:rPr>
      </w:pPr>
      <w:r w:rsidRPr="00242960">
        <w:rPr>
          <w:i/>
          <w:iCs/>
          <w:lang w:val="ru-RU" w:eastAsia="ru-RU"/>
        </w:rPr>
        <w:t>Гигиена полости рта.</w:t>
      </w:r>
      <w:r w:rsidRPr="00EF6B42">
        <w:rPr>
          <w:lang w:val="ru-RU" w:eastAsia="ru-RU"/>
        </w:rPr>
        <w:t xml:space="preserve"> </w:t>
      </w:r>
      <w:r>
        <w:rPr>
          <w:lang w:val="ru-RU" w:eastAsia="ru-RU"/>
        </w:rPr>
        <w:t>У</w:t>
      </w:r>
      <w:r w:rsidRPr="00EF6B42">
        <w:rPr>
          <w:lang w:val="ru-RU" w:eastAsia="ru-RU"/>
        </w:rPr>
        <w:t xml:space="preserve">ровень </w:t>
      </w:r>
      <w:r>
        <w:rPr>
          <w:lang w:val="ru-RU" w:eastAsia="ru-RU"/>
        </w:rPr>
        <w:t>ГПР</w:t>
      </w:r>
      <w:r w:rsidRPr="00EF6B42">
        <w:rPr>
          <w:lang w:val="ru-RU" w:eastAsia="ru-RU"/>
        </w:rPr>
        <w:t xml:space="preserve"> напрямую влияет на степень выраженности </w:t>
      </w:r>
      <w:r>
        <w:rPr>
          <w:lang w:val="ru-RU" w:eastAsia="ru-RU"/>
        </w:rPr>
        <w:t>ОМ</w:t>
      </w:r>
      <w:r w:rsidRPr="00CB5A6D">
        <w:rPr>
          <w:lang w:val="ru-RU" w:eastAsia="ru-RU"/>
        </w:rPr>
        <w:t xml:space="preserve">, </w:t>
      </w:r>
      <w:r>
        <w:rPr>
          <w:lang w:val="ru-RU" w:eastAsia="ru-RU"/>
        </w:rPr>
        <w:t>что определяет значение использования пациентом рационального</w:t>
      </w:r>
      <w:r w:rsidRPr="00EF6B42">
        <w:rPr>
          <w:lang w:val="ru-RU" w:eastAsia="ru-RU"/>
        </w:rPr>
        <w:t xml:space="preserve"> протокола </w:t>
      </w:r>
      <w:r>
        <w:rPr>
          <w:lang w:val="ru-RU" w:eastAsia="ru-RU"/>
        </w:rPr>
        <w:t>ухода за полостью рта</w:t>
      </w:r>
      <w:r w:rsidRPr="00CB5A6D">
        <w:rPr>
          <w:lang w:val="ru-RU" w:eastAsia="ru-RU"/>
        </w:rPr>
        <w:t>.</w:t>
      </w:r>
      <w:r w:rsidRPr="00EF6B42">
        <w:rPr>
          <w:lang w:val="ru-RU" w:eastAsia="ru-RU"/>
        </w:rPr>
        <w:t xml:space="preserve"> Рекомендуется регулярная чистка мягкой щеткой и неабразивной зубной пастой стандартным методом чистки зубов. Зубная паста со фтором рекомендуется пациентам, проходящим лучевую и/или химиотерапию. Зубная нить не рекомендуется к использованию во время лечения, если десна воспалена и имеет тенденцию сильно кровоточить. </w:t>
      </w:r>
      <w:r>
        <w:rPr>
          <w:lang w:val="ru-RU" w:eastAsia="ru-RU"/>
        </w:rPr>
        <w:t>Наличие несанированной полости рта</w:t>
      </w:r>
      <w:r w:rsidRPr="00CB5A6D">
        <w:rPr>
          <w:lang w:val="ru-RU" w:eastAsia="ru-RU"/>
        </w:rPr>
        <w:t>,</w:t>
      </w:r>
      <w:r w:rsidRPr="00EF6B42">
        <w:rPr>
          <w:lang w:val="ru-RU" w:eastAsia="ru-RU"/>
        </w:rPr>
        <w:t xml:space="preserve"> очагов хронической инфекци</w:t>
      </w:r>
      <w:r>
        <w:rPr>
          <w:lang w:val="ru-RU" w:eastAsia="ru-RU"/>
        </w:rPr>
        <w:t>и</w:t>
      </w:r>
      <w:r w:rsidRPr="00EF6B42">
        <w:rPr>
          <w:lang w:val="ru-RU" w:eastAsia="ru-RU"/>
        </w:rPr>
        <w:t xml:space="preserve"> в периапикальн</w:t>
      </w:r>
      <w:r>
        <w:rPr>
          <w:lang w:val="ru-RU" w:eastAsia="ru-RU"/>
        </w:rPr>
        <w:t>ых</w:t>
      </w:r>
      <w:r w:rsidRPr="00EF6B42">
        <w:rPr>
          <w:lang w:val="ru-RU" w:eastAsia="ru-RU"/>
        </w:rPr>
        <w:t xml:space="preserve"> </w:t>
      </w:r>
      <w:r>
        <w:rPr>
          <w:lang w:val="ru-RU" w:eastAsia="ru-RU"/>
        </w:rPr>
        <w:t>тканях</w:t>
      </w:r>
      <w:r w:rsidRPr="00EF6B42">
        <w:rPr>
          <w:lang w:val="ru-RU" w:eastAsia="ru-RU"/>
        </w:rPr>
        <w:t>, периодонтальных карманах</w:t>
      </w:r>
      <w:r>
        <w:rPr>
          <w:lang w:val="ru-RU" w:eastAsia="ru-RU"/>
        </w:rPr>
        <w:t xml:space="preserve"> существенно отягощает течение ОМ и ухудшает прогноз течения заболевания</w:t>
      </w:r>
      <w:r w:rsidR="00CC7666" w:rsidRPr="00CC7666">
        <w:rPr>
          <w:lang w:val="ru-RU" w:eastAsia="ru-RU"/>
        </w:rPr>
        <w:t xml:space="preserve"> [22-25, 10</w:t>
      </w:r>
      <w:r w:rsidR="00AC4B52" w:rsidRPr="00AC4B52">
        <w:rPr>
          <w:lang w:val="ru-RU" w:eastAsia="ru-RU"/>
        </w:rPr>
        <w:t>8</w:t>
      </w:r>
      <w:r w:rsidR="00CC7666" w:rsidRPr="00CC7666">
        <w:rPr>
          <w:lang w:val="ru-RU" w:eastAsia="ru-RU"/>
        </w:rPr>
        <w:t>]</w:t>
      </w:r>
      <w:r w:rsidRPr="00EF6B42">
        <w:rPr>
          <w:lang w:val="ru-RU" w:eastAsia="ru-RU"/>
        </w:rPr>
        <w:t>.</w:t>
      </w:r>
    </w:p>
    <w:p w14:paraId="2BD4608F" w14:textId="6881B780" w:rsidR="002B7705" w:rsidRPr="002B7705" w:rsidRDefault="00B03348" w:rsidP="00B03348">
      <w:pPr>
        <w:pStyle w:val="19"/>
        <w:rPr>
          <w:lang w:val="ru-RU"/>
        </w:rPr>
      </w:pPr>
      <w:r>
        <w:rPr>
          <w:lang w:val="ru-RU" w:eastAsia="ru-RU"/>
        </w:rPr>
        <w:t>Предрасполагающим и отягощающим течение ОМ факторами являются курение и злоупотребление алкоголем</w:t>
      </w:r>
      <w:r w:rsidR="00CC7666" w:rsidRPr="00CC7666">
        <w:rPr>
          <w:lang w:val="ru-RU" w:eastAsia="ru-RU"/>
        </w:rPr>
        <w:t xml:space="preserve"> [22-25]</w:t>
      </w:r>
      <w:r w:rsidRPr="00CB5A6D">
        <w:rPr>
          <w:lang w:val="ru-RU" w:eastAsia="ru-RU"/>
        </w:rPr>
        <w:t>.</w:t>
      </w:r>
    </w:p>
    <w:p w14:paraId="2CEEE012" w14:textId="6829E6F4" w:rsidR="00B46390" w:rsidRPr="009D6215" w:rsidRDefault="00B46390" w:rsidP="00172112">
      <w:pPr>
        <w:pStyle w:val="2"/>
        <w:rPr>
          <w:lang w:val="ru-RU"/>
        </w:rPr>
      </w:pPr>
      <w:bookmarkStart w:id="25" w:name="_Toc11747732"/>
      <w:bookmarkStart w:id="26" w:name="_Toc181679537"/>
      <w:r w:rsidRPr="00C81573">
        <w:t xml:space="preserve">1.3 </w:t>
      </w:r>
      <w:r w:rsidRPr="00F51422">
        <w:t>Эпидемиология</w:t>
      </w:r>
      <w:bookmarkEnd w:id="25"/>
      <w:r w:rsidR="00695F44" w:rsidRPr="00F51422">
        <w:rPr>
          <w:lang w:val="ru-RU"/>
        </w:rPr>
        <w:t xml:space="preserve"> </w:t>
      </w:r>
      <w:r w:rsidR="009D6215" w:rsidRPr="00F51422">
        <w:rPr>
          <w:shd w:val="clear" w:color="auto" w:fill="FFFFFF"/>
          <w:lang w:val="ru-RU"/>
        </w:rPr>
        <w:t>стоматитов и родственных поражений</w:t>
      </w:r>
      <w:r w:rsidR="00511F40">
        <w:rPr>
          <w:shd w:val="clear" w:color="auto" w:fill="FFFFFF"/>
          <w:lang w:val="ru-RU"/>
        </w:rPr>
        <w:t xml:space="preserve"> (К12)</w:t>
      </w:r>
      <w:bookmarkEnd w:id="26"/>
    </w:p>
    <w:p w14:paraId="46174195" w14:textId="0AE4692D" w:rsidR="005D60D1" w:rsidRPr="00511F40" w:rsidRDefault="005D60D1" w:rsidP="00F51422">
      <w:pPr>
        <w:pStyle w:val="2"/>
        <w:rPr>
          <w:lang w:val="ru-RU"/>
        </w:rPr>
      </w:pPr>
      <w:bookmarkStart w:id="27" w:name="_Toc181679538"/>
      <w:r w:rsidRPr="00F51422">
        <w:t xml:space="preserve">1.3.1. Эпидемиология </w:t>
      </w:r>
      <w:r w:rsidR="00D0349C" w:rsidRPr="00F51422">
        <w:t>рецидивирующих афт полости рта</w:t>
      </w:r>
      <w:r w:rsidR="00511F40">
        <w:rPr>
          <w:lang w:val="ru-RU"/>
        </w:rPr>
        <w:t xml:space="preserve"> (К12.0)</w:t>
      </w:r>
      <w:bookmarkEnd w:id="27"/>
    </w:p>
    <w:p w14:paraId="186274AA" w14:textId="38E34903" w:rsidR="00437B87" w:rsidRPr="00AC4B52" w:rsidRDefault="00437B87" w:rsidP="00437B87">
      <w:r>
        <w:rPr>
          <w:b/>
          <w:bCs/>
        </w:rPr>
        <w:t xml:space="preserve">Рецидивирующие афты полости рта </w:t>
      </w:r>
      <w:r w:rsidRPr="007B6DEC">
        <w:rPr>
          <w:b/>
          <w:bCs/>
        </w:rPr>
        <w:t>[</w:t>
      </w:r>
      <w:r>
        <w:rPr>
          <w:b/>
          <w:bCs/>
        </w:rPr>
        <w:t>афтозный стоматит (малый) (большой), рецидивирующий слизисто-некротический периаденит, рецидивирующая афтозная язва, герпетиформный стоматит</w:t>
      </w:r>
      <w:r w:rsidRPr="007B6DEC">
        <w:rPr>
          <w:b/>
          <w:bCs/>
        </w:rPr>
        <w:t>]</w:t>
      </w:r>
      <w:r>
        <w:t xml:space="preserve"> – одна из наиболее распространенных форм патологий СОПР</w:t>
      </w:r>
      <w:r w:rsidRPr="008F08AD">
        <w:t>;</w:t>
      </w:r>
      <w:r w:rsidRPr="008C5613">
        <w:t xml:space="preserve"> </w:t>
      </w:r>
      <w:r>
        <w:t>распространенность в общей популяции населения различных стран мира – 5-20%</w:t>
      </w:r>
      <w:r w:rsidRPr="00682C61">
        <w:t xml:space="preserve">, </w:t>
      </w:r>
      <w:r>
        <w:t>в отдельных этнических</w:t>
      </w:r>
      <w:r w:rsidRPr="00CE4212">
        <w:t xml:space="preserve"> </w:t>
      </w:r>
      <w:r>
        <w:t>группах до 5-</w:t>
      </w:r>
      <w:r w:rsidRPr="009D6215">
        <w:t>50</w:t>
      </w:r>
      <w:r>
        <w:t xml:space="preserve">% </w:t>
      </w:r>
      <w:r w:rsidR="00CC7666" w:rsidRPr="00CC7666">
        <w:t xml:space="preserve">[35, </w:t>
      </w:r>
      <w:r w:rsidR="00F2449E">
        <w:t>10</w:t>
      </w:r>
      <w:r w:rsidR="00AC4B52" w:rsidRPr="00AC4B52">
        <w:t>9</w:t>
      </w:r>
      <w:r w:rsidR="00F2449E">
        <w:t>-11</w:t>
      </w:r>
      <w:r w:rsidR="00AC4B52" w:rsidRPr="00AC4B52">
        <w:t>5</w:t>
      </w:r>
      <w:r w:rsidR="00CC7666" w:rsidRPr="00CC7666">
        <w:t>]</w:t>
      </w:r>
      <w:r w:rsidRPr="00682C61">
        <w:t>.</w:t>
      </w:r>
      <w:r>
        <w:t xml:space="preserve"> Чаще</w:t>
      </w:r>
      <w:r w:rsidRPr="003F5F27">
        <w:t xml:space="preserve"> </w:t>
      </w:r>
      <w:r>
        <w:t>РА полости рта выявляются у женщин</w:t>
      </w:r>
      <w:r w:rsidRPr="00682C61">
        <w:t xml:space="preserve">, </w:t>
      </w:r>
      <w:r>
        <w:t>чем мужчин</w:t>
      </w:r>
      <w:r w:rsidRPr="00682C61">
        <w:t>.</w:t>
      </w:r>
      <w:r w:rsidRPr="00CE4212">
        <w:t xml:space="preserve"> </w:t>
      </w:r>
      <w:r>
        <w:t>Пики распространенности афтозного стоматита приходятся на возраст 10-19 лет, 26-40 лет, старше 55 лет.</w:t>
      </w:r>
      <w:r w:rsidRPr="007B61DD">
        <w:t xml:space="preserve"> </w:t>
      </w:r>
      <w:r>
        <w:t>Самые высокие показатели распространенности РАС у детей (до 39%) с пиком в</w:t>
      </w:r>
      <w:r w:rsidRPr="007B61DD">
        <w:t xml:space="preserve"> </w:t>
      </w:r>
      <w:r>
        <w:t>возрасте 10-19 лет</w:t>
      </w:r>
      <w:r w:rsidRPr="00CE4212">
        <w:t>.</w:t>
      </w:r>
      <w:r w:rsidRPr="009D6215">
        <w:t xml:space="preserve"> </w:t>
      </w:r>
      <w:r>
        <w:t xml:space="preserve">Афтозные поражения при полисистемном синдроме Бехчета, наоборот, чаще выявляются у мужчин в возрасте 20-40 лет </w:t>
      </w:r>
      <w:r w:rsidR="00F2449E" w:rsidRPr="00F2449E">
        <w:t>[11</w:t>
      </w:r>
      <w:r w:rsidR="00AC4B52" w:rsidRPr="00AC4B52">
        <w:t>6</w:t>
      </w:r>
      <w:r w:rsidR="00F2449E" w:rsidRPr="00F2449E">
        <w:t>-11</w:t>
      </w:r>
      <w:r w:rsidR="00AC4B52" w:rsidRPr="00AC4B52">
        <w:t>9</w:t>
      </w:r>
      <w:r w:rsidR="00F2449E" w:rsidRPr="00F2449E">
        <w:t>].</w:t>
      </w:r>
    </w:p>
    <w:p w14:paraId="1F3A2815" w14:textId="1D813BA5" w:rsidR="00F51422" w:rsidRPr="004906EF" w:rsidRDefault="00F51422" w:rsidP="00F51422">
      <w:pPr>
        <w:pStyle w:val="2"/>
        <w:rPr>
          <w:lang w:val="ru-RU"/>
        </w:rPr>
      </w:pPr>
      <w:bookmarkStart w:id="28" w:name="_Toc181679539"/>
      <w:r w:rsidRPr="00F51422">
        <w:t>1.3.</w:t>
      </w:r>
      <w:r>
        <w:t>2</w:t>
      </w:r>
      <w:r w:rsidRPr="00F51422">
        <w:t>. Эпидемиология</w:t>
      </w:r>
      <w:r w:rsidRPr="004906EF">
        <w:rPr>
          <w:lang w:val="ru-RU"/>
        </w:rPr>
        <w:t xml:space="preserve"> </w:t>
      </w:r>
      <w:r w:rsidR="00437B87">
        <w:rPr>
          <w:lang w:val="ru-RU"/>
        </w:rPr>
        <w:t>других</w:t>
      </w:r>
      <w:r w:rsidR="00437B87" w:rsidRPr="004906EF">
        <w:rPr>
          <w:lang w:val="ru-RU"/>
        </w:rPr>
        <w:t xml:space="preserve"> </w:t>
      </w:r>
      <w:r w:rsidR="00437B87">
        <w:rPr>
          <w:lang w:val="ru-RU"/>
        </w:rPr>
        <w:t>форм</w:t>
      </w:r>
      <w:r w:rsidR="00437B87" w:rsidRPr="004906EF">
        <w:rPr>
          <w:lang w:val="ru-RU"/>
        </w:rPr>
        <w:t xml:space="preserve"> </w:t>
      </w:r>
      <w:r w:rsidR="00437B87">
        <w:rPr>
          <w:lang w:val="ru-RU"/>
        </w:rPr>
        <w:t>стоматита</w:t>
      </w:r>
      <w:r w:rsidR="00437B87" w:rsidRPr="004906EF">
        <w:rPr>
          <w:lang w:val="ru-RU"/>
        </w:rPr>
        <w:t xml:space="preserve"> (</w:t>
      </w:r>
      <w:r w:rsidR="00437B87">
        <w:rPr>
          <w:lang w:val="ru-RU"/>
        </w:rPr>
        <w:t>К</w:t>
      </w:r>
      <w:r w:rsidR="00437B87" w:rsidRPr="004906EF">
        <w:rPr>
          <w:lang w:val="ru-RU"/>
        </w:rPr>
        <w:t>12.1)</w:t>
      </w:r>
      <w:bookmarkEnd w:id="28"/>
    </w:p>
    <w:p w14:paraId="2C83EE74" w14:textId="2500C0EE" w:rsidR="006A644E" w:rsidRPr="00F2449E" w:rsidRDefault="006A644E" w:rsidP="006A644E">
      <w:pPr>
        <w:rPr>
          <w:lang w:eastAsia="ru-RU"/>
        </w:rPr>
      </w:pPr>
      <w:r w:rsidRPr="00437B87">
        <w:rPr>
          <w:b/>
          <w:bCs/>
          <w:i/>
          <w:iCs/>
          <w:lang w:eastAsia="ru-RU"/>
        </w:rPr>
        <w:lastRenderedPageBreak/>
        <w:t>Протезный</w:t>
      </w:r>
      <w:r w:rsidRPr="004906EF">
        <w:rPr>
          <w:b/>
          <w:bCs/>
          <w:i/>
          <w:iCs/>
          <w:lang w:eastAsia="ru-RU"/>
        </w:rPr>
        <w:t xml:space="preserve"> </w:t>
      </w:r>
      <w:r w:rsidRPr="00437B87">
        <w:rPr>
          <w:b/>
          <w:bCs/>
          <w:i/>
          <w:iCs/>
          <w:lang w:eastAsia="ru-RU"/>
        </w:rPr>
        <w:t>стоматит</w:t>
      </w:r>
      <w:r w:rsidRPr="004906EF">
        <w:rPr>
          <w:b/>
          <w:bCs/>
          <w:i/>
          <w:iCs/>
          <w:lang w:eastAsia="ru-RU"/>
        </w:rPr>
        <w:t>.</w:t>
      </w:r>
      <w:r w:rsidRPr="004906EF">
        <w:rPr>
          <w:b/>
          <w:bCs/>
          <w:lang w:eastAsia="ru-RU"/>
        </w:rPr>
        <w:t xml:space="preserve"> </w:t>
      </w:r>
      <w:r>
        <w:rPr>
          <w:lang w:eastAsia="ru-RU"/>
        </w:rPr>
        <w:t>На</w:t>
      </w:r>
      <w:r w:rsidRPr="00F2449E">
        <w:rPr>
          <w:lang w:eastAsia="ru-RU"/>
        </w:rPr>
        <w:t xml:space="preserve"> </w:t>
      </w:r>
      <w:r>
        <w:rPr>
          <w:lang w:eastAsia="ru-RU"/>
        </w:rPr>
        <w:t>глобальное</w:t>
      </w:r>
      <w:r w:rsidRPr="00F2449E">
        <w:rPr>
          <w:lang w:eastAsia="ru-RU"/>
        </w:rPr>
        <w:t xml:space="preserve"> </w:t>
      </w:r>
      <w:r>
        <w:rPr>
          <w:lang w:eastAsia="ru-RU"/>
        </w:rPr>
        <w:t>значение</w:t>
      </w:r>
      <w:r w:rsidRPr="00F2449E">
        <w:rPr>
          <w:lang w:eastAsia="ru-RU"/>
        </w:rPr>
        <w:t xml:space="preserve"> </w:t>
      </w:r>
      <w:r>
        <w:rPr>
          <w:lang w:eastAsia="ru-RU"/>
        </w:rPr>
        <w:t>проблемы</w:t>
      </w:r>
      <w:r w:rsidRPr="00F2449E">
        <w:rPr>
          <w:lang w:eastAsia="ru-RU"/>
        </w:rPr>
        <w:t xml:space="preserve"> </w:t>
      </w:r>
      <w:r>
        <w:rPr>
          <w:lang w:eastAsia="ru-RU"/>
        </w:rPr>
        <w:t>ПС</w:t>
      </w:r>
      <w:r w:rsidRPr="00F2449E">
        <w:rPr>
          <w:lang w:eastAsia="ru-RU"/>
        </w:rPr>
        <w:t xml:space="preserve"> </w:t>
      </w:r>
      <w:r>
        <w:rPr>
          <w:lang w:eastAsia="ru-RU"/>
        </w:rPr>
        <w:t>указывают</w:t>
      </w:r>
      <w:r w:rsidRPr="00F2449E">
        <w:rPr>
          <w:lang w:eastAsia="ru-RU"/>
        </w:rPr>
        <w:t xml:space="preserve"> </w:t>
      </w:r>
      <w:r>
        <w:rPr>
          <w:lang w:eastAsia="ru-RU"/>
        </w:rPr>
        <w:t>высокие</w:t>
      </w:r>
      <w:r w:rsidRPr="00F2449E">
        <w:rPr>
          <w:lang w:eastAsia="ru-RU"/>
        </w:rPr>
        <w:t xml:space="preserve"> </w:t>
      </w:r>
      <w:r>
        <w:rPr>
          <w:lang w:eastAsia="ru-RU"/>
        </w:rPr>
        <w:t>показатели</w:t>
      </w:r>
      <w:r w:rsidRPr="00F2449E">
        <w:rPr>
          <w:lang w:eastAsia="ru-RU"/>
        </w:rPr>
        <w:t xml:space="preserve"> </w:t>
      </w:r>
      <w:r>
        <w:rPr>
          <w:lang w:eastAsia="ru-RU"/>
        </w:rPr>
        <w:t>ч</w:t>
      </w:r>
      <w:r w:rsidRPr="006A2966">
        <w:rPr>
          <w:lang w:eastAsia="ru-RU"/>
        </w:rPr>
        <w:t>астот</w:t>
      </w:r>
      <w:r>
        <w:rPr>
          <w:lang w:eastAsia="ru-RU"/>
        </w:rPr>
        <w:t>ы</w:t>
      </w:r>
      <w:r w:rsidRPr="00F2449E">
        <w:rPr>
          <w:lang w:eastAsia="ru-RU"/>
        </w:rPr>
        <w:t xml:space="preserve"> </w:t>
      </w:r>
      <w:r w:rsidRPr="006A2966">
        <w:rPr>
          <w:lang w:eastAsia="ru-RU"/>
        </w:rPr>
        <w:t>выявления</w:t>
      </w:r>
      <w:r w:rsidRPr="00F2449E">
        <w:rPr>
          <w:lang w:eastAsia="ru-RU"/>
        </w:rPr>
        <w:t xml:space="preserve"> (11-67%) </w:t>
      </w:r>
      <w:r>
        <w:rPr>
          <w:lang w:eastAsia="ru-RU"/>
        </w:rPr>
        <w:t>патологии</w:t>
      </w:r>
      <w:r w:rsidRPr="00F2449E">
        <w:rPr>
          <w:lang w:eastAsia="ru-RU"/>
        </w:rPr>
        <w:t xml:space="preserve"> </w:t>
      </w:r>
      <w:r>
        <w:rPr>
          <w:lang w:eastAsia="ru-RU"/>
        </w:rPr>
        <w:t>у</w:t>
      </w:r>
      <w:r w:rsidRPr="00F2449E">
        <w:rPr>
          <w:lang w:eastAsia="ru-RU"/>
        </w:rPr>
        <w:t xml:space="preserve"> </w:t>
      </w:r>
      <w:r>
        <w:rPr>
          <w:lang w:eastAsia="ru-RU"/>
        </w:rPr>
        <w:t>населения</w:t>
      </w:r>
      <w:r w:rsidRPr="00F2449E">
        <w:rPr>
          <w:lang w:eastAsia="ru-RU"/>
        </w:rPr>
        <w:t xml:space="preserve"> </w:t>
      </w:r>
      <w:r>
        <w:rPr>
          <w:lang w:eastAsia="ru-RU"/>
        </w:rPr>
        <w:t>различных</w:t>
      </w:r>
      <w:r w:rsidRPr="00F2449E">
        <w:rPr>
          <w:lang w:eastAsia="ru-RU"/>
        </w:rPr>
        <w:t xml:space="preserve"> </w:t>
      </w:r>
      <w:r>
        <w:rPr>
          <w:lang w:eastAsia="ru-RU"/>
        </w:rPr>
        <w:t>стран</w:t>
      </w:r>
      <w:r w:rsidRPr="00F2449E">
        <w:rPr>
          <w:lang w:eastAsia="ru-RU"/>
        </w:rPr>
        <w:t xml:space="preserve"> </w:t>
      </w:r>
      <w:r>
        <w:rPr>
          <w:lang w:eastAsia="ru-RU"/>
        </w:rPr>
        <w:t>мира</w:t>
      </w:r>
      <w:r w:rsidRPr="00F2449E">
        <w:rPr>
          <w:lang w:eastAsia="ru-RU"/>
        </w:rPr>
        <w:t xml:space="preserve">, </w:t>
      </w:r>
      <w:r>
        <w:rPr>
          <w:lang w:eastAsia="ru-RU"/>
        </w:rPr>
        <w:t>пользующегося</w:t>
      </w:r>
      <w:r w:rsidRPr="00F2449E">
        <w:rPr>
          <w:lang w:eastAsia="ru-RU"/>
        </w:rPr>
        <w:t xml:space="preserve"> </w:t>
      </w:r>
      <w:r>
        <w:rPr>
          <w:lang w:eastAsia="ru-RU"/>
        </w:rPr>
        <w:t>съемными</w:t>
      </w:r>
      <w:r w:rsidRPr="00F2449E">
        <w:rPr>
          <w:lang w:eastAsia="ru-RU"/>
        </w:rPr>
        <w:t xml:space="preserve"> </w:t>
      </w:r>
      <w:r>
        <w:rPr>
          <w:lang w:eastAsia="ru-RU"/>
        </w:rPr>
        <w:t>протезами</w:t>
      </w:r>
      <w:r w:rsidR="00F2449E" w:rsidRPr="00F2449E">
        <w:rPr>
          <w:lang w:eastAsia="ru-RU"/>
        </w:rPr>
        <w:t xml:space="preserve"> [6</w:t>
      </w:r>
      <w:r w:rsidR="00AC4B52" w:rsidRPr="00AC4B52">
        <w:rPr>
          <w:lang w:eastAsia="ru-RU"/>
        </w:rPr>
        <w:t>8</w:t>
      </w:r>
      <w:r w:rsidR="00F2449E" w:rsidRPr="00F2449E">
        <w:rPr>
          <w:lang w:eastAsia="ru-RU"/>
        </w:rPr>
        <w:t>, 1</w:t>
      </w:r>
      <w:r w:rsidR="00AC4B52" w:rsidRPr="00AC4B52">
        <w:rPr>
          <w:lang w:eastAsia="ru-RU"/>
        </w:rPr>
        <w:t>20</w:t>
      </w:r>
      <w:r w:rsidR="00F2449E" w:rsidRPr="00F2449E">
        <w:rPr>
          <w:lang w:eastAsia="ru-RU"/>
        </w:rPr>
        <w:t>].</w:t>
      </w:r>
    </w:p>
    <w:p w14:paraId="5D1C48C9" w14:textId="42E188F9" w:rsidR="006A644E" w:rsidRPr="00B24ECF" w:rsidRDefault="006A644E" w:rsidP="006A644E">
      <w:pPr>
        <w:rPr>
          <w:lang w:eastAsia="ru-RU"/>
        </w:rPr>
      </w:pPr>
      <w:r>
        <w:rPr>
          <w:lang w:eastAsia="ru-RU"/>
        </w:rPr>
        <w:t xml:space="preserve">Различные клинические проявления ПС выявлены у 70% российских пациентов, пользующихся съемными пластиночными протезами </w:t>
      </w:r>
      <w:r w:rsidR="00F2449E" w:rsidRPr="00F2449E">
        <w:rPr>
          <w:lang w:eastAsia="ru-RU"/>
        </w:rPr>
        <w:t>[1</w:t>
      </w:r>
      <w:r w:rsidR="00F2449E" w:rsidRPr="00463347">
        <w:rPr>
          <w:lang w:eastAsia="ru-RU"/>
        </w:rPr>
        <w:t>1</w:t>
      </w:r>
      <w:r w:rsidR="00F2449E" w:rsidRPr="00F2449E">
        <w:rPr>
          <w:lang w:eastAsia="ru-RU"/>
        </w:rPr>
        <w:t>]</w:t>
      </w:r>
      <w:r w:rsidRPr="006A2966">
        <w:rPr>
          <w:lang w:eastAsia="ru-RU"/>
        </w:rPr>
        <w:t>.</w:t>
      </w:r>
    </w:p>
    <w:p w14:paraId="1329793B" w14:textId="0BC91BDF" w:rsidR="006A644E" w:rsidRPr="00437B87" w:rsidRDefault="006A644E" w:rsidP="006A644E">
      <w:pPr>
        <w:pStyle w:val="19"/>
      </w:pPr>
      <w:r w:rsidRPr="00437B87">
        <w:rPr>
          <w:b/>
          <w:bCs/>
          <w:i/>
          <w:iCs/>
        </w:rPr>
        <w:t>Хронический язвенный стоматит</w:t>
      </w:r>
      <w:r w:rsidRPr="00437B87">
        <w:t xml:space="preserve"> </w:t>
      </w:r>
      <w:r>
        <w:rPr>
          <w:lang w:val="ru-RU"/>
        </w:rPr>
        <w:t>является</w:t>
      </w:r>
      <w:r w:rsidRPr="00437B87">
        <w:t xml:space="preserve"> редко диагностируем</w:t>
      </w:r>
      <w:r>
        <w:rPr>
          <w:lang w:val="ru-RU"/>
        </w:rPr>
        <w:t>ым</w:t>
      </w:r>
      <w:r w:rsidRPr="00437B87">
        <w:t xml:space="preserve"> заболевание</w:t>
      </w:r>
      <w:r>
        <w:rPr>
          <w:lang w:val="ru-RU"/>
        </w:rPr>
        <w:t>м</w:t>
      </w:r>
      <w:r w:rsidRPr="00B24ECF">
        <w:rPr>
          <w:lang w:val="ru-RU"/>
        </w:rPr>
        <w:t>,</w:t>
      </w:r>
      <w:r w:rsidRPr="00437B87">
        <w:t xml:space="preserve"> чаще выявляется у представителей европеоидной расы, преимущественно женщин</w:t>
      </w:r>
      <w:r w:rsidRPr="00B24ECF">
        <w:rPr>
          <w:lang w:val="ru-RU"/>
        </w:rPr>
        <w:t>,</w:t>
      </w:r>
      <w:r w:rsidRPr="00437B87">
        <w:t xml:space="preserve"> в возрасте 60-70 лет [</w:t>
      </w:r>
      <w:r w:rsidR="00463347">
        <w:t>1</w:t>
      </w:r>
      <w:r w:rsidR="00AC4B52">
        <w:t>21</w:t>
      </w:r>
      <w:r w:rsidRPr="00437B87">
        <w:t>].</w:t>
      </w:r>
    </w:p>
    <w:p w14:paraId="44DC950B" w14:textId="0E3BFF71" w:rsidR="00C22605" w:rsidRPr="00437B87" w:rsidRDefault="006A644E" w:rsidP="006A644E">
      <w:pPr>
        <w:pStyle w:val="19"/>
      </w:pPr>
      <w:r w:rsidRPr="00437B87">
        <w:rPr>
          <w:b/>
          <w:bCs/>
          <w:i/>
          <w:iCs/>
        </w:rPr>
        <w:t>Везикулярный стоматит</w:t>
      </w:r>
      <w:r w:rsidRPr="00437B87">
        <w:t xml:space="preserve"> – </w:t>
      </w:r>
      <w:r>
        <w:rPr>
          <w:lang w:val="ru-RU"/>
        </w:rPr>
        <w:t xml:space="preserve">относится к </w:t>
      </w:r>
      <w:r w:rsidRPr="00437B87">
        <w:t>редки</w:t>
      </w:r>
      <w:r>
        <w:rPr>
          <w:lang w:val="ru-RU"/>
        </w:rPr>
        <w:t>м формам заболеваний СОПР</w:t>
      </w:r>
      <w:r w:rsidRPr="00386D68">
        <w:rPr>
          <w:lang w:val="ru-RU"/>
        </w:rPr>
        <w:t xml:space="preserve">, </w:t>
      </w:r>
      <w:r>
        <w:rPr>
          <w:lang w:val="ru-RU"/>
        </w:rPr>
        <w:t>относится к зоонозам</w:t>
      </w:r>
      <w:r w:rsidRPr="00386D68">
        <w:rPr>
          <w:lang w:val="ru-RU"/>
        </w:rPr>
        <w:t>,</w:t>
      </w:r>
      <w:r w:rsidRPr="00437B87">
        <w:t xml:space="preserve"> </w:t>
      </w:r>
      <w:r>
        <w:rPr>
          <w:lang w:val="ru-RU"/>
        </w:rPr>
        <w:t>чаще выявляемым у лиц</w:t>
      </w:r>
      <w:r w:rsidRPr="00386D68">
        <w:rPr>
          <w:lang w:val="ru-RU"/>
        </w:rPr>
        <w:t>,</w:t>
      </w:r>
      <w:r w:rsidRPr="00437B87">
        <w:t xml:space="preserve"> контакт</w:t>
      </w:r>
      <w:r>
        <w:rPr>
          <w:lang w:val="ru-RU"/>
        </w:rPr>
        <w:t>ирующих</w:t>
      </w:r>
      <w:r w:rsidRPr="00437B87">
        <w:t xml:space="preserve"> с</w:t>
      </w:r>
      <w:r>
        <w:rPr>
          <w:lang w:val="ru-RU"/>
        </w:rPr>
        <w:t xml:space="preserve"> </w:t>
      </w:r>
      <w:r w:rsidRPr="00437B87">
        <w:t>сельскохозяйственными животными</w:t>
      </w:r>
      <w:r w:rsidR="00463347">
        <w:t xml:space="preserve"> [20, 21]</w:t>
      </w:r>
      <w:r w:rsidRPr="00437B87">
        <w:t>.</w:t>
      </w:r>
    </w:p>
    <w:p w14:paraId="6ED64880" w14:textId="5EF647E8" w:rsidR="005B0F78" w:rsidRPr="00C22605" w:rsidRDefault="009B4EF3" w:rsidP="009B4EF3">
      <w:pPr>
        <w:pStyle w:val="2"/>
        <w:rPr>
          <w:bCs/>
          <w:lang w:eastAsia="ru-RU"/>
        </w:rPr>
      </w:pPr>
      <w:bookmarkStart w:id="29" w:name="_Toc181679540"/>
      <w:r w:rsidRPr="006A644E">
        <w:t>1.3.</w:t>
      </w:r>
      <w:r w:rsidRPr="006A644E">
        <w:rPr>
          <w:lang w:val="ru-RU"/>
        </w:rPr>
        <w:t>3</w:t>
      </w:r>
      <w:r w:rsidRPr="006A644E">
        <w:t xml:space="preserve">. Эпидемиология </w:t>
      </w:r>
      <w:r w:rsidRPr="006A644E">
        <w:rPr>
          <w:lang w:val="ru-RU"/>
        </w:rPr>
        <w:t>орального мукозита</w:t>
      </w:r>
      <w:r w:rsidRPr="006A644E">
        <w:t xml:space="preserve"> (К12.</w:t>
      </w:r>
      <w:r w:rsidRPr="006A644E">
        <w:rPr>
          <w:lang w:val="ru-RU"/>
        </w:rPr>
        <w:t>3</w:t>
      </w:r>
      <w:r w:rsidRPr="006A644E">
        <w:t>)</w:t>
      </w:r>
      <w:bookmarkEnd w:id="29"/>
    </w:p>
    <w:p w14:paraId="1B6959D1" w14:textId="1E163318" w:rsidR="00EB0C89" w:rsidRPr="00463347" w:rsidRDefault="006A644E" w:rsidP="00B24ECF">
      <w:pPr>
        <w:pStyle w:val="19"/>
        <w:rPr>
          <w:lang w:val="ru-RU" w:eastAsia="ru-RU"/>
        </w:rPr>
      </w:pPr>
      <w:r w:rsidRPr="001C560B">
        <w:rPr>
          <w:b/>
          <w:bCs/>
          <w:lang w:val="ru-RU" w:eastAsia="ru-RU"/>
        </w:rPr>
        <w:t>Оральный мукозит:</w:t>
      </w:r>
      <w:r>
        <w:rPr>
          <w:lang w:val="ru-RU" w:eastAsia="ru-RU"/>
        </w:rPr>
        <w:t xml:space="preserve"> </w:t>
      </w:r>
      <w:r w:rsidRPr="001C560B">
        <w:rPr>
          <w:lang w:val="ru-RU" w:eastAsia="ru-RU"/>
        </w:rPr>
        <w:t>В среднем частота развития</w:t>
      </w:r>
      <w:r>
        <w:rPr>
          <w:lang w:val="ru-RU" w:eastAsia="ru-RU"/>
        </w:rPr>
        <w:t xml:space="preserve"> ОМ</w:t>
      </w:r>
      <w:r w:rsidRPr="001C560B">
        <w:rPr>
          <w:lang w:val="ru-RU" w:eastAsia="ru-RU"/>
        </w:rPr>
        <w:t xml:space="preserve"> составляет 30–40%, при этом наиболее тяжелые осложнения развиваются у пациентов, получающих высокодозную</w:t>
      </w:r>
      <w:r>
        <w:rPr>
          <w:lang w:val="ru-RU" w:eastAsia="ru-RU"/>
        </w:rPr>
        <w:t xml:space="preserve"> ЛТ </w:t>
      </w:r>
      <w:r w:rsidRPr="001C560B">
        <w:rPr>
          <w:lang w:val="ru-RU" w:eastAsia="ru-RU"/>
        </w:rPr>
        <w:t xml:space="preserve">по поводу рака головы и шеи (85–100%, при этом у 25–45% из них </w:t>
      </w:r>
      <w:r>
        <w:rPr>
          <w:lang w:val="ru-RU" w:eastAsia="ru-RU"/>
        </w:rPr>
        <w:t>–</w:t>
      </w:r>
      <w:r w:rsidRPr="001C560B">
        <w:rPr>
          <w:lang w:val="ru-RU" w:eastAsia="ru-RU"/>
        </w:rPr>
        <w:t xml:space="preserve"> 3</w:t>
      </w:r>
      <w:r>
        <w:rPr>
          <w:lang w:val="ru-RU" w:eastAsia="ru-RU"/>
        </w:rPr>
        <w:t>-</w:t>
      </w:r>
      <w:r w:rsidRPr="001C560B">
        <w:rPr>
          <w:lang w:val="ru-RU" w:eastAsia="ru-RU"/>
        </w:rPr>
        <w:t>4-й степени), при подготовке к трансплантации гемопоэтических стволовых клеток (75–100%, при этом</w:t>
      </w:r>
      <w:r w:rsidRPr="001C560B">
        <w:rPr>
          <w:rFonts w:eastAsia="Calibri"/>
          <w:szCs w:val="22"/>
          <w:lang w:val="ru-RU" w:eastAsia="en-US"/>
        </w:rPr>
        <w:t xml:space="preserve"> </w:t>
      </w:r>
      <w:r w:rsidRPr="001C560B">
        <w:rPr>
          <w:lang w:val="ru-RU" w:eastAsia="ru-RU"/>
        </w:rPr>
        <w:t xml:space="preserve">у 25–60% — 3–4-й степени), а также при некоторых миелосупрессивных режимах терапии онкогематологических больных (5–40%, при этом у 5–15% </w:t>
      </w:r>
      <w:r>
        <w:rPr>
          <w:lang w:val="ru-RU" w:eastAsia="ru-RU"/>
        </w:rPr>
        <w:t>–</w:t>
      </w:r>
      <w:r w:rsidRPr="001C560B">
        <w:rPr>
          <w:lang w:val="ru-RU" w:eastAsia="ru-RU"/>
        </w:rPr>
        <w:t xml:space="preserve"> 3–4-й степени)</w:t>
      </w:r>
      <w:r w:rsidR="00463347" w:rsidRPr="00463347">
        <w:rPr>
          <w:lang w:val="ru-RU" w:eastAsia="ru-RU"/>
        </w:rPr>
        <w:t xml:space="preserve"> [22, 24, 27]</w:t>
      </w:r>
      <w:r>
        <w:t>.</w:t>
      </w:r>
    </w:p>
    <w:p w14:paraId="403689FD" w14:textId="77777777" w:rsidR="00311757" w:rsidRPr="00C81573" w:rsidRDefault="00B46390" w:rsidP="00311757">
      <w:pPr>
        <w:pStyle w:val="2"/>
      </w:pPr>
      <w:bookmarkStart w:id="30" w:name="_Toc181679541"/>
      <w:r w:rsidRPr="00C81573">
        <w:t xml:space="preserve">1.4 </w:t>
      </w:r>
      <w:r w:rsidR="00311757" w:rsidRPr="00C81573">
        <w:rPr>
          <w:color w:val="333333"/>
          <w:shd w:val="clear" w:color="auto" w:fill="FFFFF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bookmarkEnd w:id="30"/>
    </w:p>
    <w:p w14:paraId="7E2685A2" w14:textId="5345E6E4" w:rsidR="009F7A6D" w:rsidRDefault="009F7A6D" w:rsidP="00035D91">
      <w:pPr>
        <w:pStyle w:val="19"/>
        <w:rPr>
          <w:b/>
          <w:bCs/>
          <w:szCs w:val="32"/>
          <w:lang w:val="ru-RU" w:eastAsia="ru-RU"/>
        </w:rPr>
      </w:pPr>
      <w:r>
        <w:rPr>
          <w:b/>
          <w:bCs/>
          <w:szCs w:val="32"/>
          <w:lang w:val="en-US" w:eastAsia="ru-RU"/>
        </w:rPr>
        <w:t>K</w:t>
      </w:r>
      <w:r w:rsidRPr="009F7A6D">
        <w:rPr>
          <w:b/>
          <w:bCs/>
          <w:szCs w:val="32"/>
          <w:lang w:val="ru-RU" w:eastAsia="ru-RU"/>
        </w:rPr>
        <w:t>12</w:t>
      </w:r>
      <w:r w:rsidRPr="009F7A6D">
        <w:rPr>
          <w:b/>
          <w:bCs/>
          <w:szCs w:val="32"/>
          <w:lang w:val="ru-RU" w:eastAsia="ru-RU"/>
        </w:rPr>
        <w:tab/>
      </w:r>
      <w:r>
        <w:rPr>
          <w:b/>
          <w:bCs/>
          <w:szCs w:val="32"/>
          <w:lang w:val="ru-RU" w:eastAsia="ru-RU"/>
        </w:rPr>
        <w:t>Стоматит и родственные поражения</w:t>
      </w:r>
    </w:p>
    <w:p w14:paraId="1F997242" w14:textId="63BC8940" w:rsidR="009F7A6D" w:rsidRDefault="009F7A6D" w:rsidP="00035D91">
      <w:pPr>
        <w:pStyle w:val="19"/>
        <w:rPr>
          <w:b/>
          <w:bCs/>
          <w:szCs w:val="32"/>
          <w:lang w:val="ru-RU" w:eastAsia="ru-RU"/>
        </w:rPr>
      </w:pPr>
      <w:r>
        <w:rPr>
          <w:b/>
          <w:bCs/>
          <w:szCs w:val="32"/>
          <w:lang w:val="en-US" w:eastAsia="ru-RU"/>
        </w:rPr>
        <w:t>K</w:t>
      </w:r>
      <w:r w:rsidRPr="009F7A6D">
        <w:rPr>
          <w:b/>
          <w:bCs/>
          <w:szCs w:val="32"/>
          <w:lang w:val="ru-RU" w:eastAsia="ru-RU"/>
        </w:rPr>
        <w:t>12.</w:t>
      </w:r>
      <w:r>
        <w:rPr>
          <w:b/>
          <w:bCs/>
          <w:szCs w:val="32"/>
          <w:lang w:val="ru-RU" w:eastAsia="ru-RU"/>
        </w:rPr>
        <w:t>0</w:t>
      </w:r>
      <w:r w:rsidRPr="009F7A6D">
        <w:rPr>
          <w:b/>
          <w:bCs/>
          <w:szCs w:val="32"/>
          <w:lang w:val="ru-RU" w:eastAsia="ru-RU"/>
        </w:rPr>
        <w:tab/>
      </w:r>
      <w:r>
        <w:rPr>
          <w:b/>
          <w:bCs/>
          <w:szCs w:val="32"/>
          <w:lang w:val="ru-RU" w:eastAsia="ru-RU"/>
        </w:rPr>
        <w:t>Рецидивирующие афты полости рта</w:t>
      </w:r>
    </w:p>
    <w:p w14:paraId="1C0E3281" w14:textId="5018632C" w:rsidR="00547744" w:rsidRPr="00547744" w:rsidRDefault="009F7A6D" w:rsidP="00547744">
      <w:pPr>
        <w:pStyle w:val="Textbody"/>
      </w:pPr>
      <w:r>
        <w:rPr>
          <w:b/>
          <w:bCs/>
          <w:szCs w:val="32"/>
          <w:lang w:eastAsia="ru-RU"/>
        </w:rPr>
        <w:tab/>
      </w:r>
      <w:r>
        <w:rPr>
          <w:b/>
          <w:bCs/>
          <w:szCs w:val="32"/>
          <w:lang w:eastAsia="ru-RU"/>
        </w:rPr>
        <w:tab/>
      </w:r>
      <w:r w:rsidR="00547744" w:rsidRPr="00547744">
        <w:t xml:space="preserve">Афтозный стоматит </w:t>
      </w:r>
      <w:r w:rsidR="00481D7C" w:rsidRPr="00547744">
        <w:t xml:space="preserve">(малый) </w:t>
      </w:r>
      <w:r w:rsidR="00547744" w:rsidRPr="00547744">
        <w:t xml:space="preserve">(большой) </w:t>
      </w:r>
    </w:p>
    <w:p w14:paraId="08B0F1A0" w14:textId="77777777" w:rsidR="00547744" w:rsidRPr="00547744" w:rsidRDefault="00547744" w:rsidP="00547744">
      <w:pPr>
        <w:pStyle w:val="Textbody"/>
        <w:ind w:left="708" w:firstLine="708"/>
      </w:pPr>
      <w:r w:rsidRPr="00547744">
        <w:t>Рецидивирующий слизисто-некротический периаденит</w:t>
      </w:r>
    </w:p>
    <w:p w14:paraId="07322D91" w14:textId="77777777" w:rsidR="00547744" w:rsidRPr="00547744" w:rsidRDefault="00547744" w:rsidP="00547744">
      <w:pPr>
        <w:pStyle w:val="Textbody"/>
        <w:ind w:left="708" w:firstLine="708"/>
      </w:pPr>
      <w:r w:rsidRPr="00547744">
        <w:t>Рецидивирующая афтозная язва</w:t>
      </w:r>
    </w:p>
    <w:p w14:paraId="27BD8ECD" w14:textId="77777777" w:rsidR="00481D7C" w:rsidRDefault="00547744" w:rsidP="00481D7C">
      <w:pPr>
        <w:pStyle w:val="Textbody"/>
        <w:ind w:left="708" w:firstLine="708"/>
      </w:pPr>
      <w:r w:rsidRPr="00547744">
        <w:t>Герпетиформный стоматит</w:t>
      </w:r>
    </w:p>
    <w:p w14:paraId="2B0ACE1F" w14:textId="2E1C0DA3" w:rsidR="00547744" w:rsidRPr="00547744" w:rsidRDefault="00481D7C" w:rsidP="00481D7C">
      <w:pPr>
        <w:pStyle w:val="Textbody"/>
        <w:ind w:left="708" w:firstLine="708"/>
      </w:pPr>
      <w:r w:rsidRPr="00547744">
        <w:t>Афты Беднара</w:t>
      </w:r>
    </w:p>
    <w:p w14:paraId="70BADC5E" w14:textId="589248D0" w:rsidR="009F7A6D" w:rsidRDefault="009F7A6D" w:rsidP="00547744">
      <w:pPr>
        <w:pStyle w:val="Textbody"/>
        <w:ind w:firstLine="708"/>
        <w:rPr>
          <w:b/>
          <w:bCs/>
          <w:szCs w:val="32"/>
          <w:lang w:eastAsia="ru-RU"/>
        </w:rPr>
      </w:pPr>
      <w:r>
        <w:rPr>
          <w:b/>
          <w:bCs/>
          <w:szCs w:val="32"/>
          <w:lang w:val="en-US" w:eastAsia="ru-RU"/>
        </w:rPr>
        <w:t>K</w:t>
      </w:r>
      <w:r w:rsidRPr="009F7A6D">
        <w:rPr>
          <w:b/>
          <w:bCs/>
          <w:szCs w:val="32"/>
          <w:lang w:eastAsia="ru-RU"/>
        </w:rPr>
        <w:t>12.</w:t>
      </w:r>
      <w:r>
        <w:rPr>
          <w:b/>
          <w:bCs/>
          <w:szCs w:val="32"/>
          <w:lang w:eastAsia="ru-RU"/>
        </w:rPr>
        <w:t>1</w:t>
      </w:r>
      <w:r w:rsidRPr="009F7A6D">
        <w:rPr>
          <w:b/>
          <w:bCs/>
          <w:szCs w:val="32"/>
          <w:lang w:eastAsia="ru-RU"/>
        </w:rPr>
        <w:tab/>
      </w:r>
      <w:r>
        <w:rPr>
          <w:b/>
          <w:bCs/>
          <w:szCs w:val="32"/>
          <w:lang w:eastAsia="ru-RU"/>
        </w:rPr>
        <w:t>Другие формы стоматита</w:t>
      </w:r>
    </w:p>
    <w:p w14:paraId="6AA3A15F" w14:textId="77777777" w:rsidR="009F7A6D" w:rsidRPr="009F7A6D" w:rsidRDefault="009F7A6D" w:rsidP="009F7A6D">
      <w:pPr>
        <w:pStyle w:val="19"/>
        <w:ind w:left="1415"/>
        <w:rPr>
          <w:szCs w:val="32"/>
          <w:lang w:eastAsia="ru-RU"/>
        </w:rPr>
      </w:pPr>
      <w:r w:rsidRPr="009F7A6D">
        <w:rPr>
          <w:szCs w:val="32"/>
          <w:lang w:eastAsia="ru-RU"/>
        </w:rPr>
        <w:t>Стоматит:</w:t>
      </w:r>
    </w:p>
    <w:p w14:paraId="22729C6B" w14:textId="77777777" w:rsidR="009F7A6D" w:rsidRPr="009F7A6D" w:rsidRDefault="009F7A6D" w:rsidP="009F7A6D">
      <w:pPr>
        <w:pStyle w:val="19"/>
        <w:numPr>
          <w:ilvl w:val="0"/>
          <w:numId w:val="28"/>
        </w:numPr>
        <w:rPr>
          <w:szCs w:val="32"/>
          <w:lang w:eastAsia="ru-RU"/>
        </w:rPr>
      </w:pPr>
      <w:r w:rsidRPr="009F7A6D">
        <w:rPr>
          <w:szCs w:val="32"/>
          <w:lang w:eastAsia="ru-RU"/>
        </w:rPr>
        <w:t>БДУ</w:t>
      </w:r>
    </w:p>
    <w:p w14:paraId="21E785B9" w14:textId="5B22338D" w:rsidR="009F7A6D" w:rsidRPr="001B6CE7" w:rsidRDefault="00633F13" w:rsidP="009F7A6D">
      <w:pPr>
        <w:pStyle w:val="19"/>
        <w:numPr>
          <w:ilvl w:val="0"/>
          <w:numId w:val="28"/>
        </w:numPr>
        <w:rPr>
          <w:szCs w:val="32"/>
          <w:lang w:eastAsia="ru-RU"/>
        </w:rPr>
      </w:pPr>
      <w:r w:rsidRPr="001B6CE7">
        <w:rPr>
          <w:szCs w:val="32"/>
          <w:lang w:val="ru-RU" w:eastAsia="ru-RU"/>
        </w:rPr>
        <w:t xml:space="preserve">протезный </w:t>
      </w:r>
    </w:p>
    <w:p w14:paraId="4A01BD4F" w14:textId="2F2BD2E1" w:rsidR="009F7A6D" w:rsidRPr="001B6CE7" w:rsidRDefault="00633F13" w:rsidP="009F7A6D">
      <w:pPr>
        <w:pStyle w:val="19"/>
        <w:numPr>
          <w:ilvl w:val="0"/>
          <w:numId w:val="28"/>
        </w:numPr>
        <w:rPr>
          <w:szCs w:val="32"/>
          <w:lang w:eastAsia="ru-RU"/>
        </w:rPr>
      </w:pPr>
      <w:r w:rsidRPr="001B6CE7">
        <w:rPr>
          <w:szCs w:val="32"/>
          <w:lang w:val="ru-RU" w:eastAsia="ru-RU"/>
        </w:rPr>
        <w:t xml:space="preserve">хронический язвенный </w:t>
      </w:r>
    </w:p>
    <w:p w14:paraId="3FC854E5" w14:textId="77777777" w:rsidR="009F7A6D" w:rsidRPr="009F7A6D" w:rsidRDefault="009F7A6D" w:rsidP="009F7A6D">
      <w:pPr>
        <w:pStyle w:val="19"/>
        <w:numPr>
          <w:ilvl w:val="0"/>
          <w:numId w:val="28"/>
        </w:numPr>
        <w:rPr>
          <w:szCs w:val="32"/>
          <w:lang w:eastAsia="ru-RU"/>
        </w:rPr>
      </w:pPr>
      <w:r w:rsidRPr="009F7A6D">
        <w:rPr>
          <w:szCs w:val="32"/>
          <w:lang w:eastAsia="ru-RU"/>
        </w:rPr>
        <w:lastRenderedPageBreak/>
        <w:t>везикулярный</w:t>
      </w:r>
    </w:p>
    <w:p w14:paraId="4CE4C246" w14:textId="58832B4D" w:rsidR="009F7A6D" w:rsidRDefault="009F7A6D" w:rsidP="00035D91">
      <w:pPr>
        <w:pStyle w:val="19"/>
        <w:rPr>
          <w:b/>
          <w:bCs/>
          <w:szCs w:val="32"/>
          <w:lang w:val="ru-RU" w:eastAsia="ru-RU"/>
        </w:rPr>
      </w:pPr>
      <w:r>
        <w:rPr>
          <w:b/>
          <w:bCs/>
          <w:szCs w:val="32"/>
          <w:lang w:val="en-US" w:eastAsia="ru-RU"/>
        </w:rPr>
        <w:t>K</w:t>
      </w:r>
      <w:r w:rsidRPr="009F7A6D">
        <w:rPr>
          <w:b/>
          <w:bCs/>
          <w:szCs w:val="32"/>
          <w:lang w:val="ru-RU" w:eastAsia="ru-RU"/>
        </w:rPr>
        <w:t>12.3</w:t>
      </w:r>
      <w:r>
        <w:rPr>
          <w:b/>
          <w:bCs/>
          <w:szCs w:val="32"/>
          <w:lang w:val="ru-RU" w:eastAsia="ru-RU"/>
        </w:rPr>
        <w:tab/>
        <w:t>Оральный мукозит (язвенный)</w:t>
      </w:r>
    </w:p>
    <w:p w14:paraId="0998A755" w14:textId="77777777" w:rsidR="009F7A6D" w:rsidRPr="009F7A6D" w:rsidRDefault="009F7A6D" w:rsidP="009F7A6D">
      <w:pPr>
        <w:pStyle w:val="19"/>
        <w:ind w:left="1416"/>
        <w:rPr>
          <w:szCs w:val="32"/>
          <w:lang w:eastAsia="ru-RU"/>
        </w:rPr>
      </w:pPr>
      <w:r w:rsidRPr="009F7A6D">
        <w:rPr>
          <w:szCs w:val="32"/>
          <w:lang w:eastAsia="ru-RU"/>
        </w:rPr>
        <w:t>Мукозит (ротовой полости) (ротоглотки):</w:t>
      </w:r>
    </w:p>
    <w:p w14:paraId="4058192F" w14:textId="4F04425B" w:rsidR="009F7A6D" w:rsidRPr="009F7A6D" w:rsidRDefault="009F7A6D" w:rsidP="009F7A6D">
      <w:pPr>
        <w:pStyle w:val="19"/>
        <w:numPr>
          <w:ilvl w:val="0"/>
          <w:numId w:val="29"/>
        </w:numPr>
        <w:tabs>
          <w:tab w:val="clear" w:pos="1068"/>
          <w:tab w:val="num" w:pos="2136"/>
        </w:tabs>
        <w:ind w:left="2484"/>
        <w:rPr>
          <w:szCs w:val="32"/>
          <w:lang w:eastAsia="ru-RU"/>
        </w:rPr>
      </w:pPr>
      <w:r w:rsidRPr="009F7A6D">
        <w:rPr>
          <w:szCs w:val="32"/>
          <w:lang w:eastAsia="ru-RU"/>
        </w:rPr>
        <w:t>БДУ</w:t>
      </w:r>
      <w:r w:rsidR="005D60D1">
        <w:rPr>
          <w:szCs w:val="32"/>
          <w:lang w:val="ru-RU" w:eastAsia="ru-RU"/>
        </w:rPr>
        <w:t xml:space="preserve"> (неуточненный)</w:t>
      </w:r>
    </w:p>
    <w:p w14:paraId="0ECAE77C" w14:textId="77777777" w:rsidR="009F7A6D" w:rsidRPr="009F7A6D" w:rsidRDefault="009F7A6D" w:rsidP="009F7A6D">
      <w:pPr>
        <w:pStyle w:val="19"/>
        <w:numPr>
          <w:ilvl w:val="0"/>
          <w:numId w:val="29"/>
        </w:numPr>
        <w:tabs>
          <w:tab w:val="clear" w:pos="1068"/>
          <w:tab w:val="num" w:pos="2136"/>
        </w:tabs>
        <w:ind w:left="2484"/>
        <w:rPr>
          <w:szCs w:val="32"/>
          <w:lang w:eastAsia="ru-RU"/>
        </w:rPr>
      </w:pPr>
      <w:r w:rsidRPr="009F7A6D">
        <w:rPr>
          <w:szCs w:val="32"/>
          <w:lang w:eastAsia="ru-RU"/>
        </w:rPr>
        <w:t>медикаментозный</w:t>
      </w:r>
    </w:p>
    <w:p w14:paraId="191F377F" w14:textId="77777777" w:rsidR="009F7A6D" w:rsidRPr="009F7A6D" w:rsidRDefault="009F7A6D" w:rsidP="009F7A6D">
      <w:pPr>
        <w:pStyle w:val="19"/>
        <w:numPr>
          <w:ilvl w:val="0"/>
          <w:numId w:val="29"/>
        </w:numPr>
        <w:tabs>
          <w:tab w:val="clear" w:pos="1068"/>
          <w:tab w:val="num" w:pos="2136"/>
        </w:tabs>
        <w:ind w:left="2484"/>
        <w:rPr>
          <w:szCs w:val="32"/>
          <w:lang w:eastAsia="ru-RU"/>
        </w:rPr>
      </w:pPr>
      <w:r w:rsidRPr="009F7A6D">
        <w:rPr>
          <w:szCs w:val="32"/>
          <w:lang w:eastAsia="ru-RU"/>
        </w:rPr>
        <w:t>лучевой (радиационный)</w:t>
      </w:r>
    </w:p>
    <w:p w14:paraId="5DA0C67F" w14:textId="77777777" w:rsidR="009F7A6D" w:rsidRPr="009F7A6D" w:rsidRDefault="009F7A6D" w:rsidP="009F7A6D">
      <w:pPr>
        <w:pStyle w:val="19"/>
        <w:numPr>
          <w:ilvl w:val="0"/>
          <w:numId w:val="29"/>
        </w:numPr>
        <w:tabs>
          <w:tab w:val="clear" w:pos="1068"/>
          <w:tab w:val="num" w:pos="2136"/>
        </w:tabs>
        <w:ind w:left="2484"/>
        <w:rPr>
          <w:szCs w:val="32"/>
          <w:lang w:eastAsia="ru-RU"/>
        </w:rPr>
      </w:pPr>
      <w:r w:rsidRPr="009F7A6D">
        <w:rPr>
          <w:szCs w:val="32"/>
          <w:lang w:eastAsia="ru-RU"/>
        </w:rPr>
        <w:t>вирусный</w:t>
      </w:r>
    </w:p>
    <w:p w14:paraId="7BB7FFC4" w14:textId="73B88CCB" w:rsidR="009F7A6D" w:rsidRPr="001B6CE7" w:rsidRDefault="00D12DB9" w:rsidP="00D12DB9">
      <w:pPr>
        <w:pStyle w:val="19"/>
        <w:ind w:left="707"/>
        <w:rPr>
          <w:szCs w:val="32"/>
          <w:lang w:val="ru-RU" w:eastAsia="ru-RU"/>
        </w:rPr>
      </w:pPr>
      <w:r w:rsidRPr="001B6CE7">
        <w:rPr>
          <w:szCs w:val="32"/>
          <w:lang w:val="en-US" w:eastAsia="ru-RU"/>
        </w:rPr>
        <w:t>K</w:t>
      </w:r>
      <w:r w:rsidRPr="001B6CE7">
        <w:rPr>
          <w:szCs w:val="32"/>
          <w:lang w:val="ru-RU" w:eastAsia="ru-RU"/>
        </w:rPr>
        <w:t xml:space="preserve">12.30 Оральный мукозит (язвенный), </w:t>
      </w:r>
      <w:r w:rsidR="001B6CE7" w:rsidRPr="001B6CE7">
        <w:rPr>
          <w:szCs w:val="32"/>
          <w:lang w:val="ru-RU" w:eastAsia="ru-RU"/>
        </w:rPr>
        <w:t>неуточненный</w:t>
      </w:r>
    </w:p>
    <w:p w14:paraId="5FEA74A2" w14:textId="63BF5F9C" w:rsidR="00D12DB9" w:rsidRPr="001B6CE7" w:rsidRDefault="00D12DB9" w:rsidP="00D12DB9">
      <w:pPr>
        <w:pStyle w:val="19"/>
        <w:ind w:left="707"/>
        <w:rPr>
          <w:szCs w:val="32"/>
          <w:lang w:val="ru-RU" w:eastAsia="ru-RU"/>
        </w:rPr>
      </w:pPr>
      <w:r w:rsidRPr="001B6CE7">
        <w:rPr>
          <w:szCs w:val="32"/>
          <w:lang w:val="en-US" w:eastAsia="ru-RU"/>
        </w:rPr>
        <w:t>K</w:t>
      </w:r>
      <w:r w:rsidRPr="001B6CE7">
        <w:rPr>
          <w:szCs w:val="32"/>
          <w:lang w:val="ru-RU" w:eastAsia="ru-RU"/>
        </w:rPr>
        <w:t xml:space="preserve">12.31 Оральный мукозит (язвенный), </w:t>
      </w:r>
      <w:r w:rsidR="001B6CE7" w:rsidRPr="001B6CE7">
        <w:rPr>
          <w:szCs w:val="32"/>
          <w:lang w:val="ru-RU" w:eastAsia="ru-RU"/>
        </w:rPr>
        <w:t>вызванный</w:t>
      </w:r>
      <w:r w:rsidRPr="001B6CE7">
        <w:rPr>
          <w:szCs w:val="32"/>
          <w:lang w:val="ru-RU" w:eastAsia="ru-RU"/>
        </w:rPr>
        <w:t xml:space="preserve"> противоопухолевой терапией</w:t>
      </w:r>
    </w:p>
    <w:p w14:paraId="5E08526B" w14:textId="3823F3C7" w:rsidR="00D12DB9" w:rsidRPr="001B6CE7" w:rsidRDefault="00D12DB9" w:rsidP="00D12DB9">
      <w:pPr>
        <w:pStyle w:val="19"/>
        <w:ind w:left="707"/>
        <w:rPr>
          <w:szCs w:val="32"/>
          <w:lang w:val="ru-RU" w:eastAsia="ru-RU"/>
        </w:rPr>
      </w:pPr>
      <w:r w:rsidRPr="001B6CE7">
        <w:rPr>
          <w:szCs w:val="32"/>
          <w:lang w:val="en-US" w:eastAsia="ru-RU"/>
        </w:rPr>
        <w:t>K</w:t>
      </w:r>
      <w:r w:rsidRPr="001B6CE7">
        <w:rPr>
          <w:szCs w:val="32"/>
          <w:lang w:val="ru-RU" w:eastAsia="ru-RU"/>
        </w:rPr>
        <w:t xml:space="preserve">12.32 Оральный мукозит (язвенный), </w:t>
      </w:r>
      <w:r w:rsidR="001B6CE7" w:rsidRPr="001B6CE7">
        <w:rPr>
          <w:szCs w:val="32"/>
          <w:lang w:val="ru-RU" w:eastAsia="ru-RU"/>
        </w:rPr>
        <w:t>вызванный</w:t>
      </w:r>
      <w:r w:rsidRPr="001B6CE7">
        <w:rPr>
          <w:szCs w:val="32"/>
          <w:lang w:val="ru-RU" w:eastAsia="ru-RU"/>
        </w:rPr>
        <w:t xml:space="preserve"> другими лекарственными препаратами</w:t>
      </w:r>
    </w:p>
    <w:p w14:paraId="004EC990" w14:textId="4A09087D" w:rsidR="00D12DB9" w:rsidRPr="001B6CE7" w:rsidRDefault="00D12DB9" w:rsidP="00D12DB9">
      <w:pPr>
        <w:pStyle w:val="19"/>
        <w:ind w:left="707"/>
        <w:rPr>
          <w:szCs w:val="32"/>
          <w:lang w:val="ru-RU" w:eastAsia="ru-RU"/>
        </w:rPr>
      </w:pPr>
      <w:r w:rsidRPr="001B6CE7">
        <w:rPr>
          <w:szCs w:val="32"/>
          <w:lang w:val="en-US" w:eastAsia="ru-RU"/>
        </w:rPr>
        <w:t>K</w:t>
      </w:r>
      <w:r w:rsidRPr="001B6CE7">
        <w:rPr>
          <w:szCs w:val="32"/>
          <w:lang w:val="ru-RU" w:eastAsia="ru-RU"/>
        </w:rPr>
        <w:t xml:space="preserve">12.33 Оральный мукозит (язвенный), </w:t>
      </w:r>
      <w:r w:rsidR="001B6CE7" w:rsidRPr="001B6CE7">
        <w:rPr>
          <w:szCs w:val="32"/>
          <w:lang w:val="ru-RU" w:eastAsia="ru-RU"/>
        </w:rPr>
        <w:t>вызванный облучением</w:t>
      </w:r>
    </w:p>
    <w:p w14:paraId="6CB8707F" w14:textId="292F2B6A" w:rsidR="00D12DB9" w:rsidRPr="001B6CE7" w:rsidRDefault="00D12DB9" w:rsidP="001B6CE7">
      <w:pPr>
        <w:pStyle w:val="19"/>
        <w:ind w:left="707"/>
        <w:rPr>
          <w:szCs w:val="32"/>
          <w:lang w:val="ru-RU" w:eastAsia="ru-RU"/>
        </w:rPr>
      </w:pPr>
      <w:r w:rsidRPr="001B6CE7">
        <w:rPr>
          <w:szCs w:val="32"/>
          <w:lang w:val="en-US" w:eastAsia="ru-RU"/>
        </w:rPr>
        <w:t>K</w:t>
      </w:r>
      <w:r w:rsidRPr="001B6CE7">
        <w:rPr>
          <w:szCs w:val="32"/>
          <w:lang w:val="ru-RU" w:eastAsia="ru-RU"/>
        </w:rPr>
        <w:t xml:space="preserve">12.39 </w:t>
      </w:r>
      <w:r w:rsidR="00633F13" w:rsidRPr="001B6CE7">
        <w:rPr>
          <w:szCs w:val="32"/>
          <w:lang w:val="ru-RU" w:eastAsia="ru-RU"/>
        </w:rPr>
        <w:t>О</w:t>
      </w:r>
      <w:r w:rsidRPr="001B6CE7">
        <w:rPr>
          <w:szCs w:val="32"/>
          <w:lang w:val="ru-RU" w:eastAsia="ru-RU"/>
        </w:rPr>
        <w:t>ральный мукозит (язвенный)</w:t>
      </w:r>
      <w:r w:rsidR="00633F13" w:rsidRPr="001B6CE7">
        <w:rPr>
          <w:szCs w:val="32"/>
          <w:lang w:val="ru-RU" w:eastAsia="ru-RU"/>
        </w:rPr>
        <w:t xml:space="preserve"> </w:t>
      </w:r>
      <w:r w:rsidR="001B6CE7" w:rsidRPr="001B6CE7">
        <w:rPr>
          <w:szCs w:val="32"/>
          <w:lang w:val="ru-RU" w:eastAsia="ru-RU"/>
        </w:rPr>
        <w:t>другой</w:t>
      </w:r>
    </w:p>
    <w:p w14:paraId="2A213045" w14:textId="22F61BEE" w:rsidR="00B46390" w:rsidRDefault="00B46390" w:rsidP="00311757">
      <w:pPr>
        <w:pStyle w:val="2"/>
        <w:rPr>
          <w:lang w:val="ru-RU"/>
        </w:rPr>
      </w:pPr>
      <w:bookmarkStart w:id="31" w:name="_Toc11747734"/>
      <w:bookmarkStart w:id="32" w:name="_Toc181679542"/>
      <w:r w:rsidRPr="00C81573">
        <w:t>1.5 Классификация</w:t>
      </w:r>
      <w:bookmarkEnd w:id="31"/>
      <w:r w:rsidR="00035D91">
        <w:rPr>
          <w:lang w:val="ru-RU"/>
        </w:rPr>
        <w:t xml:space="preserve"> </w:t>
      </w:r>
      <w:r w:rsidR="00F51422">
        <w:rPr>
          <w:lang w:val="ru-RU"/>
        </w:rPr>
        <w:t>стоматитов и родственных поражений</w:t>
      </w:r>
      <w:r w:rsidR="009B4EF3">
        <w:rPr>
          <w:lang w:val="ru-RU"/>
        </w:rPr>
        <w:t xml:space="preserve"> (К12)</w:t>
      </w:r>
      <w:bookmarkEnd w:id="32"/>
    </w:p>
    <w:p w14:paraId="09A5FD8F" w14:textId="0878033C" w:rsidR="006C57DF" w:rsidRPr="009B4EF3" w:rsidRDefault="00D0349C" w:rsidP="00F51422">
      <w:pPr>
        <w:pStyle w:val="2"/>
        <w:rPr>
          <w:lang w:val="ru-RU"/>
        </w:rPr>
      </w:pPr>
      <w:bookmarkStart w:id="33" w:name="_Toc181679543"/>
      <w:r w:rsidRPr="00F51422">
        <w:t>1.5.1. Классификаци</w:t>
      </w:r>
      <w:r w:rsidR="00F51422">
        <w:rPr>
          <w:lang w:val="ru-RU"/>
        </w:rPr>
        <w:t>и</w:t>
      </w:r>
      <w:r w:rsidRPr="00F51422">
        <w:t xml:space="preserve"> р</w:t>
      </w:r>
      <w:r w:rsidR="006C57DF" w:rsidRPr="00F51422">
        <w:t>ецидивирующи</w:t>
      </w:r>
      <w:r w:rsidRPr="00F51422">
        <w:t>х</w:t>
      </w:r>
      <w:r w:rsidR="006C57DF" w:rsidRPr="00F51422">
        <w:t xml:space="preserve"> афт</w:t>
      </w:r>
      <w:r w:rsidRPr="00F51422">
        <w:t xml:space="preserve"> полости рта</w:t>
      </w:r>
      <w:r w:rsidR="009B4EF3">
        <w:rPr>
          <w:lang w:val="ru-RU"/>
        </w:rPr>
        <w:t xml:space="preserve"> (К12.0)</w:t>
      </w:r>
      <w:bookmarkEnd w:id="33"/>
    </w:p>
    <w:p w14:paraId="478B6941" w14:textId="21AC5561" w:rsidR="006C57DF" w:rsidRPr="00F51422" w:rsidRDefault="006C57DF" w:rsidP="00F51422">
      <w:pPr>
        <w:pStyle w:val="19"/>
        <w:rPr>
          <w:i/>
          <w:iCs/>
        </w:rPr>
      </w:pPr>
      <w:r w:rsidRPr="00F51422">
        <w:rPr>
          <w:i/>
          <w:iCs/>
        </w:rPr>
        <w:t>Клиническая классификация рецидивирующ</w:t>
      </w:r>
      <w:r w:rsidR="005D60D1" w:rsidRPr="00F51422">
        <w:rPr>
          <w:i/>
          <w:iCs/>
        </w:rPr>
        <w:t xml:space="preserve">их афт полости рта </w:t>
      </w:r>
      <w:r w:rsidRPr="00F51422">
        <w:rPr>
          <w:i/>
          <w:iCs/>
        </w:rPr>
        <w:t>(</w:t>
      </w:r>
      <w:r w:rsidR="005D60D1" w:rsidRPr="00F51422">
        <w:rPr>
          <w:i/>
          <w:iCs/>
          <w:lang w:val="en-US"/>
        </w:rPr>
        <w:t>WHO</w:t>
      </w:r>
      <w:r w:rsidR="005D60D1" w:rsidRPr="00F51422">
        <w:rPr>
          <w:i/>
          <w:iCs/>
        </w:rPr>
        <w:t>, 2010</w:t>
      </w:r>
      <w:r w:rsidRPr="00F51422">
        <w:rPr>
          <w:i/>
          <w:iCs/>
        </w:rPr>
        <w:t>):</w:t>
      </w:r>
    </w:p>
    <w:p w14:paraId="712BE4FD" w14:textId="06064DD0" w:rsidR="006C57DF" w:rsidRDefault="006C57DF" w:rsidP="00F51422">
      <w:pPr>
        <w:pStyle w:val="19"/>
      </w:pPr>
      <w:r w:rsidRPr="006C57DF">
        <w:t>1)</w:t>
      </w:r>
      <w:r>
        <w:t xml:space="preserve"> </w:t>
      </w:r>
      <w:r w:rsidR="003D3DAA">
        <w:rPr>
          <w:lang w:val="ru-RU"/>
        </w:rPr>
        <w:t>М</w:t>
      </w:r>
      <w:r>
        <w:t>алые афты</w:t>
      </w:r>
      <w:r w:rsidRPr="00CE4212">
        <w:t xml:space="preserve"> (</w:t>
      </w:r>
      <w:r>
        <w:t>язвы Микулича</w:t>
      </w:r>
      <w:r w:rsidRPr="00CE4212">
        <w:t xml:space="preserve">; </w:t>
      </w:r>
      <w:r>
        <w:t>фибринозный стоматит);</w:t>
      </w:r>
    </w:p>
    <w:p w14:paraId="45A9EFC9" w14:textId="50291D38" w:rsidR="006C57DF" w:rsidRDefault="006C57DF" w:rsidP="00F51422">
      <w:pPr>
        <w:pStyle w:val="19"/>
      </w:pPr>
      <w:r>
        <w:t xml:space="preserve">2) </w:t>
      </w:r>
      <w:r w:rsidR="003D3DAA">
        <w:rPr>
          <w:lang w:val="ru-RU"/>
        </w:rPr>
        <w:t>Б</w:t>
      </w:r>
      <w:r>
        <w:t>ольшие афты (афты Саттона</w:t>
      </w:r>
      <w:r w:rsidRPr="00CE4212">
        <w:t xml:space="preserve">, </w:t>
      </w:r>
      <w:r>
        <w:t>рубцующийся некротический периаденит Саттона);</w:t>
      </w:r>
    </w:p>
    <w:p w14:paraId="47D4EF74" w14:textId="09BE0493" w:rsidR="006C57DF" w:rsidRPr="006C57DF" w:rsidRDefault="006C57DF" w:rsidP="00F51422">
      <w:pPr>
        <w:pStyle w:val="19"/>
      </w:pPr>
      <w:r>
        <w:t xml:space="preserve">3) </w:t>
      </w:r>
      <w:r w:rsidR="003D3DAA">
        <w:rPr>
          <w:lang w:val="ru-RU"/>
        </w:rPr>
        <w:t>Г</w:t>
      </w:r>
      <w:r>
        <w:t>ерпетиформный стоматит.</w:t>
      </w:r>
    </w:p>
    <w:p w14:paraId="754C42FE" w14:textId="5E24F61D" w:rsidR="00D0349C" w:rsidRPr="00F51422" w:rsidRDefault="005D60D1" w:rsidP="00F51422">
      <w:pPr>
        <w:pStyle w:val="19"/>
        <w:rPr>
          <w:i/>
          <w:iCs/>
        </w:rPr>
      </w:pPr>
      <w:r w:rsidRPr="00F51422">
        <w:rPr>
          <w:i/>
          <w:iCs/>
        </w:rPr>
        <w:t xml:space="preserve">Клиническая классификация рецидивирующего афтозного стоматита </w:t>
      </w:r>
      <w:r w:rsidRPr="009B4EF3">
        <w:rPr>
          <w:i/>
          <w:iCs/>
        </w:rPr>
        <w:t>(</w:t>
      </w:r>
      <w:r w:rsidR="009B4EF3" w:rsidRPr="009B4EF3">
        <w:rPr>
          <w:i/>
          <w:iCs/>
          <w:lang w:val="ru-RU"/>
        </w:rPr>
        <w:t>Терапевтическая стоматология: национальное руководство</w:t>
      </w:r>
      <w:r w:rsidR="009B4EF3" w:rsidRPr="009B4EF3">
        <w:rPr>
          <w:i/>
          <w:iCs/>
        </w:rPr>
        <w:t>,</w:t>
      </w:r>
      <w:r w:rsidR="009B4EF3" w:rsidRPr="00F51422">
        <w:rPr>
          <w:i/>
          <w:iCs/>
        </w:rPr>
        <w:t xml:space="preserve"> 2024</w:t>
      </w:r>
      <w:r w:rsidRPr="00F51422">
        <w:rPr>
          <w:i/>
          <w:iCs/>
        </w:rPr>
        <w:t>)</w:t>
      </w:r>
      <w:r w:rsidR="00EB6536">
        <w:rPr>
          <w:i/>
          <w:iCs/>
          <w:lang w:val="ru-RU"/>
        </w:rPr>
        <w:t xml:space="preserve"> </w:t>
      </w:r>
      <w:r w:rsidR="00EB6536" w:rsidRPr="00EB6536">
        <w:rPr>
          <w:i/>
          <w:iCs/>
          <w:lang w:val="ru-RU"/>
        </w:rPr>
        <w:t>[</w:t>
      </w:r>
      <w:r w:rsidR="00EB6536" w:rsidRPr="00604CCC">
        <w:rPr>
          <w:i/>
          <w:iCs/>
          <w:lang w:val="ru-RU"/>
        </w:rPr>
        <w:t>1</w:t>
      </w:r>
      <w:r w:rsidR="00EB6536" w:rsidRPr="00EB6536">
        <w:rPr>
          <w:i/>
          <w:iCs/>
          <w:lang w:val="ru-RU"/>
        </w:rPr>
        <w:t>]</w:t>
      </w:r>
      <w:r w:rsidRPr="00F51422">
        <w:rPr>
          <w:i/>
          <w:iCs/>
        </w:rPr>
        <w:t>:</w:t>
      </w:r>
    </w:p>
    <w:p w14:paraId="12A18FF6" w14:textId="34499CBE" w:rsidR="00D0349C" w:rsidRPr="003D3DAA" w:rsidRDefault="00D0349C" w:rsidP="00F51422">
      <w:pPr>
        <w:pStyle w:val="19"/>
        <w:rPr>
          <w:lang w:val="ru-RU"/>
        </w:rPr>
      </w:pPr>
      <w:r>
        <w:t xml:space="preserve">1) </w:t>
      </w:r>
      <w:r w:rsidRPr="00D0349C">
        <w:t>Ф</w:t>
      </w:r>
      <w:r w:rsidR="005D60D1" w:rsidRPr="00D0349C">
        <w:t>ибринозн</w:t>
      </w:r>
      <w:r w:rsidR="003D3DAA">
        <w:rPr>
          <w:lang w:val="ru-RU"/>
        </w:rPr>
        <w:t>ая</w:t>
      </w:r>
      <w:r w:rsidR="00604CCC">
        <w:rPr>
          <w:lang w:val="ru-RU"/>
        </w:rPr>
        <w:t>;</w:t>
      </w:r>
    </w:p>
    <w:p w14:paraId="629DE94B" w14:textId="070F011D" w:rsidR="00D0349C" w:rsidRPr="00604CCC" w:rsidRDefault="00D0349C" w:rsidP="00F51422">
      <w:pPr>
        <w:pStyle w:val="19"/>
        <w:rPr>
          <w:lang w:val="ru-RU"/>
        </w:rPr>
      </w:pPr>
      <w:r>
        <w:t xml:space="preserve">2) </w:t>
      </w:r>
      <w:r w:rsidRPr="00D0349C">
        <w:t>Р</w:t>
      </w:r>
      <w:r w:rsidR="005D60D1" w:rsidRPr="00D0349C">
        <w:t>убцующ</w:t>
      </w:r>
      <w:r w:rsidR="00604CCC">
        <w:rPr>
          <w:lang w:val="ru-RU"/>
        </w:rPr>
        <w:t>аяс</w:t>
      </w:r>
      <w:r w:rsidR="005D60D1" w:rsidRPr="00D0349C">
        <w:t>я</w:t>
      </w:r>
      <w:r w:rsidR="00604CCC">
        <w:rPr>
          <w:lang w:val="ru-RU"/>
        </w:rPr>
        <w:t>;</w:t>
      </w:r>
    </w:p>
    <w:p w14:paraId="5E642E04" w14:textId="75DDF611" w:rsidR="005D60D1" w:rsidRPr="00D0349C" w:rsidRDefault="00D0349C" w:rsidP="00F51422">
      <w:pPr>
        <w:pStyle w:val="19"/>
      </w:pPr>
      <w:r>
        <w:t>3) Де</w:t>
      </w:r>
      <w:r w:rsidR="005D60D1" w:rsidRPr="00D0349C">
        <w:t>формирующ</w:t>
      </w:r>
      <w:r w:rsidR="003D3DAA">
        <w:rPr>
          <w:lang w:val="ru-RU"/>
        </w:rPr>
        <w:t>ая</w:t>
      </w:r>
      <w:r w:rsidR="005D60D1" w:rsidRPr="00D0349C">
        <w:t>.</w:t>
      </w:r>
    </w:p>
    <w:p w14:paraId="5B374AC4" w14:textId="29D8272F" w:rsidR="00F51422" w:rsidRPr="00F51422" w:rsidRDefault="00F51422" w:rsidP="00F51422">
      <w:pPr>
        <w:pStyle w:val="2"/>
        <w:rPr>
          <w:lang w:val="ru-RU"/>
        </w:rPr>
      </w:pPr>
      <w:bookmarkStart w:id="34" w:name="_Toc181679544"/>
      <w:r w:rsidRPr="00F51422">
        <w:t>1.5.</w:t>
      </w:r>
      <w:r>
        <w:rPr>
          <w:lang w:val="ru-RU"/>
        </w:rPr>
        <w:t>2</w:t>
      </w:r>
      <w:r w:rsidRPr="00F51422">
        <w:t>. Классификаци</w:t>
      </w:r>
      <w:r>
        <w:rPr>
          <w:lang w:val="ru-RU"/>
        </w:rPr>
        <w:t>и</w:t>
      </w:r>
      <w:r w:rsidRPr="00F51422">
        <w:t xml:space="preserve"> </w:t>
      </w:r>
      <w:r w:rsidR="009B4EF3">
        <w:rPr>
          <w:lang w:val="ru-RU"/>
        </w:rPr>
        <w:t>других форм стоматитов (К12.1)</w:t>
      </w:r>
      <w:bookmarkEnd w:id="34"/>
    </w:p>
    <w:p w14:paraId="14A9BD7A" w14:textId="5204BE35" w:rsidR="001B6CE7" w:rsidRPr="00515B57" w:rsidRDefault="001B6CE7" w:rsidP="00035D91">
      <w:pPr>
        <w:pStyle w:val="19"/>
        <w:rPr>
          <w:i/>
          <w:iCs/>
          <w:szCs w:val="32"/>
          <w:lang w:val="ru-RU"/>
        </w:rPr>
      </w:pPr>
      <w:r w:rsidRPr="00515B57">
        <w:rPr>
          <w:i/>
          <w:iCs/>
          <w:szCs w:val="32"/>
          <w:lang w:val="ru-RU"/>
        </w:rPr>
        <w:t>Классификация протезных стоматитов (ВОЗ):</w:t>
      </w:r>
    </w:p>
    <w:p w14:paraId="67531D5A" w14:textId="77777777" w:rsidR="001B6CE7" w:rsidRDefault="001B6CE7" w:rsidP="00035D91">
      <w:pPr>
        <w:pStyle w:val="19"/>
        <w:rPr>
          <w:szCs w:val="32"/>
          <w:lang w:val="ru-RU"/>
        </w:rPr>
      </w:pPr>
      <w:r w:rsidRPr="001B6CE7">
        <w:rPr>
          <w:szCs w:val="32"/>
          <w:lang w:val="ru-RU"/>
        </w:rPr>
        <w:t>1. Стоматит, связанный с ношением зубного протеза (К12.12).</w:t>
      </w:r>
    </w:p>
    <w:p w14:paraId="4B64790D" w14:textId="77777777" w:rsidR="001B6CE7" w:rsidRDefault="001B6CE7" w:rsidP="00035D91">
      <w:pPr>
        <w:pStyle w:val="19"/>
        <w:rPr>
          <w:szCs w:val="32"/>
          <w:lang w:val="ru-RU"/>
        </w:rPr>
      </w:pPr>
      <w:r w:rsidRPr="001B6CE7">
        <w:rPr>
          <w:szCs w:val="32"/>
          <w:lang w:val="ru-RU"/>
        </w:rPr>
        <w:t>2. Кандидозный стоматит, связанный с ношением зубного протеза (В37.03).</w:t>
      </w:r>
    </w:p>
    <w:p w14:paraId="14A4BFF3" w14:textId="3C9A0ADF" w:rsidR="001B6CE7" w:rsidRPr="00515B57" w:rsidRDefault="001B6CE7" w:rsidP="00035D91">
      <w:pPr>
        <w:pStyle w:val="19"/>
        <w:rPr>
          <w:i/>
          <w:iCs/>
          <w:szCs w:val="32"/>
          <w:lang w:val="ru-RU"/>
        </w:rPr>
      </w:pPr>
      <w:r w:rsidRPr="00515B57">
        <w:rPr>
          <w:i/>
          <w:iCs/>
          <w:szCs w:val="32"/>
          <w:lang w:val="ru-RU"/>
        </w:rPr>
        <w:t>Этиопатогенетическая классификация протезных стоматитов (Е. И. Гаврилов)</w:t>
      </w:r>
      <w:r w:rsidR="00604CCC">
        <w:rPr>
          <w:i/>
          <w:iCs/>
          <w:szCs w:val="32"/>
          <w:lang w:val="ru-RU"/>
        </w:rPr>
        <w:t xml:space="preserve"> </w:t>
      </w:r>
      <w:r w:rsidR="00604CCC" w:rsidRPr="00604CCC">
        <w:rPr>
          <w:i/>
          <w:iCs/>
          <w:szCs w:val="32"/>
          <w:lang w:val="ru-RU"/>
        </w:rPr>
        <w:t>[</w:t>
      </w:r>
      <w:r w:rsidR="00604CCC">
        <w:rPr>
          <w:i/>
          <w:iCs/>
          <w:szCs w:val="32"/>
          <w:lang w:val="ru-RU"/>
        </w:rPr>
        <w:t>11</w:t>
      </w:r>
      <w:r w:rsidR="00604CCC" w:rsidRPr="00604CCC">
        <w:rPr>
          <w:i/>
          <w:iCs/>
          <w:szCs w:val="32"/>
          <w:lang w:val="ru-RU"/>
        </w:rPr>
        <w:t>]</w:t>
      </w:r>
      <w:r w:rsidRPr="00515B57">
        <w:rPr>
          <w:i/>
          <w:iCs/>
          <w:szCs w:val="32"/>
          <w:lang w:val="ru-RU"/>
        </w:rPr>
        <w:t>:</w:t>
      </w:r>
    </w:p>
    <w:p w14:paraId="2741FDC3" w14:textId="77777777" w:rsidR="00515B57" w:rsidRDefault="001B6CE7" w:rsidP="00035D91">
      <w:pPr>
        <w:pStyle w:val="19"/>
        <w:rPr>
          <w:szCs w:val="32"/>
          <w:lang w:val="ru-RU"/>
        </w:rPr>
      </w:pPr>
      <w:r w:rsidRPr="001B6CE7">
        <w:rPr>
          <w:szCs w:val="32"/>
          <w:lang w:val="ru-RU"/>
        </w:rPr>
        <w:t>1. Протезные стоматиты различной этиологии (побочная, токсическая, аллергическая):</w:t>
      </w:r>
    </w:p>
    <w:p w14:paraId="741D7CB8" w14:textId="77777777" w:rsidR="00515B57" w:rsidRDefault="001B6CE7" w:rsidP="00515B57">
      <w:pPr>
        <w:pStyle w:val="19"/>
        <w:ind w:left="708"/>
        <w:rPr>
          <w:szCs w:val="32"/>
          <w:lang w:val="ru-RU"/>
        </w:rPr>
      </w:pPr>
      <w:r w:rsidRPr="001B6CE7">
        <w:rPr>
          <w:szCs w:val="32"/>
          <w:lang w:val="ru-RU"/>
        </w:rPr>
        <w:lastRenderedPageBreak/>
        <w:t>1) очаговые (острые или хронические):</w:t>
      </w:r>
    </w:p>
    <w:p w14:paraId="6B6C561E" w14:textId="77777777" w:rsidR="00515B57" w:rsidRDefault="001B6CE7" w:rsidP="00515B57">
      <w:pPr>
        <w:pStyle w:val="19"/>
        <w:ind w:left="1416"/>
        <w:rPr>
          <w:szCs w:val="32"/>
          <w:lang w:val="ru-RU"/>
        </w:rPr>
      </w:pPr>
      <w:r w:rsidRPr="001B6CE7">
        <w:rPr>
          <w:szCs w:val="32"/>
          <w:lang w:val="ru-RU"/>
        </w:rPr>
        <w:t>– катаральные;</w:t>
      </w:r>
    </w:p>
    <w:p w14:paraId="60B5D707" w14:textId="77777777" w:rsidR="00515B57" w:rsidRDefault="001B6CE7" w:rsidP="00515B57">
      <w:pPr>
        <w:pStyle w:val="19"/>
        <w:ind w:left="1416"/>
        <w:rPr>
          <w:szCs w:val="32"/>
          <w:lang w:val="ru-RU"/>
        </w:rPr>
      </w:pPr>
      <w:r w:rsidRPr="001B6CE7">
        <w:rPr>
          <w:szCs w:val="32"/>
          <w:lang w:val="ru-RU"/>
        </w:rPr>
        <w:t>– язвенные;</w:t>
      </w:r>
    </w:p>
    <w:p w14:paraId="029A909C" w14:textId="054C71C9" w:rsidR="00515B57" w:rsidRDefault="001B6CE7" w:rsidP="00515B57">
      <w:pPr>
        <w:pStyle w:val="19"/>
        <w:ind w:left="1416"/>
        <w:rPr>
          <w:szCs w:val="32"/>
          <w:lang w:val="ru-RU"/>
        </w:rPr>
      </w:pPr>
      <w:r w:rsidRPr="001B6CE7">
        <w:rPr>
          <w:szCs w:val="32"/>
          <w:lang w:val="ru-RU"/>
        </w:rPr>
        <w:t>– гиперпластические;</w:t>
      </w:r>
    </w:p>
    <w:p w14:paraId="21534730" w14:textId="77777777" w:rsidR="00515B57" w:rsidRDefault="001B6CE7" w:rsidP="00515B57">
      <w:pPr>
        <w:pStyle w:val="19"/>
        <w:ind w:left="708"/>
        <w:rPr>
          <w:szCs w:val="32"/>
          <w:lang w:val="ru-RU"/>
        </w:rPr>
      </w:pPr>
      <w:r w:rsidRPr="001B6CE7">
        <w:rPr>
          <w:szCs w:val="32"/>
          <w:lang w:val="ru-RU"/>
        </w:rPr>
        <w:t>2) разлитые (острые или хронические):</w:t>
      </w:r>
    </w:p>
    <w:p w14:paraId="67BDFDDB" w14:textId="77777777" w:rsidR="00515B57" w:rsidRDefault="001B6CE7" w:rsidP="00515B57">
      <w:pPr>
        <w:pStyle w:val="19"/>
        <w:ind w:left="1416"/>
        <w:rPr>
          <w:szCs w:val="32"/>
          <w:lang w:val="ru-RU"/>
        </w:rPr>
      </w:pPr>
      <w:r w:rsidRPr="001B6CE7">
        <w:rPr>
          <w:szCs w:val="32"/>
          <w:lang w:val="ru-RU"/>
        </w:rPr>
        <w:t>– катаральные;</w:t>
      </w:r>
    </w:p>
    <w:p w14:paraId="13464B3E" w14:textId="77777777" w:rsidR="00515B57" w:rsidRDefault="001B6CE7" w:rsidP="00515B57">
      <w:pPr>
        <w:pStyle w:val="19"/>
        <w:ind w:left="1416"/>
        <w:rPr>
          <w:szCs w:val="32"/>
          <w:lang w:val="ru-RU"/>
        </w:rPr>
      </w:pPr>
      <w:r w:rsidRPr="001B6CE7">
        <w:rPr>
          <w:szCs w:val="32"/>
          <w:lang w:val="ru-RU"/>
        </w:rPr>
        <w:t>– язвенные;</w:t>
      </w:r>
    </w:p>
    <w:p w14:paraId="666C69AD" w14:textId="77777777" w:rsidR="00515B57" w:rsidRDefault="001B6CE7" w:rsidP="00515B57">
      <w:pPr>
        <w:pStyle w:val="19"/>
        <w:ind w:left="1416"/>
        <w:rPr>
          <w:szCs w:val="32"/>
          <w:lang w:val="ru-RU"/>
        </w:rPr>
      </w:pPr>
      <w:r w:rsidRPr="001B6CE7">
        <w:rPr>
          <w:szCs w:val="32"/>
          <w:lang w:val="ru-RU"/>
        </w:rPr>
        <w:t>– гиперпластические.</w:t>
      </w:r>
    </w:p>
    <w:p w14:paraId="4893FC75" w14:textId="77777777" w:rsidR="00515B57" w:rsidRDefault="001B6CE7" w:rsidP="00515B57">
      <w:pPr>
        <w:pStyle w:val="19"/>
        <w:ind w:left="708" w:firstLine="0"/>
        <w:rPr>
          <w:szCs w:val="32"/>
          <w:lang w:val="ru-RU"/>
        </w:rPr>
      </w:pPr>
      <w:r w:rsidRPr="001B6CE7">
        <w:rPr>
          <w:szCs w:val="32"/>
          <w:lang w:val="ru-RU"/>
        </w:rPr>
        <w:t xml:space="preserve">2. Травматические стоматиты: </w:t>
      </w:r>
    </w:p>
    <w:p w14:paraId="3689626C" w14:textId="77777777" w:rsidR="00515B57" w:rsidRDefault="00515B57" w:rsidP="00515B57">
      <w:pPr>
        <w:pStyle w:val="19"/>
        <w:ind w:left="708" w:firstLine="708"/>
        <w:rPr>
          <w:szCs w:val="32"/>
          <w:lang w:val="ru-RU"/>
        </w:rPr>
      </w:pPr>
      <w:r>
        <w:rPr>
          <w:szCs w:val="32"/>
          <w:lang w:val="ru-RU"/>
        </w:rPr>
        <w:t>1</w:t>
      </w:r>
      <w:r w:rsidR="001B6CE7" w:rsidRPr="001B6CE7">
        <w:rPr>
          <w:szCs w:val="32"/>
          <w:lang w:val="ru-RU"/>
        </w:rPr>
        <w:t>) острые:</w:t>
      </w:r>
    </w:p>
    <w:p w14:paraId="3BC8E600" w14:textId="77777777" w:rsidR="00515B57" w:rsidRDefault="001B6CE7" w:rsidP="00515B57">
      <w:pPr>
        <w:pStyle w:val="19"/>
        <w:ind w:left="1416" w:firstLine="708"/>
        <w:rPr>
          <w:szCs w:val="32"/>
          <w:lang w:val="ru-RU"/>
        </w:rPr>
      </w:pPr>
      <w:r w:rsidRPr="001B6CE7">
        <w:rPr>
          <w:szCs w:val="32"/>
          <w:lang w:val="ru-RU"/>
        </w:rPr>
        <w:t>– катаральные;</w:t>
      </w:r>
    </w:p>
    <w:p w14:paraId="2DCC73BC" w14:textId="77777777" w:rsidR="00515B57" w:rsidRDefault="001B6CE7" w:rsidP="00515B57">
      <w:pPr>
        <w:pStyle w:val="19"/>
        <w:ind w:left="1416" w:firstLine="708"/>
        <w:rPr>
          <w:szCs w:val="32"/>
          <w:lang w:val="ru-RU"/>
        </w:rPr>
      </w:pPr>
      <w:r w:rsidRPr="001B6CE7">
        <w:rPr>
          <w:szCs w:val="32"/>
          <w:lang w:val="ru-RU"/>
        </w:rPr>
        <w:t>– язвенные.</w:t>
      </w:r>
    </w:p>
    <w:p w14:paraId="4B35C389" w14:textId="77777777" w:rsidR="00515B57" w:rsidRDefault="001B6CE7" w:rsidP="00515B57">
      <w:pPr>
        <w:pStyle w:val="19"/>
        <w:ind w:left="708" w:firstLine="708"/>
        <w:rPr>
          <w:szCs w:val="32"/>
          <w:lang w:val="ru-RU"/>
        </w:rPr>
      </w:pPr>
      <w:r w:rsidRPr="001B6CE7">
        <w:rPr>
          <w:szCs w:val="32"/>
          <w:lang w:val="ru-RU"/>
        </w:rPr>
        <w:t>2) хронические:</w:t>
      </w:r>
    </w:p>
    <w:p w14:paraId="125A2A3F" w14:textId="77777777" w:rsidR="00515B57" w:rsidRDefault="001B6CE7" w:rsidP="00515B57">
      <w:pPr>
        <w:pStyle w:val="19"/>
        <w:ind w:left="1416" w:firstLine="708"/>
        <w:rPr>
          <w:szCs w:val="32"/>
          <w:lang w:val="ru-RU"/>
        </w:rPr>
      </w:pPr>
      <w:r w:rsidRPr="001B6CE7">
        <w:rPr>
          <w:szCs w:val="32"/>
          <w:lang w:val="ru-RU"/>
        </w:rPr>
        <w:t>– катаральные;</w:t>
      </w:r>
    </w:p>
    <w:p w14:paraId="1FA7A370" w14:textId="081A2F1A" w:rsidR="009B4EF3" w:rsidRPr="00604CCC" w:rsidRDefault="001B6CE7" w:rsidP="00604CCC">
      <w:pPr>
        <w:pStyle w:val="19"/>
        <w:ind w:left="1416" w:firstLine="708"/>
        <w:rPr>
          <w:szCs w:val="32"/>
          <w:lang w:val="ru-RU"/>
        </w:rPr>
      </w:pPr>
      <w:r w:rsidRPr="001B6CE7">
        <w:rPr>
          <w:szCs w:val="32"/>
          <w:lang w:val="ru-RU"/>
        </w:rPr>
        <w:t>– язвенные.</w:t>
      </w:r>
    </w:p>
    <w:p w14:paraId="2C585FB8" w14:textId="2EDFFE2C" w:rsidR="00515B57" w:rsidRPr="00515B57" w:rsidRDefault="00515B57" w:rsidP="00515B57">
      <w:pPr>
        <w:pStyle w:val="19"/>
        <w:ind w:left="708" w:firstLine="708"/>
        <w:rPr>
          <w:i/>
          <w:iCs/>
          <w:szCs w:val="32"/>
          <w:lang w:val="ru-RU"/>
        </w:rPr>
      </w:pPr>
      <w:r w:rsidRPr="00515B57">
        <w:rPr>
          <w:i/>
          <w:iCs/>
          <w:szCs w:val="32"/>
          <w:lang w:val="ru-RU"/>
        </w:rPr>
        <w:t>Классификация протезных стоматитов (</w:t>
      </w:r>
      <w:r w:rsidR="001B6CE7" w:rsidRPr="00515B57">
        <w:rPr>
          <w:i/>
          <w:iCs/>
          <w:szCs w:val="32"/>
          <w:lang w:val="ru-RU"/>
        </w:rPr>
        <w:t>A.V.Newton</w:t>
      </w:r>
      <w:r w:rsidR="00E868D4">
        <w:rPr>
          <w:i/>
          <w:iCs/>
          <w:szCs w:val="32"/>
          <w:lang w:val="ru-RU"/>
        </w:rPr>
        <w:t>, 1962</w:t>
      </w:r>
      <w:r w:rsidRPr="00515B57">
        <w:rPr>
          <w:i/>
          <w:iCs/>
          <w:szCs w:val="32"/>
          <w:lang w:val="ru-RU"/>
        </w:rPr>
        <w:t>) по степени поражения</w:t>
      </w:r>
      <w:r w:rsidR="00604CCC">
        <w:rPr>
          <w:i/>
          <w:iCs/>
          <w:szCs w:val="32"/>
          <w:lang w:val="ru-RU"/>
        </w:rPr>
        <w:t xml:space="preserve"> </w:t>
      </w:r>
      <w:r w:rsidR="00604CCC" w:rsidRPr="00604CCC">
        <w:rPr>
          <w:i/>
          <w:iCs/>
          <w:szCs w:val="32"/>
          <w:lang w:val="ru-RU"/>
        </w:rPr>
        <w:t>[11]</w:t>
      </w:r>
      <w:r w:rsidR="001B6CE7" w:rsidRPr="00515B57">
        <w:rPr>
          <w:i/>
          <w:iCs/>
          <w:szCs w:val="32"/>
          <w:lang w:val="ru-RU"/>
        </w:rPr>
        <w:t>:</w:t>
      </w:r>
    </w:p>
    <w:p w14:paraId="0F0CF522" w14:textId="400BD367" w:rsidR="00515B57" w:rsidRDefault="001B6CE7" w:rsidP="00515B57">
      <w:pPr>
        <w:pStyle w:val="19"/>
        <w:ind w:left="708" w:firstLine="708"/>
        <w:rPr>
          <w:szCs w:val="32"/>
          <w:lang w:val="ru-RU"/>
        </w:rPr>
      </w:pPr>
      <w:r w:rsidRPr="001B6CE7">
        <w:rPr>
          <w:szCs w:val="32"/>
          <w:lang w:val="ru-RU"/>
        </w:rPr>
        <w:t>1) простое локальное воспаление</w:t>
      </w:r>
      <w:r w:rsidR="00E868D4">
        <w:rPr>
          <w:szCs w:val="32"/>
          <w:lang w:val="ru-RU"/>
        </w:rPr>
        <w:t xml:space="preserve"> с точечными петехиальными высыпаниями</w:t>
      </w:r>
      <w:r w:rsidRPr="001B6CE7">
        <w:rPr>
          <w:szCs w:val="32"/>
          <w:lang w:val="ru-RU"/>
        </w:rPr>
        <w:t>;</w:t>
      </w:r>
    </w:p>
    <w:p w14:paraId="4975397A" w14:textId="77777777" w:rsidR="00515B57" w:rsidRDefault="001B6CE7" w:rsidP="00515B57">
      <w:pPr>
        <w:pStyle w:val="19"/>
        <w:ind w:left="708" w:firstLine="708"/>
        <w:rPr>
          <w:szCs w:val="32"/>
          <w:lang w:val="ru-RU"/>
        </w:rPr>
      </w:pPr>
      <w:r w:rsidRPr="001B6CE7">
        <w:rPr>
          <w:szCs w:val="32"/>
          <w:lang w:val="ru-RU"/>
        </w:rPr>
        <w:t>2) генерализованная эритема, поражающая все протезное ложе;</w:t>
      </w:r>
    </w:p>
    <w:p w14:paraId="14CA4E85" w14:textId="5410CD9C" w:rsidR="009B4EF3" w:rsidRPr="004906EF" w:rsidRDefault="001B6CE7" w:rsidP="00604CCC">
      <w:pPr>
        <w:pStyle w:val="19"/>
        <w:ind w:left="708" w:firstLine="708"/>
        <w:rPr>
          <w:szCs w:val="32"/>
          <w:lang w:val="ru-RU"/>
        </w:rPr>
      </w:pPr>
      <w:r w:rsidRPr="001B6CE7">
        <w:rPr>
          <w:szCs w:val="32"/>
          <w:lang w:val="ru-RU"/>
        </w:rPr>
        <w:t xml:space="preserve">3) сосочковая </w:t>
      </w:r>
      <w:r w:rsidR="00E868D4">
        <w:rPr>
          <w:szCs w:val="32"/>
          <w:lang w:val="ru-RU"/>
        </w:rPr>
        <w:t xml:space="preserve">воспалительная </w:t>
      </w:r>
      <w:r w:rsidRPr="001B6CE7">
        <w:rPr>
          <w:szCs w:val="32"/>
          <w:lang w:val="ru-RU"/>
        </w:rPr>
        <w:t>гиперплазия неба.</w:t>
      </w:r>
    </w:p>
    <w:p w14:paraId="7B3AD2E5" w14:textId="1F7E0302" w:rsidR="00515B57" w:rsidRPr="00515B57" w:rsidRDefault="00515B57" w:rsidP="00515B57">
      <w:pPr>
        <w:pStyle w:val="19"/>
        <w:ind w:left="708" w:firstLine="708"/>
        <w:rPr>
          <w:i/>
          <w:iCs/>
          <w:szCs w:val="32"/>
          <w:lang w:val="ru-RU"/>
        </w:rPr>
      </w:pPr>
      <w:r w:rsidRPr="00515B57">
        <w:rPr>
          <w:i/>
          <w:iCs/>
          <w:szCs w:val="32"/>
          <w:lang w:val="ru-RU"/>
        </w:rPr>
        <w:t xml:space="preserve">Классификация протезных стоматитов </w:t>
      </w:r>
      <w:r w:rsidR="001B6CE7" w:rsidRPr="00515B57">
        <w:rPr>
          <w:i/>
          <w:iCs/>
          <w:szCs w:val="32"/>
          <w:lang w:val="ru-RU"/>
        </w:rPr>
        <w:t>(А. К. Иорданишвили, 1988)</w:t>
      </w:r>
      <w:r w:rsidR="00604CCC" w:rsidRPr="00604CCC">
        <w:rPr>
          <w:i/>
          <w:iCs/>
          <w:szCs w:val="32"/>
          <w:lang w:val="ru-RU"/>
        </w:rPr>
        <w:t xml:space="preserve"> [11]</w:t>
      </w:r>
      <w:r w:rsidRPr="00515B57">
        <w:rPr>
          <w:i/>
          <w:iCs/>
          <w:szCs w:val="32"/>
          <w:lang w:val="ru-RU"/>
        </w:rPr>
        <w:t>:</w:t>
      </w:r>
    </w:p>
    <w:p w14:paraId="667A6374" w14:textId="77777777" w:rsidR="00515B57" w:rsidRDefault="001B6CE7" w:rsidP="00515B57">
      <w:pPr>
        <w:pStyle w:val="19"/>
        <w:ind w:left="708" w:firstLine="708"/>
        <w:rPr>
          <w:szCs w:val="32"/>
          <w:lang w:val="ru-RU"/>
        </w:rPr>
      </w:pPr>
      <w:r w:rsidRPr="001B6CE7">
        <w:rPr>
          <w:szCs w:val="32"/>
          <w:lang w:val="ru-RU"/>
        </w:rPr>
        <w:t>1. По этиологии:</w:t>
      </w:r>
    </w:p>
    <w:p w14:paraId="03852FAF" w14:textId="77777777" w:rsidR="00515B57" w:rsidRDefault="001B6CE7" w:rsidP="00515B57">
      <w:pPr>
        <w:pStyle w:val="19"/>
        <w:ind w:left="1416" w:firstLine="708"/>
        <w:rPr>
          <w:szCs w:val="32"/>
          <w:lang w:val="ru-RU"/>
        </w:rPr>
      </w:pPr>
      <w:r w:rsidRPr="001B6CE7">
        <w:rPr>
          <w:szCs w:val="32"/>
          <w:lang w:val="ru-RU"/>
        </w:rPr>
        <w:t>1) травматические;</w:t>
      </w:r>
    </w:p>
    <w:p w14:paraId="2471A5A1" w14:textId="77777777" w:rsidR="00515B57" w:rsidRDefault="001B6CE7" w:rsidP="00515B57">
      <w:pPr>
        <w:pStyle w:val="19"/>
        <w:ind w:left="1416" w:firstLine="708"/>
        <w:rPr>
          <w:szCs w:val="32"/>
          <w:lang w:val="ru-RU"/>
        </w:rPr>
      </w:pPr>
      <w:r w:rsidRPr="001B6CE7">
        <w:rPr>
          <w:szCs w:val="32"/>
          <w:lang w:val="ru-RU"/>
        </w:rPr>
        <w:t>2) токсические;</w:t>
      </w:r>
    </w:p>
    <w:p w14:paraId="77F2847E" w14:textId="77777777" w:rsidR="00515B57" w:rsidRDefault="001B6CE7" w:rsidP="00515B57">
      <w:pPr>
        <w:pStyle w:val="19"/>
        <w:ind w:left="1416" w:firstLine="708"/>
        <w:rPr>
          <w:szCs w:val="32"/>
          <w:lang w:val="ru-RU"/>
        </w:rPr>
      </w:pPr>
      <w:r w:rsidRPr="001B6CE7">
        <w:rPr>
          <w:szCs w:val="32"/>
          <w:lang w:val="ru-RU"/>
        </w:rPr>
        <w:t>3) аллергические;</w:t>
      </w:r>
    </w:p>
    <w:p w14:paraId="55F3D48D" w14:textId="77777777" w:rsidR="00515B57" w:rsidRDefault="001B6CE7" w:rsidP="00515B57">
      <w:pPr>
        <w:pStyle w:val="19"/>
        <w:ind w:left="1416" w:firstLine="708"/>
        <w:rPr>
          <w:szCs w:val="32"/>
          <w:lang w:val="ru-RU"/>
        </w:rPr>
      </w:pPr>
      <w:r w:rsidRPr="001B6CE7">
        <w:rPr>
          <w:szCs w:val="32"/>
          <w:lang w:val="ru-RU"/>
        </w:rPr>
        <w:t>4) обусловленные физическими факторами.</w:t>
      </w:r>
    </w:p>
    <w:p w14:paraId="6DBBD156" w14:textId="77777777" w:rsidR="00515B57" w:rsidRDefault="001B6CE7" w:rsidP="00515B57">
      <w:pPr>
        <w:pStyle w:val="19"/>
        <w:ind w:left="708" w:firstLine="708"/>
        <w:rPr>
          <w:szCs w:val="32"/>
          <w:lang w:val="ru-RU"/>
        </w:rPr>
      </w:pPr>
      <w:r w:rsidRPr="001B6CE7">
        <w:rPr>
          <w:szCs w:val="32"/>
          <w:lang w:val="ru-RU"/>
        </w:rPr>
        <w:t>2. По форме патологического процесса:</w:t>
      </w:r>
    </w:p>
    <w:p w14:paraId="6B03BF99" w14:textId="77777777" w:rsidR="00515B57" w:rsidRDefault="001B6CE7" w:rsidP="00515B57">
      <w:pPr>
        <w:pStyle w:val="19"/>
        <w:ind w:left="1416" w:firstLine="708"/>
        <w:rPr>
          <w:szCs w:val="32"/>
          <w:lang w:val="ru-RU"/>
        </w:rPr>
      </w:pPr>
      <w:r w:rsidRPr="001B6CE7">
        <w:rPr>
          <w:szCs w:val="32"/>
          <w:lang w:val="ru-RU"/>
        </w:rPr>
        <w:t>1) катаральные (серозные);</w:t>
      </w:r>
    </w:p>
    <w:p w14:paraId="0F304FF4" w14:textId="77777777" w:rsidR="00515B57" w:rsidRDefault="001B6CE7" w:rsidP="00515B57">
      <w:pPr>
        <w:pStyle w:val="19"/>
        <w:ind w:left="1416" w:firstLine="708"/>
        <w:rPr>
          <w:szCs w:val="32"/>
          <w:lang w:val="ru-RU"/>
        </w:rPr>
      </w:pPr>
      <w:r w:rsidRPr="001B6CE7">
        <w:rPr>
          <w:szCs w:val="32"/>
          <w:lang w:val="ru-RU"/>
        </w:rPr>
        <w:t>2) эрозивные;</w:t>
      </w:r>
    </w:p>
    <w:p w14:paraId="75DD1670" w14:textId="77777777" w:rsidR="00515B57" w:rsidRDefault="001B6CE7" w:rsidP="00515B57">
      <w:pPr>
        <w:pStyle w:val="19"/>
        <w:ind w:left="1416" w:firstLine="708"/>
        <w:rPr>
          <w:szCs w:val="32"/>
          <w:lang w:val="ru-RU"/>
        </w:rPr>
      </w:pPr>
      <w:r w:rsidRPr="001B6CE7">
        <w:rPr>
          <w:szCs w:val="32"/>
          <w:lang w:val="ru-RU"/>
        </w:rPr>
        <w:t>3) язвенные;</w:t>
      </w:r>
    </w:p>
    <w:p w14:paraId="691D65D6" w14:textId="77777777" w:rsidR="00515B57" w:rsidRDefault="001B6CE7" w:rsidP="00515B57">
      <w:pPr>
        <w:pStyle w:val="19"/>
        <w:ind w:left="1416" w:firstLine="708"/>
        <w:rPr>
          <w:szCs w:val="32"/>
          <w:lang w:val="ru-RU"/>
        </w:rPr>
      </w:pPr>
      <w:r w:rsidRPr="001B6CE7">
        <w:rPr>
          <w:szCs w:val="32"/>
          <w:lang w:val="ru-RU"/>
        </w:rPr>
        <w:t>4) язвенно-некротические;</w:t>
      </w:r>
    </w:p>
    <w:p w14:paraId="2B888A37" w14:textId="77777777" w:rsidR="00515B57" w:rsidRDefault="001B6CE7" w:rsidP="00515B57">
      <w:pPr>
        <w:pStyle w:val="19"/>
        <w:ind w:left="1416" w:firstLine="708"/>
        <w:rPr>
          <w:szCs w:val="32"/>
          <w:lang w:val="ru-RU"/>
        </w:rPr>
      </w:pPr>
      <w:r w:rsidRPr="001B6CE7">
        <w:rPr>
          <w:szCs w:val="32"/>
          <w:lang w:val="ru-RU"/>
        </w:rPr>
        <w:t>5) гиперпластические.</w:t>
      </w:r>
    </w:p>
    <w:p w14:paraId="226B966F" w14:textId="77777777" w:rsidR="00515B57" w:rsidRDefault="001B6CE7" w:rsidP="00515B57">
      <w:pPr>
        <w:pStyle w:val="19"/>
        <w:ind w:left="708" w:firstLine="708"/>
        <w:rPr>
          <w:szCs w:val="32"/>
          <w:lang w:val="ru-RU"/>
        </w:rPr>
      </w:pPr>
      <w:r w:rsidRPr="001B6CE7">
        <w:rPr>
          <w:szCs w:val="32"/>
          <w:lang w:val="ru-RU"/>
        </w:rPr>
        <w:t>3. По характеру течения патологического процесса:</w:t>
      </w:r>
    </w:p>
    <w:p w14:paraId="3AFCAD88" w14:textId="77777777" w:rsidR="00515B57" w:rsidRDefault="001B6CE7" w:rsidP="00515B57">
      <w:pPr>
        <w:pStyle w:val="19"/>
        <w:ind w:left="1416" w:firstLine="708"/>
        <w:rPr>
          <w:szCs w:val="32"/>
          <w:lang w:val="ru-RU"/>
        </w:rPr>
      </w:pPr>
      <w:r w:rsidRPr="001B6CE7">
        <w:rPr>
          <w:szCs w:val="32"/>
          <w:lang w:val="ru-RU"/>
        </w:rPr>
        <w:t>1) острые;</w:t>
      </w:r>
    </w:p>
    <w:p w14:paraId="5D231E0B" w14:textId="77777777" w:rsidR="00515B57" w:rsidRDefault="001B6CE7" w:rsidP="00515B57">
      <w:pPr>
        <w:pStyle w:val="19"/>
        <w:ind w:left="1416" w:firstLine="708"/>
        <w:rPr>
          <w:szCs w:val="32"/>
          <w:lang w:val="ru-RU"/>
        </w:rPr>
      </w:pPr>
      <w:r w:rsidRPr="001B6CE7">
        <w:rPr>
          <w:szCs w:val="32"/>
          <w:lang w:val="ru-RU"/>
        </w:rPr>
        <w:t>2) подострые;</w:t>
      </w:r>
    </w:p>
    <w:p w14:paraId="20A52E61" w14:textId="77777777" w:rsidR="00515B57" w:rsidRDefault="001B6CE7" w:rsidP="00515B57">
      <w:pPr>
        <w:pStyle w:val="19"/>
        <w:ind w:left="1416" w:firstLine="708"/>
        <w:rPr>
          <w:szCs w:val="32"/>
          <w:lang w:val="ru-RU"/>
        </w:rPr>
      </w:pPr>
      <w:r w:rsidRPr="001B6CE7">
        <w:rPr>
          <w:szCs w:val="32"/>
          <w:lang w:val="ru-RU"/>
        </w:rPr>
        <w:lastRenderedPageBreak/>
        <w:t>3) хронические (ремиссия, обострение).</w:t>
      </w:r>
    </w:p>
    <w:p w14:paraId="5BC5F4EF" w14:textId="77777777" w:rsidR="00515B57" w:rsidRDefault="001B6CE7" w:rsidP="00515B57">
      <w:pPr>
        <w:pStyle w:val="19"/>
        <w:ind w:left="708" w:firstLine="708"/>
        <w:rPr>
          <w:szCs w:val="32"/>
          <w:lang w:val="ru-RU"/>
        </w:rPr>
      </w:pPr>
      <w:r w:rsidRPr="001B6CE7">
        <w:rPr>
          <w:szCs w:val="32"/>
          <w:lang w:val="ru-RU"/>
        </w:rPr>
        <w:t>4. По локализации патологических изменений на СОПР:</w:t>
      </w:r>
    </w:p>
    <w:p w14:paraId="5CA80DA0" w14:textId="77777777" w:rsidR="00515B57" w:rsidRDefault="001B6CE7" w:rsidP="00515B57">
      <w:pPr>
        <w:pStyle w:val="19"/>
        <w:ind w:left="1416" w:firstLine="708"/>
        <w:rPr>
          <w:szCs w:val="32"/>
          <w:lang w:val="ru-RU"/>
        </w:rPr>
      </w:pPr>
      <w:r w:rsidRPr="001B6CE7">
        <w:rPr>
          <w:szCs w:val="32"/>
          <w:lang w:val="ru-RU"/>
        </w:rPr>
        <w:t>1) очаговые (ограниченные, локализованные);</w:t>
      </w:r>
    </w:p>
    <w:p w14:paraId="55ABE4E1" w14:textId="77777777" w:rsidR="00515B57" w:rsidRDefault="001B6CE7" w:rsidP="00515B57">
      <w:pPr>
        <w:pStyle w:val="19"/>
        <w:ind w:left="1416" w:firstLine="708"/>
        <w:rPr>
          <w:szCs w:val="32"/>
          <w:lang w:val="ru-RU"/>
        </w:rPr>
      </w:pPr>
      <w:r w:rsidRPr="001B6CE7">
        <w:rPr>
          <w:szCs w:val="32"/>
          <w:lang w:val="ru-RU"/>
        </w:rPr>
        <w:t>2) диффузные (разлитые, генерализованные).</w:t>
      </w:r>
    </w:p>
    <w:p w14:paraId="1452DA3C" w14:textId="77777777" w:rsidR="00515B57" w:rsidRDefault="001B6CE7" w:rsidP="00515B57">
      <w:pPr>
        <w:pStyle w:val="19"/>
        <w:ind w:left="708" w:firstLine="708"/>
        <w:rPr>
          <w:szCs w:val="32"/>
          <w:lang w:val="ru-RU"/>
        </w:rPr>
      </w:pPr>
      <w:r w:rsidRPr="001B6CE7">
        <w:rPr>
          <w:szCs w:val="32"/>
          <w:lang w:val="ru-RU"/>
        </w:rPr>
        <w:t>5. По степени тяжести течения:</w:t>
      </w:r>
    </w:p>
    <w:p w14:paraId="7CD4C092" w14:textId="77777777" w:rsidR="00515B57" w:rsidRDefault="001B6CE7" w:rsidP="00515B57">
      <w:pPr>
        <w:pStyle w:val="19"/>
        <w:ind w:left="1416" w:firstLine="708"/>
        <w:rPr>
          <w:szCs w:val="32"/>
          <w:lang w:val="ru-RU"/>
        </w:rPr>
      </w:pPr>
      <w:r w:rsidRPr="001B6CE7">
        <w:rPr>
          <w:szCs w:val="32"/>
          <w:lang w:val="ru-RU"/>
        </w:rPr>
        <w:t>1) легкие;</w:t>
      </w:r>
    </w:p>
    <w:p w14:paraId="6C244A0E" w14:textId="77777777" w:rsidR="00515B57" w:rsidRDefault="001B6CE7" w:rsidP="00515B57">
      <w:pPr>
        <w:pStyle w:val="19"/>
        <w:ind w:left="1416" w:firstLine="708"/>
        <w:rPr>
          <w:szCs w:val="32"/>
          <w:lang w:val="ru-RU"/>
        </w:rPr>
      </w:pPr>
      <w:r w:rsidRPr="001B6CE7">
        <w:rPr>
          <w:szCs w:val="32"/>
          <w:lang w:val="ru-RU"/>
        </w:rPr>
        <w:t>2) средней тяжести;</w:t>
      </w:r>
    </w:p>
    <w:p w14:paraId="62CD0010" w14:textId="7AD5838A" w:rsidR="001B6CE7" w:rsidRPr="001B6CE7" w:rsidRDefault="001B6CE7" w:rsidP="00515B57">
      <w:pPr>
        <w:pStyle w:val="19"/>
        <w:ind w:left="1416" w:firstLine="708"/>
        <w:rPr>
          <w:szCs w:val="32"/>
          <w:lang w:val="ru-RU"/>
        </w:rPr>
      </w:pPr>
      <w:r w:rsidRPr="001B6CE7">
        <w:rPr>
          <w:szCs w:val="32"/>
          <w:lang w:val="ru-RU"/>
        </w:rPr>
        <w:t>3) тяжелой степени тяжести.</w:t>
      </w:r>
    </w:p>
    <w:p w14:paraId="586E120D" w14:textId="4F0AB075" w:rsidR="009B4EF3" w:rsidRPr="006A644E" w:rsidRDefault="009B4EF3" w:rsidP="009B4EF3">
      <w:pPr>
        <w:pStyle w:val="2"/>
        <w:rPr>
          <w:lang w:val="ru-RU"/>
        </w:rPr>
      </w:pPr>
      <w:bookmarkStart w:id="35" w:name="_Toc181271239"/>
      <w:bookmarkStart w:id="36" w:name="_Toc181679545"/>
      <w:r w:rsidRPr="006A644E">
        <w:t>1.5.</w:t>
      </w:r>
      <w:r w:rsidRPr="006A644E">
        <w:rPr>
          <w:lang w:val="ru-RU"/>
        </w:rPr>
        <w:t>3</w:t>
      </w:r>
      <w:r w:rsidRPr="006A644E">
        <w:t>. Классификаци</w:t>
      </w:r>
      <w:r w:rsidRPr="006A644E">
        <w:rPr>
          <w:lang w:val="ru-RU"/>
        </w:rPr>
        <w:t>и</w:t>
      </w:r>
      <w:r w:rsidRPr="006A644E">
        <w:t xml:space="preserve"> </w:t>
      </w:r>
      <w:r w:rsidRPr="006A644E">
        <w:rPr>
          <w:lang w:val="ru-RU"/>
        </w:rPr>
        <w:t>оральных мукозитов</w:t>
      </w:r>
      <w:bookmarkEnd w:id="35"/>
      <w:r w:rsidRPr="006A644E">
        <w:rPr>
          <w:lang w:val="ru-RU"/>
        </w:rPr>
        <w:t xml:space="preserve"> (К12.3)</w:t>
      </w:r>
      <w:bookmarkEnd w:id="36"/>
    </w:p>
    <w:p w14:paraId="11B771C4" w14:textId="757CF1FD" w:rsidR="009B4EF3" w:rsidRPr="005B23AE" w:rsidRDefault="009B4EF3" w:rsidP="009B4EF3">
      <w:pPr>
        <w:pStyle w:val="19"/>
        <w:rPr>
          <w:i/>
          <w:iCs/>
          <w:szCs w:val="32"/>
          <w:lang w:val="ru-RU"/>
        </w:rPr>
      </w:pPr>
      <w:r w:rsidRPr="005B23AE">
        <w:rPr>
          <w:i/>
          <w:iCs/>
          <w:szCs w:val="32"/>
          <w:lang w:val="ru-RU"/>
        </w:rPr>
        <w:t>Классификация оральных мукозитов</w:t>
      </w:r>
      <w:r>
        <w:rPr>
          <w:i/>
          <w:iCs/>
          <w:szCs w:val="32"/>
          <w:lang w:val="ru-RU"/>
        </w:rPr>
        <w:t xml:space="preserve"> по степени тяжести</w:t>
      </w:r>
      <w:r w:rsidRPr="005B23AE">
        <w:rPr>
          <w:i/>
          <w:iCs/>
          <w:szCs w:val="32"/>
          <w:lang w:val="ru-RU"/>
        </w:rPr>
        <w:t xml:space="preserve"> в зависимости от состояния слизистой</w:t>
      </w:r>
      <w:r>
        <w:rPr>
          <w:i/>
          <w:iCs/>
          <w:szCs w:val="32"/>
          <w:lang w:val="ru-RU"/>
        </w:rPr>
        <w:t xml:space="preserve"> оболочки полости рта</w:t>
      </w:r>
      <w:r w:rsidRPr="005B23AE">
        <w:rPr>
          <w:i/>
          <w:iCs/>
          <w:szCs w:val="32"/>
          <w:lang w:val="ru-RU"/>
        </w:rPr>
        <w:t xml:space="preserve"> (эритема — изъязвление) и возможности приема пищи per os (ВОЗ)</w:t>
      </w:r>
      <w:r w:rsidR="00604CCC" w:rsidRPr="00604CCC">
        <w:rPr>
          <w:i/>
          <w:iCs/>
          <w:szCs w:val="32"/>
          <w:lang w:val="ru-RU"/>
        </w:rPr>
        <w:t xml:space="preserve"> [22-24]</w:t>
      </w:r>
      <w:r w:rsidRPr="005B23AE">
        <w:rPr>
          <w:i/>
          <w:iCs/>
          <w:szCs w:val="32"/>
          <w:lang w:val="ru-RU"/>
        </w:rPr>
        <w:t>:</w:t>
      </w:r>
    </w:p>
    <w:p w14:paraId="4594150A" w14:textId="77777777" w:rsidR="009B4EF3" w:rsidRDefault="009B4EF3" w:rsidP="009B4EF3">
      <w:pPr>
        <w:pStyle w:val="19"/>
        <w:numPr>
          <w:ilvl w:val="0"/>
          <w:numId w:val="31"/>
        </w:numPr>
        <w:rPr>
          <w:szCs w:val="32"/>
          <w:lang w:val="ru-RU"/>
        </w:rPr>
      </w:pPr>
      <w:r w:rsidRPr="005B23AE">
        <w:rPr>
          <w:szCs w:val="32"/>
          <w:lang w:val="ru-RU"/>
        </w:rPr>
        <w:t xml:space="preserve">0 </w:t>
      </w:r>
      <w:r>
        <w:rPr>
          <w:szCs w:val="32"/>
          <w:lang w:val="ru-RU"/>
        </w:rPr>
        <w:t xml:space="preserve">ст. – </w:t>
      </w:r>
      <w:r w:rsidRPr="005B23AE">
        <w:rPr>
          <w:szCs w:val="32"/>
          <w:lang w:val="ru-RU"/>
        </w:rPr>
        <w:t>Нет проявлений</w:t>
      </w:r>
    </w:p>
    <w:p w14:paraId="5CF7FA3F" w14:textId="77777777" w:rsidR="009B4EF3" w:rsidRDefault="009B4EF3" w:rsidP="009B4EF3">
      <w:pPr>
        <w:pStyle w:val="19"/>
        <w:numPr>
          <w:ilvl w:val="0"/>
          <w:numId w:val="31"/>
        </w:numPr>
        <w:rPr>
          <w:szCs w:val="32"/>
          <w:lang w:val="ru-RU"/>
        </w:rPr>
      </w:pPr>
      <w:r w:rsidRPr="005B23AE">
        <w:rPr>
          <w:szCs w:val="32"/>
          <w:lang w:val="ru-RU"/>
        </w:rPr>
        <w:t xml:space="preserve">I </w:t>
      </w:r>
      <w:r>
        <w:rPr>
          <w:szCs w:val="32"/>
          <w:lang w:val="ru-RU"/>
        </w:rPr>
        <w:t xml:space="preserve">ст. – </w:t>
      </w:r>
      <w:r w:rsidRPr="005B23AE">
        <w:rPr>
          <w:szCs w:val="32"/>
          <w:lang w:val="ru-RU"/>
        </w:rPr>
        <w:t>Эритема и болезненность</w:t>
      </w:r>
      <w:r w:rsidRPr="00B34831">
        <w:rPr>
          <w:szCs w:val="32"/>
          <w:lang w:val="ru-RU"/>
        </w:rPr>
        <w:t xml:space="preserve"> </w:t>
      </w:r>
      <w:r>
        <w:rPr>
          <w:szCs w:val="32"/>
          <w:lang w:val="ru-RU"/>
        </w:rPr>
        <w:t>слизистой</w:t>
      </w:r>
    </w:p>
    <w:p w14:paraId="30482605" w14:textId="77777777" w:rsidR="009B4EF3" w:rsidRDefault="009B4EF3" w:rsidP="009B4EF3">
      <w:pPr>
        <w:pStyle w:val="19"/>
        <w:numPr>
          <w:ilvl w:val="0"/>
          <w:numId w:val="31"/>
        </w:numPr>
        <w:rPr>
          <w:szCs w:val="32"/>
          <w:lang w:val="ru-RU"/>
        </w:rPr>
      </w:pPr>
      <w:r w:rsidRPr="005B23AE">
        <w:rPr>
          <w:szCs w:val="32"/>
          <w:lang w:val="ru-RU"/>
        </w:rPr>
        <w:t xml:space="preserve">II </w:t>
      </w:r>
      <w:r>
        <w:rPr>
          <w:szCs w:val="32"/>
          <w:lang w:val="ru-RU"/>
        </w:rPr>
        <w:t xml:space="preserve">ст. – </w:t>
      </w:r>
      <w:r w:rsidRPr="005B23AE">
        <w:rPr>
          <w:szCs w:val="32"/>
          <w:lang w:val="ru-RU"/>
        </w:rPr>
        <w:t>Изъязвление, возможность есть твердую пищу</w:t>
      </w:r>
    </w:p>
    <w:p w14:paraId="5AE74D34" w14:textId="77777777" w:rsidR="009B4EF3" w:rsidRDefault="009B4EF3" w:rsidP="009B4EF3">
      <w:pPr>
        <w:pStyle w:val="19"/>
        <w:numPr>
          <w:ilvl w:val="0"/>
          <w:numId w:val="31"/>
        </w:numPr>
        <w:rPr>
          <w:szCs w:val="32"/>
          <w:lang w:val="ru-RU"/>
        </w:rPr>
      </w:pPr>
      <w:r w:rsidRPr="005B23AE">
        <w:rPr>
          <w:szCs w:val="32"/>
          <w:lang w:val="ru-RU"/>
        </w:rPr>
        <w:t xml:space="preserve">III </w:t>
      </w:r>
      <w:r>
        <w:rPr>
          <w:szCs w:val="32"/>
          <w:lang w:val="ru-RU"/>
        </w:rPr>
        <w:t xml:space="preserve">ст. – </w:t>
      </w:r>
      <w:r w:rsidRPr="005B23AE">
        <w:rPr>
          <w:szCs w:val="32"/>
          <w:lang w:val="ru-RU"/>
        </w:rPr>
        <w:t>Изъязвление, обусловливающее необходимость жидкого питания</w:t>
      </w:r>
    </w:p>
    <w:p w14:paraId="7689B75A" w14:textId="77777777" w:rsidR="009B4EF3" w:rsidRDefault="009B4EF3" w:rsidP="009B4EF3">
      <w:pPr>
        <w:pStyle w:val="19"/>
        <w:numPr>
          <w:ilvl w:val="0"/>
          <w:numId w:val="31"/>
        </w:numPr>
        <w:rPr>
          <w:szCs w:val="32"/>
          <w:lang w:val="ru-RU"/>
        </w:rPr>
      </w:pPr>
      <w:r w:rsidRPr="005B23AE">
        <w:rPr>
          <w:szCs w:val="32"/>
          <w:lang w:val="ru-RU"/>
        </w:rPr>
        <w:t xml:space="preserve">IV </w:t>
      </w:r>
      <w:r>
        <w:rPr>
          <w:szCs w:val="32"/>
          <w:lang w:val="ru-RU"/>
        </w:rPr>
        <w:t xml:space="preserve">ст. – </w:t>
      </w:r>
      <w:r w:rsidRPr="005B23AE">
        <w:rPr>
          <w:szCs w:val="32"/>
          <w:lang w:val="ru-RU"/>
        </w:rPr>
        <w:t>Изъязвление, не позволяющее питаться через рот</w:t>
      </w:r>
    </w:p>
    <w:p w14:paraId="1C4BF461" w14:textId="1AEA2854" w:rsidR="009B4EF3" w:rsidRPr="00EA131E" w:rsidRDefault="009B4EF3" w:rsidP="009B4EF3">
      <w:pPr>
        <w:pStyle w:val="19"/>
        <w:rPr>
          <w:i/>
          <w:iCs/>
          <w:szCs w:val="32"/>
          <w:lang w:val="ru-RU"/>
        </w:rPr>
      </w:pPr>
      <w:r w:rsidRPr="00EA131E">
        <w:rPr>
          <w:i/>
          <w:iCs/>
          <w:szCs w:val="32"/>
          <w:lang w:val="ru-RU"/>
        </w:rPr>
        <w:t>Клинико-функциональная классификация оральных мукозитов по степени тяжести (</w:t>
      </w:r>
      <w:r w:rsidRPr="00AB218C">
        <w:rPr>
          <w:i/>
          <w:iCs/>
          <w:szCs w:val="32"/>
          <w:lang w:val="ru-RU"/>
        </w:rPr>
        <w:t>The National Cancer</w:t>
      </w:r>
      <w:r>
        <w:rPr>
          <w:i/>
          <w:iCs/>
          <w:szCs w:val="32"/>
          <w:lang w:val="ru-RU"/>
        </w:rPr>
        <w:t xml:space="preserve"> </w:t>
      </w:r>
      <w:r w:rsidRPr="00AB218C">
        <w:rPr>
          <w:i/>
          <w:iCs/>
          <w:szCs w:val="32"/>
          <w:lang w:val="ru-RU"/>
        </w:rPr>
        <w:t>Institute Common Terminology Criteria for Adverse Events</w:t>
      </w:r>
      <w:r>
        <w:rPr>
          <w:i/>
          <w:iCs/>
          <w:szCs w:val="32"/>
          <w:lang w:val="ru-RU"/>
        </w:rPr>
        <w:t xml:space="preserve">, </w:t>
      </w:r>
      <w:r w:rsidRPr="00AB218C">
        <w:rPr>
          <w:i/>
          <w:iCs/>
          <w:szCs w:val="32"/>
          <w:lang w:val="ru-RU"/>
        </w:rPr>
        <w:t>NCI-CTCAE, последняя версия 5.03</w:t>
      </w:r>
      <w:r w:rsidRPr="00EA131E">
        <w:rPr>
          <w:i/>
          <w:iCs/>
          <w:szCs w:val="32"/>
          <w:lang w:val="ru-RU"/>
        </w:rPr>
        <w:t>)</w:t>
      </w:r>
      <w:r w:rsidR="00604CCC" w:rsidRPr="00604CCC">
        <w:rPr>
          <w:i/>
          <w:iCs/>
          <w:szCs w:val="32"/>
          <w:lang w:val="ru-RU"/>
        </w:rPr>
        <w:t xml:space="preserve"> [22-24]</w:t>
      </w:r>
      <w:r w:rsidRPr="00EA131E">
        <w:rPr>
          <w:i/>
          <w:iCs/>
          <w:szCs w:val="32"/>
          <w:lang w:val="ru-RU"/>
        </w:rPr>
        <w:t>:</w:t>
      </w:r>
    </w:p>
    <w:p w14:paraId="28EAEA4E" w14:textId="77777777" w:rsidR="009B4EF3" w:rsidRDefault="009B4EF3" w:rsidP="009B4EF3">
      <w:pPr>
        <w:pStyle w:val="19"/>
        <w:numPr>
          <w:ilvl w:val="0"/>
          <w:numId w:val="32"/>
        </w:numPr>
        <w:rPr>
          <w:szCs w:val="32"/>
          <w:lang w:val="ru-RU"/>
        </w:rPr>
      </w:pPr>
      <w:r w:rsidRPr="00087766">
        <w:rPr>
          <w:szCs w:val="32"/>
          <w:lang w:val="ru-RU"/>
        </w:rPr>
        <w:t>I</w:t>
      </w:r>
      <w:r>
        <w:rPr>
          <w:szCs w:val="32"/>
          <w:lang w:val="ru-RU"/>
        </w:rPr>
        <w:t xml:space="preserve"> ст. –</w:t>
      </w:r>
      <w:r w:rsidRPr="00087766">
        <w:rPr>
          <w:szCs w:val="32"/>
          <w:lang w:val="ru-RU"/>
        </w:rPr>
        <w:t xml:space="preserve"> </w:t>
      </w:r>
      <w:r>
        <w:rPr>
          <w:szCs w:val="32"/>
          <w:lang w:val="ru-RU"/>
        </w:rPr>
        <w:t>Эритема и болезненность</w:t>
      </w:r>
      <w:r w:rsidRPr="00087766">
        <w:rPr>
          <w:szCs w:val="32"/>
          <w:lang w:val="ru-RU"/>
        </w:rPr>
        <w:t xml:space="preserve"> слизистой оболочки </w:t>
      </w:r>
      <w:r>
        <w:rPr>
          <w:szCs w:val="32"/>
          <w:lang w:val="ru-RU"/>
        </w:rPr>
        <w:t>/ Бессимптомное течение или легкие проявления. Вмешательство не требуется;</w:t>
      </w:r>
      <w:r w:rsidRPr="00087766">
        <w:rPr>
          <w:szCs w:val="32"/>
          <w:lang w:val="ru-RU"/>
        </w:rPr>
        <w:t xml:space="preserve"> </w:t>
      </w:r>
    </w:p>
    <w:p w14:paraId="572B8D99" w14:textId="77777777" w:rsidR="009B4EF3" w:rsidRDefault="009B4EF3" w:rsidP="009B4EF3">
      <w:pPr>
        <w:pStyle w:val="19"/>
        <w:numPr>
          <w:ilvl w:val="0"/>
          <w:numId w:val="32"/>
        </w:numPr>
        <w:rPr>
          <w:szCs w:val="32"/>
          <w:lang w:val="ru-RU"/>
        </w:rPr>
      </w:pPr>
      <w:r w:rsidRPr="00087766">
        <w:rPr>
          <w:szCs w:val="32"/>
          <w:lang w:val="ru-RU"/>
        </w:rPr>
        <w:t>II</w:t>
      </w:r>
      <w:r>
        <w:rPr>
          <w:szCs w:val="32"/>
          <w:lang w:val="ru-RU"/>
        </w:rPr>
        <w:t xml:space="preserve"> ст.</w:t>
      </w:r>
      <w:r w:rsidRPr="00087766">
        <w:rPr>
          <w:szCs w:val="32"/>
          <w:lang w:val="ru-RU"/>
        </w:rPr>
        <w:t xml:space="preserve"> </w:t>
      </w:r>
      <w:r>
        <w:rPr>
          <w:szCs w:val="32"/>
          <w:lang w:val="ru-RU"/>
        </w:rPr>
        <w:t xml:space="preserve">– </w:t>
      </w:r>
      <w:r w:rsidRPr="00087766">
        <w:rPr>
          <w:szCs w:val="32"/>
          <w:lang w:val="ru-RU"/>
        </w:rPr>
        <w:t xml:space="preserve">Единичные эрозии слизистой оболочки </w:t>
      </w:r>
      <w:r>
        <w:rPr>
          <w:szCs w:val="32"/>
          <w:lang w:val="ru-RU"/>
        </w:rPr>
        <w:t>/ Умеренный воспалительный процесс, небольшая болезненность. Показана щадящая диета;</w:t>
      </w:r>
    </w:p>
    <w:p w14:paraId="3CE40990" w14:textId="77777777" w:rsidR="009B4EF3" w:rsidRDefault="009B4EF3" w:rsidP="009B4EF3">
      <w:pPr>
        <w:pStyle w:val="19"/>
        <w:numPr>
          <w:ilvl w:val="0"/>
          <w:numId w:val="32"/>
        </w:numPr>
        <w:rPr>
          <w:szCs w:val="32"/>
          <w:lang w:val="ru-RU"/>
        </w:rPr>
      </w:pPr>
      <w:r w:rsidRPr="00087766">
        <w:rPr>
          <w:szCs w:val="32"/>
          <w:lang w:val="ru-RU"/>
        </w:rPr>
        <w:t>III</w:t>
      </w:r>
      <w:r>
        <w:rPr>
          <w:szCs w:val="32"/>
          <w:lang w:val="ru-RU"/>
        </w:rPr>
        <w:t xml:space="preserve"> ст.</w:t>
      </w:r>
      <w:r w:rsidRPr="00087766">
        <w:rPr>
          <w:szCs w:val="32"/>
          <w:lang w:val="ru-RU"/>
        </w:rPr>
        <w:t xml:space="preserve"> </w:t>
      </w:r>
      <w:r>
        <w:rPr>
          <w:szCs w:val="32"/>
          <w:lang w:val="ru-RU"/>
        </w:rPr>
        <w:t xml:space="preserve">– </w:t>
      </w:r>
      <w:r w:rsidRPr="00087766">
        <w:rPr>
          <w:szCs w:val="32"/>
          <w:lang w:val="ru-RU"/>
        </w:rPr>
        <w:t>Множественные сливающиеся эрозии</w:t>
      </w:r>
      <w:r>
        <w:rPr>
          <w:szCs w:val="32"/>
          <w:lang w:val="ru-RU"/>
        </w:rPr>
        <w:t>/язвы</w:t>
      </w:r>
      <w:r w:rsidRPr="00087766">
        <w:rPr>
          <w:szCs w:val="32"/>
          <w:lang w:val="ru-RU"/>
        </w:rPr>
        <w:t>, легко кровоточащие при минимальной травме</w:t>
      </w:r>
      <w:r>
        <w:rPr>
          <w:szCs w:val="32"/>
          <w:lang w:val="ru-RU"/>
        </w:rPr>
        <w:t xml:space="preserve"> /</w:t>
      </w:r>
      <w:r w:rsidRPr="00087766">
        <w:rPr>
          <w:szCs w:val="32"/>
          <w:lang w:val="ru-RU"/>
        </w:rPr>
        <w:t xml:space="preserve"> </w:t>
      </w:r>
      <w:r>
        <w:rPr>
          <w:szCs w:val="32"/>
          <w:lang w:val="ru-RU"/>
        </w:rPr>
        <w:t>Сильная боль, пероральное питание затруднено. Показано жидкое питание;</w:t>
      </w:r>
    </w:p>
    <w:p w14:paraId="134FB122" w14:textId="77777777" w:rsidR="009B4EF3" w:rsidRDefault="009B4EF3" w:rsidP="009B4EF3">
      <w:pPr>
        <w:pStyle w:val="19"/>
        <w:numPr>
          <w:ilvl w:val="0"/>
          <w:numId w:val="32"/>
        </w:numPr>
        <w:rPr>
          <w:szCs w:val="32"/>
          <w:lang w:val="ru-RU"/>
        </w:rPr>
      </w:pPr>
      <w:r w:rsidRPr="00087766">
        <w:rPr>
          <w:szCs w:val="32"/>
          <w:lang w:val="ru-RU"/>
        </w:rPr>
        <w:t>IV</w:t>
      </w:r>
      <w:r>
        <w:rPr>
          <w:szCs w:val="32"/>
          <w:lang w:val="ru-RU"/>
        </w:rPr>
        <w:t xml:space="preserve"> ст. –</w:t>
      </w:r>
      <w:r w:rsidRPr="00087766">
        <w:rPr>
          <w:szCs w:val="32"/>
          <w:lang w:val="ru-RU"/>
        </w:rPr>
        <w:t xml:space="preserve"> Некроз тканей</w:t>
      </w:r>
      <w:r>
        <w:rPr>
          <w:szCs w:val="32"/>
          <w:lang w:val="ru-RU"/>
        </w:rPr>
        <w:t xml:space="preserve"> /</w:t>
      </w:r>
      <w:r w:rsidRPr="00087766">
        <w:rPr>
          <w:szCs w:val="32"/>
          <w:lang w:val="ru-RU"/>
        </w:rPr>
        <w:t xml:space="preserve"> </w:t>
      </w:r>
      <w:r>
        <w:rPr>
          <w:szCs w:val="32"/>
          <w:lang w:val="ru-RU"/>
        </w:rPr>
        <w:t>Значительные кровотечения; жизнеугрожающее состояние, показана срочная медицинская помощь.</w:t>
      </w:r>
    </w:p>
    <w:p w14:paraId="4083C330" w14:textId="26AC4103" w:rsidR="00087766" w:rsidRPr="009B4EF3" w:rsidRDefault="009B4EF3" w:rsidP="009B4EF3">
      <w:pPr>
        <w:pStyle w:val="19"/>
        <w:numPr>
          <w:ilvl w:val="0"/>
          <w:numId w:val="32"/>
        </w:numPr>
        <w:rPr>
          <w:szCs w:val="32"/>
          <w:lang w:val="ru-RU"/>
        </w:rPr>
      </w:pPr>
      <w:r>
        <w:rPr>
          <w:szCs w:val="32"/>
          <w:lang w:val="en-US"/>
        </w:rPr>
        <w:t>V</w:t>
      </w:r>
      <w:r>
        <w:rPr>
          <w:szCs w:val="32"/>
          <w:lang w:val="ru-RU"/>
        </w:rPr>
        <w:t xml:space="preserve"> ст. – Летальный исход / Летальный исход</w:t>
      </w:r>
    </w:p>
    <w:p w14:paraId="0D706516" w14:textId="6002212F" w:rsidR="00B46390" w:rsidRPr="00F51422" w:rsidRDefault="00B46390" w:rsidP="00035D91">
      <w:pPr>
        <w:pStyle w:val="2"/>
        <w:rPr>
          <w:color w:val="333333"/>
          <w:shd w:val="clear" w:color="auto" w:fill="FFFFFF"/>
          <w:lang w:val="ru-RU"/>
        </w:rPr>
      </w:pPr>
      <w:bookmarkStart w:id="37" w:name="_Toc11747735"/>
      <w:bookmarkStart w:id="38" w:name="_Toc181679546"/>
      <w:r w:rsidRPr="00C81573">
        <w:t>1.6 Клиническая картина</w:t>
      </w:r>
      <w:bookmarkEnd w:id="37"/>
      <w:r w:rsidR="00F51422">
        <w:rPr>
          <w:lang w:val="ru-RU"/>
        </w:rPr>
        <w:t xml:space="preserve"> стоматитов и родственных поражений</w:t>
      </w:r>
      <w:r w:rsidR="00D03932">
        <w:rPr>
          <w:lang w:val="ru-RU"/>
        </w:rPr>
        <w:t xml:space="preserve"> (К12)</w:t>
      </w:r>
      <w:bookmarkEnd w:id="38"/>
    </w:p>
    <w:p w14:paraId="6AAAFAF4" w14:textId="6CCCA56F" w:rsidR="00D0349C" w:rsidRPr="00F51422" w:rsidRDefault="00D0349C" w:rsidP="00035D91">
      <w:pPr>
        <w:pStyle w:val="2"/>
        <w:rPr>
          <w:lang w:val="ru-RU"/>
        </w:rPr>
      </w:pPr>
      <w:bookmarkStart w:id="39" w:name="_Toc181679547"/>
      <w:r w:rsidRPr="00F51422">
        <w:rPr>
          <w:shd w:val="clear" w:color="auto" w:fill="FFFFFF"/>
          <w:lang w:val="ru-RU"/>
        </w:rPr>
        <w:t>1.6.1. Клиническая картина рецидивирующих афт полости рта</w:t>
      </w:r>
      <w:r w:rsidR="00D03932">
        <w:rPr>
          <w:shd w:val="clear" w:color="auto" w:fill="FFFFFF"/>
          <w:lang w:val="ru-RU"/>
        </w:rPr>
        <w:t xml:space="preserve"> (К12.0)</w:t>
      </w:r>
      <w:bookmarkEnd w:id="39"/>
    </w:p>
    <w:p w14:paraId="35147FBE" w14:textId="24398BF2" w:rsidR="0076318D" w:rsidRPr="000E59C7" w:rsidRDefault="0076318D" w:rsidP="0076318D">
      <w:r w:rsidRPr="006C57DF">
        <w:rPr>
          <w:b/>
          <w:bCs/>
          <w:i/>
          <w:iCs/>
        </w:rPr>
        <w:lastRenderedPageBreak/>
        <w:t>Рецидивирующ</w:t>
      </w:r>
      <w:r>
        <w:rPr>
          <w:b/>
          <w:bCs/>
          <w:i/>
          <w:iCs/>
        </w:rPr>
        <w:t xml:space="preserve">ие афты (РА) полости рта </w:t>
      </w:r>
      <w:r>
        <w:t xml:space="preserve">– </w:t>
      </w:r>
      <w:r w:rsidRPr="00B146DA">
        <w:t>группа заболеваний СОПР</w:t>
      </w:r>
      <w:r>
        <w:t>,</w:t>
      </w:r>
      <w:r w:rsidRPr="00B146DA">
        <w:t xml:space="preserve"> основным клиническим симптомом котор</w:t>
      </w:r>
      <w:r>
        <w:t>ых</w:t>
      </w:r>
      <w:r w:rsidRPr="00B146DA">
        <w:t xml:space="preserve"> является образование </w:t>
      </w:r>
      <w:r>
        <w:t>болезненных, периодически рецидивирующих</w:t>
      </w:r>
      <w:r w:rsidRPr="00B146DA">
        <w:t xml:space="preserve"> язв</w:t>
      </w:r>
      <w:r>
        <w:t xml:space="preserve"> (афт)</w:t>
      </w:r>
      <w:r w:rsidRPr="00B146DA">
        <w:t xml:space="preserve"> на </w:t>
      </w:r>
      <w:r>
        <w:t>слизистой оболочке</w:t>
      </w:r>
      <w:r w:rsidRPr="00B146DA">
        <w:t xml:space="preserve"> полости рта и губ</w:t>
      </w:r>
      <w:r w:rsidRPr="008C5613">
        <w:t>.</w:t>
      </w:r>
      <w:r>
        <w:t xml:space="preserve"> Рецидивирующие афты могут проявляться в полости рта в 3-х клинических формах</w:t>
      </w:r>
      <w:r w:rsidRPr="008C5613">
        <w:t xml:space="preserve">: </w:t>
      </w:r>
      <w:bookmarkStart w:id="40" w:name="_Hlk180599747"/>
      <w:r>
        <w:t>малые афты</w:t>
      </w:r>
      <w:r w:rsidRPr="00CE4212">
        <w:t xml:space="preserve"> (</w:t>
      </w:r>
      <w:r>
        <w:t>язвы Микулича</w:t>
      </w:r>
      <w:r w:rsidRPr="00CE4212">
        <w:t xml:space="preserve">; </w:t>
      </w:r>
      <w:r>
        <w:t>фибринозный стоматит)</w:t>
      </w:r>
      <w:r w:rsidRPr="008C5613">
        <w:t xml:space="preserve">, </w:t>
      </w:r>
      <w:r>
        <w:t>большие афты (афты Саттона</w:t>
      </w:r>
      <w:r w:rsidRPr="00CE4212">
        <w:t xml:space="preserve">, </w:t>
      </w:r>
      <w:r>
        <w:t>рубцующийся некротический периаденит Саттона) и герпетиформный стоматит</w:t>
      </w:r>
      <w:bookmarkEnd w:id="40"/>
      <w:r w:rsidR="00604CCC" w:rsidRPr="00604CCC">
        <w:t xml:space="preserve"> </w:t>
      </w:r>
      <w:r w:rsidR="00604CCC" w:rsidRPr="00D0349C">
        <w:t>[1</w:t>
      </w:r>
      <w:r w:rsidR="00604CCC" w:rsidRPr="00604CCC">
        <w:t>-4, 1</w:t>
      </w:r>
      <w:r w:rsidR="00AC4B52" w:rsidRPr="00AC4B52">
        <w:t>22</w:t>
      </w:r>
      <w:r w:rsidR="00604CCC" w:rsidRPr="00D0349C">
        <w:t>]</w:t>
      </w:r>
      <w:r w:rsidRPr="008C5613">
        <w:t>.</w:t>
      </w:r>
      <w:r>
        <w:t xml:space="preserve"> Каждая из форм РА полости рта может переходить в другую</w:t>
      </w:r>
      <w:r w:rsidRPr="00CE4212">
        <w:t>.</w:t>
      </w:r>
      <w:r>
        <w:t xml:space="preserve"> Выделяют первично выявленные и рецидивирующие афты СОПР</w:t>
      </w:r>
      <w:r w:rsidRPr="003F5F27">
        <w:t>,</w:t>
      </w:r>
      <w:r>
        <w:t xml:space="preserve"> стадии обострения и ремиссии заболевания, а также непрерывно-рецидивирующее течение РА полости рта.</w:t>
      </w:r>
    </w:p>
    <w:p w14:paraId="6E757C9A" w14:textId="77777777" w:rsidR="0076318D" w:rsidRDefault="0076318D" w:rsidP="0076318D">
      <w:r>
        <w:t>Наиболее частая (до 8</w:t>
      </w:r>
      <w:r w:rsidRPr="00CE4212">
        <w:t>0</w:t>
      </w:r>
      <w:r>
        <w:t xml:space="preserve">%) форма РА – афтозный стоматит с образованием малых (менее </w:t>
      </w:r>
      <w:r w:rsidRPr="008C5613">
        <w:t>5</w:t>
      </w:r>
      <w:r>
        <w:t xml:space="preserve"> мм в диаметре) резко болезненных афт (</w:t>
      </w:r>
      <w:r w:rsidRPr="006C57DF">
        <w:rPr>
          <w:i/>
          <w:iCs/>
        </w:rPr>
        <w:t>малые афты</w:t>
      </w:r>
      <w:r>
        <w:t>)</w:t>
      </w:r>
      <w:r w:rsidRPr="003F5F27">
        <w:t xml:space="preserve">. </w:t>
      </w:r>
      <w:r>
        <w:t>Афты имеют овальную или округлую форму</w:t>
      </w:r>
      <w:r w:rsidRPr="008C5613">
        <w:t xml:space="preserve">, </w:t>
      </w:r>
      <w:r>
        <w:t>покрыты серо-белым фибринозным налетом</w:t>
      </w:r>
      <w:r w:rsidRPr="008C5613">
        <w:t xml:space="preserve">, </w:t>
      </w:r>
      <w:r>
        <w:t>окружены венчиком гиперемии</w:t>
      </w:r>
      <w:r w:rsidRPr="008C5613">
        <w:t xml:space="preserve">. </w:t>
      </w:r>
      <w:r>
        <w:t>Афты могут быть единичными или множественными (от 4-5 до 10)</w:t>
      </w:r>
      <w:r w:rsidRPr="00CE4212">
        <w:t xml:space="preserve">, </w:t>
      </w:r>
      <w:r>
        <w:rPr>
          <w:lang w:val="en-US"/>
        </w:rPr>
        <w:t>c</w:t>
      </w:r>
      <w:r>
        <w:t>группированными в кластеры</w:t>
      </w:r>
      <w:r w:rsidRPr="00CE4212">
        <w:t>.</w:t>
      </w:r>
      <w:r>
        <w:t xml:space="preserve"> Чаще РА полости рта выявляются у девочек и женщин в возрасте от 10 до 35 лет</w:t>
      </w:r>
      <w:r w:rsidRPr="00CE4212">
        <w:t>.</w:t>
      </w:r>
      <w:r>
        <w:t xml:space="preserve"> Излюбленная локализация афт – участки подвижной неороговевающей СОПР губ</w:t>
      </w:r>
      <w:r w:rsidRPr="00682C61">
        <w:t>,</w:t>
      </w:r>
      <w:r>
        <w:t xml:space="preserve"> щек</w:t>
      </w:r>
      <w:r w:rsidRPr="00682C61">
        <w:t xml:space="preserve">, </w:t>
      </w:r>
      <w:r>
        <w:t>латеральной и вентральной поверхности языка</w:t>
      </w:r>
      <w:r w:rsidRPr="00682C61">
        <w:t xml:space="preserve">. </w:t>
      </w:r>
      <w:r>
        <w:t>Афтозные элементы расположены преимущественно во фронтальном отделе полости рта</w:t>
      </w:r>
      <w:r w:rsidRPr="00CE4212">
        <w:t xml:space="preserve">. </w:t>
      </w:r>
      <w:r>
        <w:t>Через 7-10 дней афта спонтанно исчезает без образования рубца</w:t>
      </w:r>
      <w:r w:rsidRPr="008C5613">
        <w:t xml:space="preserve">. </w:t>
      </w:r>
      <w:r>
        <w:t>В течении РА полости рта выделяют периоды продрома, разгара и инволюции афтозных высыпаний. Как правило</w:t>
      </w:r>
      <w:r w:rsidRPr="008C5613">
        <w:t xml:space="preserve">, </w:t>
      </w:r>
      <w:r>
        <w:t>высыпанию афт предшествует продромальный период (2-48 часов) с ощущениями жжения, появлением отека СОПР и субфебрильной температуры</w:t>
      </w:r>
      <w:r w:rsidRPr="003F5F27">
        <w:t>.</w:t>
      </w:r>
      <w:r w:rsidRPr="00CE4212">
        <w:t xml:space="preserve"> </w:t>
      </w:r>
      <w:r>
        <w:t>В период разгара на СОПР появляются 1-5 резко болезненных афтозных элемента, которые могут спонтанно исчезнуть через 7-10 дней без образования рубца. Рецидивы афтозного стоматита с образованием малых афт возникают до 1-2-х раз в год</w:t>
      </w:r>
      <w:r w:rsidRPr="008C5613">
        <w:t>.</w:t>
      </w:r>
    </w:p>
    <w:p w14:paraId="2C3A2552" w14:textId="43FB39EF" w:rsidR="0076318D" w:rsidRPr="00515B57" w:rsidRDefault="0076318D" w:rsidP="0076318D">
      <w:r>
        <w:t xml:space="preserve">На долю хронического афтозного </w:t>
      </w:r>
      <w:r w:rsidRPr="006C57DF">
        <w:rPr>
          <w:i/>
          <w:iCs/>
        </w:rPr>
        <w:t>стоматит</w:t>
      </w:r>
      <w:r>
        <w:rPr>
          <w:i/>
          <w:iCs/>
        </w:rPr>
        <w:t>а</w:t>
      </w:r>
      <w:r w:rsidRPr="006C57DF">
        <w:rPr>
          <w:i/>
          <w:iCs/>
        </w:rPr>
        <w:t xml:space="preserve"> С</w:t>
      </w:r>
      <w:r>
        <w:rPr>
          <w:i/>
          <w:iCs/>
        </w:rPr>
        <w:t>а</w:t>
      </w:r>
      <w:r w:rsidRPr="006C57DF">
        <w:rPr>
          <w:i/>
          <w:iCs/>
        </w:rPr>
        <w:t>ттона</w:t>
      </w:r>
      <w:r>
        <w:t xml:space="preserve"> (большие афты</w:t>
      </w:r>
      <w:r w:rsidRPr="003F5F27">
        <w:t xml:space="preserve">, </w:t>
      </w:r>
      <w:r>
        <w:t>афты Саттона</w:t>
      </w:r>
      <w:r w:rsidRPr="00CE4212">
        <w:t xml:space="preserve">, </w:t>
      </w:r>
      <w:r>
        <w:t>рубцующийся некротический периаденит Саттона) приходится 10-15% в структуре РА полости рта. Размеры типичной афты Саттона более 10 мм в диаметре, они глубже, чем малые афты, и в отличие от последних заживают длительное время – от нескольких недель до нескольких месяцев и даже лет – с образование рубца</w:t>
      </w:r>
      <w:r w:rsidRPr="008C5613">
        <w:t>.</w:t>
      </w:r>
      <w:r w:rsidRPr="00682C61">
        <w:t xml:space="preserve"> </w:t>
      </w:r>
      <w:r>
        <w:t>Как правило</w:t>
      </w:r>
      <w:r w:rsidRPr="00CE4212">
        <w:t xml:space="preserve">, </w:t>
      </w:r>
      <w:r>
        <w:t>афты Саттона возникают у лиц, переболевших фибринозным стоматитом (афты Микулича), не получивших должного лечения</w:t>
      </w:r>
      <w:r w:rsidRPr="00CE4212">
        <w:t xml:space="preserve">. </w:t>
      </w:r>
      <w:r>
        <w:t>В отличие от малых афт и герпетиформного стоматита большие афты могут возникать на участках неороговевающей (губы</w:t>
      </w:r>
      <w:r w:rsidRPr="00682C61">
        <w:t xml:space="preserve">, </w:t>
      </w:r>
      <w:r>
        <w:t>язык</w:t>
      </w:r>
      <w:r w:rsidRPr="00CE4212">
        <w:t xml:space="preserve">, </w:t>
      </w:r>
      <w:r>
        <w:t>мягкое небо) и ороговевающей (твердое небо, десна) СОПР</w:t>
      </w:r>
      <w:r w:rsidRPr="00CE4212">
        <w:t xml:space="preserve">. </w:t>
      </w:r>
      <w:r>
        <w:t>Афты Саттона резко болезненны, сопровождаются дисфагией и дислалией</w:t>
      </w:r>
      <w:r w:rsidRPr="00CE4212">
        <w:t xml:space="preserve">, </w:t>
      </w:r>
      <w:r>
        <w:t xml:space="preserve">функциональными ограничениями при приеме пищи, разговоре и уходе за полостью рта. У пациентов с афтами Саттона СОПР </w:t>
      </w:r>
      <w:r>
        <w:lastRenderedPageBreak/>
        <w:t>практически никогда не бывает абсолютно здоровой</w:t>
      </w:r>
      <w:r w:rsidRPr="00CE4212">
        <w:t xml:space="preserve">, </w:t>
      </w:r>
      <w:r>
        <w:t>на ней перманентно выявляются язвы</w:t>
      </w:r>
      <w:r w:rsidRPr="00CE4212">
        <w:t xml:space="preserve">, </w:t>
      </w:r>
      <w:r>
        <w:t>эрозии в разной стадии заживления («пестрая слизистая оболочка рта»)</w:t>
      </w:r>
      <w:r w:rsidRPr="00CE4212">
        <w:t xml:space="preserve">. </w:t>
      </w:r>
      <w:r>
        <w:t>В периоды обострения у больного может появляться субфебрильная температура</w:t>
      </w:r>
      <w:r w:rsidRPr="00CE4212">
        <w:t xml:space="preserve">, </w:t>
      </w:r>
      <w:r>
        <w:t>региональный лимфаденит</w:t>
      </w:r>
      <w:r w:rsidRPr="00CE4212">
        <w:t xml:space="preserve">. </w:t>
      </w:r>
      <w:r>
        <w:t>Рецидивы заболевания продолжительные</w:t>
      </w:r>
      <w:r w:rsidRPr="00CE4212">
        <w:t xml:space="preserve">, </w:t>
      </w:r>
      <w:r>
        <w:t>течение волнообразное</w:t>
      </w:r>
      <w:r w:rsidRPr="00CE4212">
        <w:t xml:space="preserve">, </w:t>
      </w:r>
      <w:r>
        <w:t>нередко непрерывно рецидивирующее</w:t>
      </w:r>
      <w:r w:rsidRPr="00CE4212">
        <w:t>.</w:t>
      </w:r>
      <w:r>
        <w:t xml:space="preserve"> Часто</w:t>
      </w:r>
      <w:r w:rsidRPr="003F5F27">
        <w:t xml:space="preserve"> </w:t>
      </w:r>
      <w:r>
        <w:t>крупные</w:t>
      </w:r>
      <w:r w:rsidRPr="003F5F27">
        <w:t xml:space="preserve"> </w:t>
      </w:r>
      <w:r>
        <w:t>язвы</w:t>
      </w:r>
      <w:r w:rsidRPr="003F5F27">
        <w:t xml:space="preserve"> </w:t>
      </w:r>
      <w:r>
        <w:t>Саттона</w:t>
      </w:r>
      <w:r w:rsidRPr="003F5F27">
        <w:t xml:space="preserve"> </w:t>
      </w:r>
      <w:r>
        <w:t>выявляются</w:t>
      </w:r>
      <w:r w:rsidRPr="003F5F27">
        <w:t xml:space="preserve"> </w:t>
      </w:r>
      <w:r>
        <w:t>у</w:t>
      </w:r>
      <w:r w:rsidRPr="003F5F27">
        <w:t xml:space="preserve"> </w:t>
      </w:r>
      <w:r>
        <w:t>больных</w:t>
      </w:r>
      <w:r w:rsidRPr="003F5F27">
        <w:t xml:space="preserve"> </w:t>
      </w:r>
      <w:r>
        <w:t>ВИЧ</w:t>
      </w:r>
      <w:r w:rsidRPr="003F5F27">
        <w:t>/</w:t>
      </w:r>
      <w:r>
        <w:t>СПИД</w:t>
      </w:r>
      <w:r w:rsidR="00604CCC" w:rsidRPr="00604CCC">
        <w:t xml:space="preserve"> [41]</w:t>
      </w:r>
      <w:r w:rsidRPr="003F5F27">
        <w:t>.</w:t>
      </w:r>
    </w:p>
    <w:p w14:paraId="4DB67A8D" w14:textId="77777777" w:rsidR="0076318D" w:rsidRDefault="0076318D" w:rsidP="0076318D">
      <w:r>
        <w:t xml:space="preserve">На долю </w:t>
      </w:r>
      <w:r w:rsidRPr="00EE0102">
        <w:rPr>
          <w:i/>
          <w:iCs/>
        </w:rPr>
        <w:t>герпетиформного стоматита</w:t>
      </w:r>
      <w:r>
        <w:t xml:space="preserve"> приходится до 10-15% случаев РА полости рта</w:t>
      </w:r>
      <w:r w:rsidRPr="00CE4212">
        <w:t xml:space="preserve">. </w:t>
      </w:r>
      <w:r>
        <w:t>Эта клиническая форма РА чаще выявляется у женщин, но</w:t>
      </w:r>
      <w:r w:rsidRPr="003F5F27">
        <w:t>,</w:t>
      </w:r>
      <w:r>
        <w:t xml:space="preserve"> в отличие от других форм РА </w:t>
      </w:r>
      <w:r w:rsidRPr="003F5F27">
        <w:t xml:space="preserve">, </w:t>
      </w:r>
      <w:r>
        <w:t>возникает у лиц более старшего  (55 и более лет) возраста,</w:t>
      </w:r>
      <w:r w:rsidRPr="00CE4212">
        <w:t xml:space="preserve"> </w:t>
      </w:r>
      <w:r>
        <w:t>проявляется одномоментным образованием на СОПР (чаще ее неороговевающих зон – боковой поверхности языка</w:t>
      </w:r>
      <w:r w:rsidRPr="00CE4212">
        <w:t xml:space="preserve">, </w:t>
      </w:r>
      <w:r>
        <w:t>дне полости рта</w:t>
      </w:r>
      <w:r w:rsidRPr="00CE4212">
        <w:t>,</w:t>
      </w:r>
      <w:r>
        <w:t xml:space="preserve"> слизистой щек) множественных (5-100) мелких (1-2 мм)</w:t>
      </w:r>
      <w:r w:rsidRPr="00CE4212">
        <w:t xml:space="preserve"> </w:t>
      </w:r>
      <w:r>
        <w:t>резко болезненных язв</w:t>
      </w:r>
      <w:r w:rsidRPr="00CE4212">
        <w:t xml:space="preserve">. </w:t>
      </w:r>
      <w:r>
        <w:t>Мелкие герпетиформные афты могут сливаться с образованием крупных язвенных элементов</w:t>
      </w:r>
      <w:r w:rsidRPr="00CE4212">
        <w:t xml:space="preserve">. </w:t>
      </w:r>
      <w:r>
        <w:t>Язвы сероватого цвета</w:t>
      </w:r>
      <w:r w:rsidRPr="00CE4212">
        <w:t xml:space="preserve">, </w:t>
      </w:r>
      <w:r>
        <w:rPr>
          <w:lang w:val="en-US"/>
        </w:rPr>
        <w:t>c</w:t>
      </w:r>
      <w:r w:rsidRPr="00CE4212">
        <w:t xml:space="preserve"> </w:t>
      </w:r>
      <w:r>
        <w:t>неровными краями</w:t>
      </w:r>
      <w:r w:rsidRPr="00CE4212">
        <w:t xml:space="preserve">, </w:t>
      </w:r>
      <w:r>
        <w:t>неправильной формы</w:t>
      </w:r>
      <w:r w:rsidRPr="00CE4212">
        <w:t xml:space="preserve">, </w:t>
      </w:r>
      <w:r>
        <w:t>сгруппированы в кластеры</w:t>
      </w:r>
      <w:r w:rsidRPr="00CE4212">
        <w:t xml:space="preserve">, </w:t>
      </w:r>
      <w:r>
        <w:t>расположены на фоне гиперемированной СОПР</w:t>
      </w:r>
      <w:r w:rsidRPr="00CE4212">
        <w:t xml:space="preserve">, </w:t>
      </w:r>
      <w:r>
        <w:t>но характерный ободок гиперемии, присущий малым и большим афтам, не выявляется.</w:t>
      </w:r>
      <w:r w:rsidRPr="00CE4212">
        <w:t xml:space="preserve"> </w:t>
      </w:r>
      <w:r>
        <w:t>Афты герпетиформного стоматита иногда малозаметны</w:t>
      </w:r>
      <w:r w:rsidRPr="00CE4212">
        <w:t xml:space="preserve"> </w:t>
      </w:r>
      <w:r>
        <w:t>глазом</w:t>
      </w:r>
      <w:r w:rsidRPr="00CE4212">
        <w:t xml:space="preserve">, </w:t>
      </w:r>
      <w:r>
        <w:t>заживают без образования рубца</w:t>
      </w:r>
      <w:r w:rsidRPr="00CE4212">
        <w:t xml:space="preserve">. </w:t>
      </w:r>
      <w:r>
        <w:t>Язвы проявляются жалобами на боль в полости рта</w:t>
      </w:r>
      <w:r w:rsidRPr="00CE4212">
        <w:t>,</w:t>
      </w:r>
      <w:r>
        <w:t xml:space="preserve"> затруднения при приеме пищи</w:t>
      </w:r>
      <w:r w:rsidRPr="00CE4212">
        <w:t xml:space="preserve">, </w:t>
      </w:r>
      <w:r>
        <w:t>разговоре, уходе за полостью рта</w:t>
      </w:r>
      <w:r w:rsidRPr="00CE4212">
        <w:t xml:space="preserve">. </w:t>
      </w:r>
      <w:r>
        <w:t>Длительность существования афт герпетиформного стоматита – 7-14 дней</w:t>
      </w:r>
      <w:r w:rsidRPr="00CE4212">
        <w:t xml:space="preserve">, </w:t>
      </w:r>
      <w:r>
        <w:t>с ремиссией различной продолжительности</w:t>
      </w:r>
      <w:r w:rsidRPr="00CE4212">
        <w:t>.</w:t>
      </w:r>
    </w:p>
    <w:p w14:paraId="6C88632A" w14:textId="6C082BAA" w:rsidR="0076318D" w:rsidRPr="00604CCC" w:rsidRDefault="0076318D" w:rsidP="0076318D">
      <w:r>
        <w:t>Большинство клинических форм РА полости рта сопровождают: выраженный болевой симптом, функциональные нарушения</w:t>
      </w:r>
      <w:r w:rsidRPr="003F5F27">
        <w:t>,</w:t>
      </w:r>
      <w:r>
        <w:t xml:space="preserve"> функциональные расстройства, психо-эмоциональный стресс, что приводит в снижению качества жизни стоматологического пациента, особенно выраженному при непрерывно рецидивирующем </w:t>
      </w:r>
      <w:r w:rsidRPr="00604CCC">
        <w:rPr>
          <w:szCs w:val="24"/>
        </w:rPr>
        <w:t>течении [</w:t>
      </w:r>
      <w:r w:rsidR="00604CCC" w:rsidRPr="00604CCC">
        <w:rPr>
          <w:szCs w:val="24"/>
        </w:rPr>
        <w:t>12</w:t>
      </w:r>
      <w:r w:rsidR="00AC4B52" w:rsidRPr="00AC4B52">
        <w:rPr>
          <w:szCs w:val="24"/>
        </w:rPr>
        <w:t>3</w:t>
      </w:r>
      <w:r w:rsidR="00604CCC" w:rsidRPr="00604CCC">
        <w:rPr>
          <w:szCs w:val="24"/>
        </w:rPr>
        <w:t>-12</w:t>
      </w:r>
      <w:r w:rsidR="00AC4B52" w:rsidRPr="00AC4B52">
        <w:rPr>
          <w:szCs w:val="24"/>
        </w:rPr>
        <w:t>6</w:t>
      </w:r>
      <w:r w:rsidRPr="00604CCC">
        <w:rPr>
          <w:szCs w:val="24"/>
        </w:rPr>
        <w:t>]</w:t>
      </w:r>
      <w:r w:rsidR="00604CCC" w:rsidRPr="00604CCC">
        <w:rPr>
          <w:szCs w:val="24"/>
        </w:rPr>
        <w:t>.</w:t>
      </w:r>
    </w:p>
    <w:p w14:paraId="47512A55" w14:textId="7911570C" w:rsidR="0076318D" w:rsidRPr="00604CCC" w:rsidRDefault="0076318D" w:rsidP="0076318D">
      <w:r w:rsidRPr="003D3DAA">
        <w:t>Дифференциальную диагностику</w:t>
      </w:r>
      <w:r>
        <w:t xml:space="preserve"> каждой из клинических форм РА полости рта проводят с</w:t>
      </w:r>
      <w:r w:rsidR="00604CCC">
        <w:t>о</w:t>
      </w:r>
      <w:r>
        <w:t xml:space="preserve"> многими стоматологическими заболеваниями различного генеза, проявляющимися образованием на СОПР и губ эрозий, язв и рубцов (герпетический стоматит</w:t>
      </w:r>
      <w:r w:rsidRPr="008C5613">
        <w:t xml:space="preserve">, </w:t>
      </w:r>
      <w:r>
        <w:t>герпангина</w:t>
      </w:r>
      <w:r w:rsidRPr="008C5613">
        <w:t xml:space="preserve">, </w:t>
      </w:r>
      <w:r>
        <w:t>опоясывающий лишай</w:t>
      </w:r>
      <w:r w:rsidRPr="00905EBA">
        <w:t xml:space="preserve">, </w:t>
      </w:r>
      <w:r>
        <w:t>многоформная экссудативная эритема</w:t>
      </w:r>
      <w:r w:rsidRPr="008C5613">
        <w:t xml:space="preserve">, </w:t>
      </w:r>
      <w:r>
        <w:t xml:space="preserve">контактная лекарственная аллергический реакция </w:t>
      </w:r>
      <w:r>
        <w:rPr>
          <w:lang w:val="en-US"/>
        </w:rPr>
        <w:t>C</w:t>
      </w:r>
      <w:r>
        <w:t>ОПР</w:t>
      </w:r>
      <w:r w:rsidRPr="00905EBA">
        <w:t xml:space="preserve">, </w:t>
      </w:r>
      <w:r>
        <w:t xml:space="preserve">раковая язва, травматическая язва, трофическая язва, неспецифическая язва при ВИЧ/СПИД, пузырчатка </w:t>
      </w:r>
      <w:r w:rsidRPr="003F5F27">
        <w:t>,</w:t>
      </w:r>
      <w:r>
        <w:t xml:space="preserve"> пемфигоид и эрозивно-язвенная форма красного плоского лишая и красной волчанки, лихеноидные поражения СОПР и т.д.</w:t>
      </w:r>
      <w:r w:rsidR="00604CCC">
        <w:t xml:space="preserve"> </w:t>
      </w:r>
      <w:r w:rsidR="00604CCC" w:rsidRPr="00604CCC">
        <w:t>[1-4, 1</w:t>
      </w:r>
      <w:r w:rsidR="00AC4B52" w:rsidRPr="00AC4B52">
        <w:t>22</w:t>
      </w:r>
      <w:r w:rsidR="00604CCC" w:rsidRPr="00604CCC">
        <w:t>]</w:t>
      </w:r>
    </w:p>
    <w:p w14:paraId="0FD1E443" w14:textId="77777777" w:rsidR="0076318D" w:rsidRDefault="0076318D" w:rsidP="0076318D">
      <w:r>
        <w:t xml:space="preserve">При первичной и рецидивирующей </w:t>
      </w:r>
      <w:r w:rsidRPr="00947804">
        <w:rPr>
          <w:i/>
          <w:iCs/>
        </w:rPr>
        <w:t>герпетической инфекции</w:t>
      </w:r>
      <w:r>
        <w:t xml:space="preserve"> в отличие от РА полости рта первичными основными элементами являются пузырьки</w:t>
      </w:r>
      <w:r w:rsidRPr="00905EBA">
        <w:t xml:space="preserve">, </w:t>
      </w:r>
      <w:r>
        <w:t>располагающиеся на фоне гиперемированной (особенно часто в области десны) СОПР</w:t>
      </w:r>
      <w:r w:rsidRPr="00905EBA">
        <w:t>.</w:t>
      </w:r>
      <w:r>
        <w:t xml:space="preserve"> Герпетические высыпания на СОПР, как правило, развиваются на фоне достаточно выраженной </w:t>
      </w:r>
      <w:r>
        <w:lastRenderedPageBreak/>
        <w:t>интоксикации (субфебрильная температура, слабость, нарушения сна и др.)</w:t>
      </w:r>
      <w:r w:rsidRPr="00905EBA">
        <w:t xml:space="preserve">. </w:t>
      </w:r>
      <w:r>
        <w:t>Излюбленная локализация элементов поражения – зоны неподвижной кератинизированной слизистой неба и десны</w:t>
      </w:r>
      <w:r w:rsidRPr="00905EBA">
        <w:t xml:space="preserve">. </w:t>
      </w:r>
    </w:p>
    <w:p w14:paraId="022E889A" w14:textId="77777777" w:rsidR="0076318D" w:rsidRDefault="0076318D" w:rsidP="0076318D">
      <w:r>
        <w:t xml:space="preserve">Для </w:t>
      </w:r>
      <w:r w:rsidRPr="00947804">
        <w:rPr>
          <w:i/>
          <w:iCs/>
        </w:rPr>
        <w:t>опоясывающего лишая</w:t>
      </w:r>
      <w:r>
        <w:t xml:space="preserve"> в отличие от РА полости рта характерен односторонний</w:t>
      </w:r>
      <w:r w:rsidRPr="00905EBA">
        <w:t xml:space="preserve"> </w:t>
      </w:r>
      <w:r>
        <w:t>сильный болевой симптом в области лица в зоне иннервации тройничного нерва, на фоне которого в дальнейшем на слизистой оболочке щек в проекции кожных элементов поражения появляются пузырьковые высыпания, вскрывающиеся с образованием мелких</w:t>
      </w:r>
      <w:r w:rsidRPr="003F5F27">
        <w:t xml:space="preserve"> </w:t>
      </w:r>
      <w:r>
        <w:t>болезненных язв.</w:t>
      </w:r>
    </w:p>
    <w:p w14:paraId="4E3B4081" w14:textId="77777777" w:rsidR="0076318D" w:rsidRDefault="0076318D" w:rsidP="0076318D">
      <w:r w:rsidRPr="00314BC7">
        <w:rPr>
          <w:i/>
          <w:iCs/>
        </w:rPr>
        <w:t>Многоформная экссудативная эритема</w:t>
      </w:r>
      <w:r w:rsidRPr="003F5F27">
        <w:rPr>
          <w:i/>
          <w:iCs/>
        </w:rPr>
        <w:t>,</w:t>
      </w:r>
      <w:r>
        <w:t xml:space="preserve"> в отличие от РА</w:t>
      </w:r>
      <w:r w:rsidRPr="003F5F27">
        <w:t xml:space="preserve"> </w:t>
      </w:r>
      <w:r>
        <w:t>полости рта</w:t>
      </w:r>
      <w:r w:rsidRPr="003F5F27">
        <w:t xml:space="preserve">, </w:t>
      </w:r>
      <w:r>
        <w:t>протекает с более выраженными симптомами интоксикации</w:t>
      </w:r>
      <w:r w:rsidRPr="00905EBA">
        <w:t>,</w:t>
      </w:r>
      <w:r>
        <w:t xml:space="preserve"> сопровождается появлением на слизистой оболочке передних отделов полости рта и красной каймы губ различных элементов поражения (пятен</w:t>
      </w:r>
      <w:r w:rsidRPr="00905EBA">
        <w:t xml:space="preserve">, </w:t>
      </w:r>
      <w:r>
        <w:t>язв</w:t>
      </w:r>
      <w:r w:rsidRPr="00905EBA">
        <w:t xml:space="preserve">, </w:t>
      </w:r>
      <w:r>
        <w:t>покрытых налетом,</w:t>
      </w:r>
      <w:r w:rsidRPr="00905EBA">
        <w:t xml:space="preserve"> </w:t>
      </w:r>
      <w:r>
        <w:t>корок и др</w:t>
      </w:r>
      <w:r w:rsidRPr="00905EBA">
        <w:t>.),</w:t>
      </w:r>
      <w:r>
        <w:t xml:space="preserve"> проявляющихся выраженным отечно-болевым симптомом, дискомфортом</w:t>
      </w:r>
      <w:r w:rsidRPr="00905EBA">
        <w:t xml:space="preserve">, </w:t>
      </w:r>
      <w:r>
        <w:t>функциональными нарушениями и ограничениями</w:t>
      </w:r>
      <w:r w:rsidRPr="00905EBA">
        <w:t>.</w:t>
      </w:r>
      <w:r>
        <w:t xml:space="preserve"> Элементы поражения могут появляться и на коже в виде макулезно-папулезной сыпи в виде мелких зудящих язв</w:t>
      </w:r>
      <w:r w:rsidRPr="00905EBA">
        <w:t xml:space="preserve">, </w:t>
      </w:r>
      <w:r>
        <w:t>покрытых корочкой и</w:t>
      </w:r>
      <w:r w:rsidRPr="00905EBA">
        <w:t xml:space="preserve"> </w:t>
      </w:r>
      <w:r>
        <w:t>напоминающих «кокарды»</w:t>
      </w:r>
      <w:r w:rsidRPr="00905EBA">
        <w:t>.</w:t>
      </w:r>
    </w:p>
    <w:p w14:paraId="5226766C" w14:textId="52E83804" w:rsidR="0076318D" w:rsidRPr="00251039" w:rsidRDefault="0076318D" w:rsidP="0076318D">
      <w:r w:rsidRPr="00314BC7">
        <w:rPr>
          <w:i/>
          <w:iCs/>
        </w:rPr>
        <w:t>Эрозивно-язвенная форма красного плоского лишая</w:t>
      </w:r>
      <w:r>
        <w:t xml:space="preserve"> (КПЛ) СОПР</w:t>
      </w:r>
      <w:r w:rsidRPr="003F5F27">
        <w:t xml:space="preserve">, </w:t>
      </w:r>
      <w:r>
        <w:t>в отличие от РА</w:t>
      </w:r>
      <w:r w:rsidRPr="003F5F27">
        <w:t xml:space="preserve"> </w:t>
      </w:r>
      <w:r>
        <w:t>полости рта</w:t>
      </w:r>
      <w:r w:rsidRPr="003F5F27">
        <w:t xml:space="preserve">, </w:t>
      </w:r>
      <w:r>
        <w:t xml:space="preserve">чаще проявляется образованием язв </w:t>
      </w:r>
      <w:r w:rsidRPr="00905EBA">
        <w:t xml:space="preserve">, </w:t>
      </w:r>
      <w:r>
        <w:t xml:space="preserve">расположенных на фоне типичных бело-голубоватых папулезных элементов </w:t>
      </w:r>
      <w:r w:rsidRPr="00905EBA">
        <w:t>(</w:t>
      </w:r>
      <w:r>
        <w:t>преимущественно на</w:t>
      </w:r>
      <w:r w:rsidRPr="00905EBA">
        <w:t xml:space="preserve"> </w:t>
      </w:r>
      <w:r>
        <w:t>слизистой щек</w:t>
      </w:r>
      <w:r w:rsidRPr="00905EBA">
        <w:t xml:space="preserve">, </w:t>
      </w:r>
      <w:r>
        <w:t>языка</w:t>
      </w:r>
      <w:r w:rsidRPr="00905EBA">
        <w:t>,</w:t>
      </w:r>
      <w:r>
        <w:t xml:space="preserve"> ККГ)</w:t>
      </w:r>
      <w:r w:rsidRPr="00905EBA">
        <w:t xml:space="preserve">, </w:t>
      </w:r>
      <w:r>
        <w:t>сгруппированных в кольцевидные и/или линейные структуры</w:t>
      </w:r>
      <w:r w:rsidRPr="003F5F27">
        <w:t xml:space="preserve"> (</w:t>
      </w:r>
      <w:r>
        <w:t>сетка Уикхема)</w:t>
      </w:r>
      <w:r w:rsidRPr="00905EBA">
        <w:t>.</w:t>
      </w:r>
      <w:r>
        <w:t xml:space="preserve"> В отличие от РА</w:t>
      </w:r>
      <w:r w:rsidRPr="003F5F27">
        <w:t>,</w:t>
      </w:r>
      <w:r>
        <w:t xml:space="preserve"> элементы плоского лишая (эрозии, язвы, папулы) относительно редко возникают на слизистой десны и неба</w:t>
      </w:r>
      <w:r w:rsidRPr="00905EBA">
        <w:t xml:space="preserve">. </w:t>
      </w:r>
      <w:r>
        <w:t>Как правило</w:t>
      </w:r>
      <w:r w:rsidRPr="00905EBA">
        <w:t xml:space="preserve">, </w:t>
      </w:r>
      <w:r>
        <w:t>болевой симптом в полости рта более выражен при рецидивирующих афтах</w:t>
      </w:r>
      <w:r w:rsidRPr="00905EBA">
        <w:t>.</w:t>
      </w:r>
    </w:p>
    <w:p w14:paraId="2899EABF" w14:textId="77777777" w:rsidR="0076318D" w:rsidRDefault="0076318D" w:rsidP="0076318D">
      <w:r w:rsidRPr="00FD1533">
        <w:rPr>
          <w:i/>
          <w:iCs/>
        </w:rPr>
        <w:t>Раковые язвы</w:t>
      </w:r>
      <w:r w:rsidRPr="003F5F27">
        <w:rPr>
          <w:i/>
          <w:iCs/>
        </w:rPr>
        <w:t>,</w:t>
      </w:r>
      <w:r>
        <w:t xml:space="preserve"> в отличие от РА</w:t>
      </w:r>
      <w:r w:rsidRPr="003F5F27">
        <w:t xml:space="preserve"> </w:t>
      </w:r>
      <w:r>
        <w:t>полости рта</w:t>
      </w:r>
      <w:r w:rsidRPr="003F5F27">
        <w:t xml:space="preserve">, </w:t>
      </w:r>
      <w:r>
        <w:t>сформировались в течение более долгого периода времени</w:t>
      </w:r>
      <w:r w:rsidRPr="00905EBA">
        <w:t xml:space="preserve">, </w:t>
      </w:r>
      <w:r>
        <w:t>как правило</w:t>
      </w:r>
      <w:r w:rsidRPr="00905EBA">
        <w:t>,</w:t>
      </w:r>
      <w:r>
        <w:t xml:space="preserve"> имеют неправильную форму</w:t>
      </w:r>
      <w:r w:rsidRPr="00905EBA">
        <w:t>,</w:t>
      </w:r>
      <w:r>
        <w:t xml:space="preserve"> плотные подрытые края</w:t>
      </w:r>
      <w:r w:rsidRPr="00905EBA">
        <w:t xml:space="preserve">, </w:t>
      </w:r>
      <w:r>
        <w:t>уплотнены в основании</w:t>
      </w:r>
      <w:r w:rsidRPr="00905EBA">
        <w:t xml:space="preserve">, </w:t>
      </w:r>
      <w:r>
        <w:t>могут кровоточить, могут сопровождаться увеличением и уплотнением региональных лимфатических узлов</w:t>
      </w:r>
      <w:r w:rsidRPr="00905EBA">
        <w:t>.</w:t>
      </w:r>
      <w:r>
        <w:t xml:space="preserve"> Как правило, болевой симптом при РА полости рта более выражен. </w:t>
      </w:r>
    </w:p>
    <w:p w14:paraId="33CF6F3D" w14:textId="77777777" w:rsidR="0076318D" w:rsidRDefault="0076318D" w:rsidP="0076318D">
      <w:r>
        <w:t xml:space="preserve">При </w:t>
      </w:r>
      <w:r w:rsidRPr="00FD1533">
        <w:rPr>
          <w:i/>
          <w:iCs/>
        </w:rPr>
        <w:t>пузырных дерматозах</w:t>
      </w:r>
      <w:r>
        <w:t xml:space="preserve"> (различные формы пузырчатки</w:t>
      </w:r>
      <w:r w:rsidRPr="00905EBA">
        <w:t xml:space="preserve">, </w:t>
      </w:r>
      <w:r>
        <w:t>буллезная форма КПЛ СОПР и др.) эрозии и язвы появляются после быстрого вскрытия полостных элементов (пузырей), расположены на участках кератинизированной и некератинизированной слизистой, могут</w:t>
      </w:r>
      <w:r w:rsidRPr="00905EBA">
        <w:t xml:space="preserve"> </w:t>
      </w:r>
      <w:r>
        <w:t>сопровождаться положительными симптомами Никольского</w:t>
      </w:r>
      <w:r w:rsidRPr="00905EBA">
        <w:t xml:space="preserve">, </w:t>
      </w:r>
      <w:r>
        <w:t>типичным</w:t>
      </w:r>
      <w:r w:rsidRPr="00905EBA">
        <w:t xml:space="preserve"> </w:t>
      </w:r>
      <w:r>
        <w:t>цитоморфологическим паттерном</w:t>
      </w:r>
      <w:r w:rsidRPr="00905EBA">
        <w:t>.</w:t>
      </w:r>
    </w:p>
    <w:p w14:paraId="6CB0916E" w14:textId="183FA671" w:rsidR="00FD1533" w:rsidRPr="00372519" w:rsidRDefault="0076318D" w:rsidP="0076318D">
      <w:r>
        <w:t xml:space="preserve">Рецидивирующие афты полости рта могут являться симптомом </w:t>
      </w:r>
      <w:r w:rsidRPr="007B6DEC">
        <w:rPr>
          <w:i/>
          <w:iCs/>
        </w:rPr>
        <w:t>синдрома Бехчета</w:t>
      </w:r>
      <w:r>
        <w:t xml:space="preserve"> (СБ). </w:t>
      </w:r>
      <w:r>
        <w:rPr>
          <w:lang w:val="en-US"/>
        </w:rPr>
        <w:t>C</w:t>
      </w:r>
      <w:r>
        <w:t>индром Бехчета – полисистемное заболевание с поражением кожи (васкулит</w:t>
      </w:r>
      <w:r w:rsidRPr="00905EBA">
        <w:t xml:space="preserve">, </w:t>
      </w:r>
      <w:r>
        <w:lastRenderedPageBreak/>
        <w:t>эритема)</w:t>
      </w:r>
      <w:r w:rsidRPr="00905EBA">
        <w:t xml:space="preserve">, </w:t>
      </w:r>
      <w:r>
        <w:t>слизистых оболочек рта (афты)</w:t>
      </w:r>
      <w:r w:rsidRPr="00905EBA">
        <w:t xml:space="preserve">, </w:t>
      </w:r>
      <w:r>
        <w:t>глаз (увеит)</w:t>
      </w:r>
      <w:r w:rsidRPr="00905EBA">
        <w:t xml:space="preserve">, </w:t>
      </w:r>
      <w:r>
        <w:t>гениталий (афты)</w:t>
      </w:r>
      <w:r w:rsidRPr="00905EBA">
        <w:t>,</w:t>
      </w:r>
      <w:r>
        <w:t xml:space="preserve"> желудочно-кишечного тракта</w:t>
      </w:r>
      <w:r w:rsidRPr="00905EBA">
        <w:t xml:space="preserve">, </w:t>
      </w:r>
      <w:r>
        <w:t>сосудов (васкулит)</w:t>
      </w:r>
      <w:r w:rsidRPr="00905EBA">
        <w:t xml:space="preserve">, </w:t>
      </w:r>
      <w:r>
        <w:t xml:space="preserve">ЦНС </w:t>
      </w:r>
      <w:r w:rsidRPr="00905EBA">
        <w:t>(</w:t>
      </w:r>
      <w:r>
        <w:t>менингоэнцефалит)</w:t>
      </w:r>
      <w:r w:rsidRPr="00905EBA">
        <w:t xml:space="preserve">. </w:t>
      </w:r>
      <w:r>
        <w:t>Заболевание имеет характерный этнический профиль – чаще встречается у жителей Средиземноморья</w:t>
      </w:r>
      <w:r w:rsidRPr="00905EBA">
        <w:t>,</w:t>
      </w:r>
      <w:r>
        <w:t xml:space="preserve"> стран «Шелкового пути» </w:t>
      </w:r>
      <w:r w:rsidRPr="00905EBA">
        <w:t>(</w:t>
      </w:r>
      <w:r>
        <w:t>Центрально-Азиатские республики</w:t>
      </w:r>
      <w:r w:rsidRPr="00905EBA">
        <w:t xml:space="preserve">, </w:t>
      </w:r>
      <w:r>
        <w:t>Турция</w:t>
      </w:r>
      <w:r w:rsidRPr="00905EBA">
        <w:t xml:space="preserve">, </w:t>
      </w:r>
      <w:r>
        <w:t>Иран</w:t>
      </w:r>
      <w:r w:rsidRPr="00905EBA">
        <w:t xml:space="preserve">, </w:t>
      </w:r>
      <w:r>
        <w:t>Корея и Япония)</w:t>
      </w:r>
      <w:r w:rsidRPr="00905EBA">
        <w:t>.</w:t>
      </w:r>
      <w:r>
        <w:t xml:space="preserve"> Синдром Бехчета дебютирует язвенными поражениями СОПР в 66% случаев, в целом СОПР поражается у 99% больных СБ.</w:t>
      </w:r>
      <w:r w:rsidRPr="00905EBA">
        <w:t xml:space="preserve"> </w:t>
      </w:r>
      <w:r>
        <w:t>Синдром Бехчета чаще выявляется у мужчин</w:t>
      </w:r>
      <w:r w:rsidRPr="00905EBA">
        <w:t xml:space="preserve"> </w:t>
      </w:r>
      <w:r>
        <w:t>в возрасте 20-40 лет</w:t>
      </w:r>
      <w:r w:rsidRPr="00905EBA">
        <w:t xml:space="preserve">. </w:t>
      </w:r>
      <w:r>
        <w:t xml:space="preserve">Одним из тяжелых клинических вариантов СБ является </w:t>
      </w:r>
      <w:r w:rsidRPr="00334CA5">
        <w:rPr>
          <w:lang w:val="en-US"/>
        </w:rPr>
        <w:t>MAGIC</w:t>
      </w:r>
      <w:r w:rsidRPr="001D5AC7">
        <w:t xml:space="preserve"> </w:t>
      </w:r>
      <w:r>
        <w:t>(</w:t>
      </w:r>
      <w:r w:rsidRPr="00CC0776">
        <w:t xml:space="preserve">Mouth and </w:t>
      </w:r>
      <w:r>
        <w:rPr>
          <w:lang w:val="en-US"/>
        </w:rPr>
        <w:t>G</w:t>
      </w:r>
      <w:r w:rsidRPr="00CC0776">
        <w:t xml:space="preserve">enital </w:t>
      </w:r>
      <w:r>
        <w:rPr>
          <w:lang w:val="en-US"/>
        </w:rPr>
        <w:t>Ul</w:t>
      </w:r>
      <w:r w:rsidRPr="00CC0776">
        <w:t xml:space="preserve">cers with </w:t>
      </w:r>
      <w:r>
        <w:rPr>
          <w:lang w:val="en-US"/>
        </w:rPr>
        <w:t>I</w:t>
      </w:r>
      <w:r w:rsidRPr="00CC0776">
        <w:t xml:space="preserve">nflamed </w:t>
      </w:r>
      <w:r>
        <w:rPr>
          <w:lang w:val="en-US"/>
        </w:rPr>
        <w:t>C</w:t>
      </w:r>
      <w:r w:rsidRPr="00CC0776">
        <w:t>artilage</w:t>
      </w:r>
      <w:r>
        <w:t>) - синдром</w:t>
      </w:r>
      <w:r w:rsidRPr="00905EBA">
        <w:t xml:space="preserve">, </w:t>
      </w:r>
      <w:r>
        <w:t>объединяющий оро-генитальные язвы и артрит</w:t>
      </w:r>
      <w:r w:rsidRPr="00905EBA">
        <w:t>.</w:t>
      </w:r>
      <w:r>
        <w:t xml:space="preserve"> Язвы при СБ по клиническим проявлениям сходны с таковыми при афтозе Саттона, но значительно более крупные по размерам</w:t>
      </w:r>
      <w:r w:rsidR="00D5223E" w:rsidRPr="00D5223E">
        <w:t xml:space="preserve"> [12</w:t>
      </w:r>
      <w:r w:rsidR="00AC4B52" w:rsidRPr="00AC4B52">
        <w:t>7</w:t>
      </w:r>
      <w:r w:rsidR="00D5223E" w:rsidRPr="00D5223E">
        <w:t>-12</w:t>
      </w:r>
      <w:r w:rsidR="00AC4B52" w:rsidRPr="00AC4B52">
        <w:t>9</w:t>
      </w:r>
      <w:r w:rsidR="00D5223E" w:rsidRPr="00D5223E">
        <w:t>]</w:t>
      </w:r>
      <w:r w:rsidRPr="00905EBA">
        <w:t>.</w:t>
      </w:r>
    </w:p>
    <w:p w14:paraId="327AA573" w14:textId="1EEC9159" w:rsidR="0047218A" w:rsidRDefault="00F51422" w:rsidP="00F51422">
      <w:pPr>
        <w:pStyle w:val="2"/>
        <w:rPr>
          <w:b w:val="0"/>
          <w:bCs/>
          <w:i/>
          <w:iCs/>
          <w:szCs w:val="32"/>
          <w:lang w:val="ru-RU"/>
        </w:rPr>
      </w:pPr>
      <w:bookmarkStart w:id="41" w:name="_Toc181679548"/>
      <w:r w:rsidRPr="00F51422">
        <w:rPr>
          <w:shd w:val="clear" w:color="auto" w:fill="FFFFFF"/>
          <w:lang w:val="ru-RU"/>
        </w:rPr>
        <w:t>1.6.</w:t>
      </w:r>
      <w:r>
        <w:rPr>
          <w:shd w:val="clear" w:color="auto" w:fill="FFFFFF"/>
          <w:lang w:val="ru-RU"/>
        </w:rPr>
        <w:t>2</w:t>
      </w:r>
      <w:r w:rsidRPr="00F51422">
        <w:rPr>
          <w:shd w:val="clear" w:color="auto" w:fill="FFFFFF"/>
          <w:lang w:val="ru-RU"/>
        </w:rPr>
        <w:t xml:space="preserve">. Клиническая картина </w:t>
      </w:r>
      <w:r w:rsidR="00F16D22">
        <w:rPr>
          <w:shd w:val="clear" w:color="auto" w:fill="FFFFFF"/>
          <w:lang w:val="ru-RU"/>
        </w:rPr>
        <w:t>других форм стоматитов (К12.1)</w:t>
      </w:r>
      <w:bookmarkEnd w:id="41"/>
    </w:p>
    <w:p w14:paraId="7F06B07C" w14:textId="77777777" w:rsidR="006A644E" w:rsidRDefault="006A644E" w:rsidP="006A644E">
      <w:pPr>
        <w:pStyle w:val="19"/>
        <w:rPr>
          <w:b/>
          <w:bCs/>
          <w:i/>
          <w:iCs/>
          <w:szCs w:val="32"/>
          <w:lang w:val="ru-RU"/>
        </w:rPr>
      </w:pPr>
      <w:r w:rsidRPr="00CE03AA">
        <w:rPr>
          <w:b/>
          <w:bCs/>
          <w:i/>
          <w:iCs/>
          <w:szCs w:val="32"/>
          <w:lang w:val="ru-RU"/>
        </w:rPr>
        <w:t>Проте</w:t>
      </w:r>
      <w:r>
        <w:rPr>
          <w:b/>
          <w:bCs/>
          <w:i/>
          <w:iCs/>
          <w:szCs w:val="32"/>
          <w:lang w:val="ru-RU"/>
        </w:rPr>
        <w:t>зный</w:t>
      </w:r>
      <w:r w:rsidRPr="00CE03AA">
        <w:rPr>
          <w:b/>
          <w:bCs/>
          <w:i/>
          <w:iCs/>
          <w:szCs w:val="32"/>
          <w:lang w:val="ru-RU"/>
        </w:rPr>
        <w:t xml:space="preserve"> стоматит</w:t>
      </w:r>
      <w:r>
        <w:rPr>
          <w:b/>
          <w:bCs/>
          <w:i/>
          <w:iCs/>
          <w:szCs w:val="32"/>
          <w:lang w:val="ru-RU"/>
        </w:rPr>
        <w:t xml:space="preserve"> </w:t>
      </w:r>
    </w:p>
    <w:p w14:paraId="3EAD8F97" w14:textId="1B4734B5" w:rsidR="006A644E" w:rsidRDefault="006A644E" w:rsidP="006A644E">
      <w:pPr>
        <w:rPr>
          <w:szCs w:val="24"/>
        </w:rPr>
      </w:pPr>
      <w:r>
        <w:rPr>
          <w:szCs w:val="24"/>
        </w:rPr>
        <w:t>Клинически выделяют (</w:t>
      </w:r>
      <w:r w:rsidRPr="003E6621">
        <w:rPr>
          <w:szCs w:val="24"/>
        </w:rPr>
        <w:t>A.V.Newton</w:t>
      </w:r>
      <w:r w:rsidRPr="00386D68">
        <w:rPr>
          <w:szCs w:val="24"/>
        </w:rPr>
        <w:t>,</w:t>
      </w:r>
      <w:r w:rsidRPr="003E6621">
        <w:rPr>
          <w:szCs w:val="24"/>
        </w:rPr>
        <w:t>196</w:t>
      </w:r>
      <w:r>
        <w:rPr>
          <w:szCs w:val="24"/>
        </w:rPr>
        <w:t>2</w:t>
      </w:r>
      <w:r w:rsidRPr="003E6621">
        <w:rPr>
          <w:szCs w:val="24"/>
        </w:rPr>
        <w:t>)</w:t>
      </w:r>
      <w:r w:rsidR="00D5223E" w:rsidRPr="00D5223E">
        <w:rPr>
          <w:szCs w:val="24"/>
        </w:rPr>
        <w:t xml:space="preserve"> [11, 1</w:t>
      </w:r>
      <w:r w:rsidR="00AC4B52" w:rsidRPr="00AC4B52">
        <w:rPr>
          <w:szCs w:val="24"/>
        </w:rPr>
        <w:t>30</w:t>
      </w:r>
      <w:r w:rsidR="00D5223E" w:rsidRPr="00D5223E">
        <w:rPr>
          <w:szCs w:val="24"/>
        </w:rPr>
        <w:t>, 1</w:t>
      </w:r>
      <w:r w:rsidR="00AC4B52" w:rsidRPr="00AC4B52">
        <w:rPr>
          <w:szCs w:val="24"/>
        </w:rPr>
        <w:t>31</w:t>
      </w:r>
      <w:r w:rsidR="00D5223E" w:rsidRPr="00D5223E">
        <w:rPr>
          <w:szCs w:val="24"/>
        </w:rPr>
        <w:t>]</w:t>
      </w:r>
      <w:r>
        <w:rPr>
          <w:szCs w:val="24"/>
        </w:rPr>
        <w:t xml:space="preserve"> 3 основных формы протезного стоматита:</w:t>
      </w:r>
    </w:p>
    <w:p w14:paraId="236A6827" w14:textId="00B973E8" w:rsidR="006A644E" w:rsidRPr="004906EF" w:rsidRDefault="006A644E" w:rsidP="006A644E">
      <w:pPr>
        <w:rPr>
          <w:szCs w:val="24"/>
        </w:rPr>
      </w:pPr>
      <w:r>
        <w:rPr>
          <w:i/>
          <w:szCs w:val="24"/>
        </w:rPr>
        <w:t>П</w:t>
      </w:r>
      <w:r w:rsidRPr="003E6621">
        <w:rPr>
          <w:i/>
          <w:szCs w:val="24"/>
        </w:rPr>
        <w:t>ростое локальное воспаление</w:t>
      </w:r>
      <w:r w:rsidRPr="003E6621">
        <w:rPr>
          <w:szCs w:val="24"/>
        </w:rPr>
        <w:t xml:space="preserve"> </w:t>
      </w:r>
      <w:r>
        <w:rPr>
          <w:szCs w:val="24"/>
        </w:rPr>
        <w:t>СОПР</w:t>
      </w:r>
      <w:r w:rsidRPr="00386D68">
        <w:rPr>
          <w:szCs w:val="24"/>
        </w:rPr>
        <w:t>,</w:t>
      </w:r>
      <w:r>
        <w:rPr>
          <w:szCs w:val="24"/>
        </w:rPr>
        <w:t xml:space="preserve"> проявляющееся катаральными проявлениями в виде очагов гиперемии и точечных геморрагий</w:t>
      </w:r>
      <w:r w:rsidRPr="00386D68">
        <w:rPr>
          <w:szCs w:val="24"/>
        </w:rPr>
        <w:t xml:space="preserve">, </w:t>
      </w:r>
      <w:r>
        <w:rPr>
          <w:szCs w:val="24"/>
        </w:rPr>
        <w:t xml:space="preserve">реже </w:t>
      </w:r>
      <w:r w:rsidR="00D5223E">
        <w:rPr>
          <w:szCs w:val="24"/>
        </w:rPr>
        <w:t>–</w:t>
      </w:r>
      <w:r>
        <w:rPr>
          <w:szCs w:val="24"/>
        </w:rPr>
        <w:t xml:space="preserve"> отеком</w:t>
      </w:r>
      <w:r w:rsidRPr="00386D68">
        <w:rPr>
          <w:szCs w:val="24"/>
        </w:rPr>
        <w:t xml:space="preserve">, </w:t>
      </w:r>
      <w:r>
        <w:rPr>
          <w:szCs w:val="24"/>
        </w:rPr>
        <w:t>десквамацией или эрозированием СОПР.</w:t>
      </w:r>
    </w:p>
    <w:p w14:paraId="442A60E8" w14:textId="65A04007" w:rsidR="006A644E" w:rsidRDefault="006A644E" w:rsidP="006A644E">
      <w:pPr>
        <w:rPr>
          <w:szCs w:val="24"/>
        </w:rPr>
      </w:pPr>
      <w:r w:rsidRPr="003E6621">
        <w:rPr>
          <w:i/>
          <w:szCs w:val="24"/>
        </w:rPr>
        <w:t>Генерализованная эритема</w:t>
      </w:r>
      <w:r w:rsidRPr="003E6621">
        <w:rPr>
          <w:szCs w:val="24"/>
        </w:rPr>
        <w:t xml:space="preserve"> </w:t>
      </w:r>
      <w:r>
        <w:rPr>
          <w:szCs w:val="24"/>
        </w:rPr>
        <w:t xml:space="preserve">СОПР </w:t>
      </w:r>
      <w:r w:rsidRPr="003E6621">
        <w:rPr>
          <w:szCs w:val="24"/>
        </w:rPr>
        <w:t xml:space="preserve">занимает все пространство протезного ложа, точно совпадая с его границами. Слизистая оболочка протезного ложа </w:t>
      </w:r>
      <w:r>
        <w:rPr>
          <w:szCs w:val="24"/>
        </w:rPr>
        <w:t>темно</w:t>
      </w:r>
      <w:r w:rsidRPr="003E6621">
        <w:rPr>
          <w:szCs w:val="24"/>
        </w:rPr>
        <w:t>-красного цвета, рыхлая и отечная</w:t>
      </w:r>
      <w:r>
        <w:rPr>
          <w:szCs w:val="24"/>
        </w:rPr>
        <w:t>.</w:t>
      </w:r>
    </w:p>
    <w:p w14:paraId="28D47BB9" w14:textId="18580686" w:rsidR="006A644E" w:rsidRPr="003E6621" w:rsidRDefault="006A644E" w:rsidP="006A644E">
      <w:pPr>
        <w:rPr>
          <w:szCs w:val="24"/>
        </w:rPr>
      </w:pPr>
      <w:r w:rsidRPr="00B67A1F">
        <w:rPr>
          <w:i/>
          <w:szCs w:val="24"/>
        </w:rPr>
        <w:t>Сосочковая</w:t>
      </w:r>
      <w:r w:rsidRPr="00386D68">
        <w:rPr>
          <w:i/>
          <w:szCs w:val="24"/>
        </w:rPr>
        <w:t xml:space="preserve"> (</w:t>
      </w:r>
      <w:r>
        <w:rPr>
          <w:i/>
          <w:szCs w:val="24"/>
        </w:rPr>
        <w:t>воспалительная)</w:t>
      </w:r>
      <w:r w:rsidRPr="00386D68">
        <w:rPr>
          <w:i/>
          <w:szCs w:val="24"/>
        </w:rPr>
        <w:t xml:space="preserve"> </w:t>
      </w:r>
      <w:r w:rsidRPr="00B67A1F">
        <w:rPr>
          <w:i/>
          <w:szCs w:val="24"/>
        </w:rPr>
        <w:t>гиперплазия неба</w:t>
      </w:r>
      <w:r w:rsidRPr="003E6621">
        <w:rPr>
          <w:szCs w:val="24"/>
        </w:rPr>
        <w:t xml:space="preserve"> </w:t>
      </w:r>
      <w:r>
        <w:rPr>
          <w:szCs w:val="24"/>
        </w:rPr>
        <w:t xml:space="preserve">проявляется </w:t>
      </w:r>
      <w:r w:rsidRPr="003E6621">
        <w:rPr>
          <w:szCs w:val="24"/>
        </w:rPr>
        <w:t xml:space="preserve">гиперпластическими разрастаниями </w:t>
      </w:r>
      <w:r>
        <w:rPr>
          <w:szCs w:val="24"/>
        </w:rPr>
        <w:t xml:space="preserve">на СОПР в области протезного ложа </w:t>
      </w:r>
      <w:r w:rsidRPr="003E6621">
        <w:rPr>
          <w:szCs w:val="24"/>
        </w:rPr>
        <w:t xml:space="preserve">или </w:t>
      </w:r>
      <w:r>
        <w:rPr>
          <w:szCs w:val="24"/>
        </w:rPr>
        <w:t xml:space="preserve">(реже) </w:t>
      </w:r>
      <w:r w:rsidRPr="003E6621">
        <w:rPr>
          <w:szCs w:val="24"/>
        </w:rPr>
        <w:t>мелкими вор</w:t>
      </w:r>
      <w:r>
        <w:rPr>
          <w:szCs w:val="24"/>
        </w:rPr>
        <w:t>синчатыми грибовидными полипами</w:t>
      </w:r>
      <w:r w:rsidRPr="003E6621">
        <w:rPr>
          <w:szCs w:val="24"/>
        </w:rPr>
        <w:t xml:space="preserve">. </w:t>
      </w:r>
      <w:r>
        <w:rPr>
          <w:szCs w:val="24"/>
        </w:rPr>
        <w:t>Эта форма ПС в</w:t>
      </w:r>
      <w:r w:rsidRPr="003E6621">
        <w:rPr>
          <w:szCs w:val="24"/>
        </w:rPr>
        <w:t>стречается редко</w:t>
      </w:r>
      <w:r w:rsidRPr="00386D68">
        <w:rPr>
          <w:szCs w:val="24"/>
        </w:rPr>
        <w:t>,</w:t>
      </w:r>
      <w:r w:rsidRPr="003E6621">
        <w:rPr>
          <w:szCs w:val="24"/>
        </w:rPr>
        <w:t xml:space="preserve"> </w:t>
      </w:r>
      <w:r>
        <w:rPr>
          <w:szCs w:val="24"/>
        </w:rPr>
        <w:t>п</w:t>
      </w:r>
      <w:r w:rsidRPr="003E6621">
        <w:rPr>
          <w:szCs w:val="24"/>
        </w:rPr>
        <w:t>оявляется</w:t>
      </w:r>
      <w:r>
        <w:rPr>
          <w:szCs w:val="24"/>
        </w:rPr>
        <w:t xml:space="preserve"> преимущественно у лиц</w:t>
      </w:r>
      <w:r w:rsidRPr="00386D68">
        <w:rPr>
          <w:szCs w:val="24"/>
        </w:rPr>
        <w:t xml:space="preserve">, </w:t>
      </w:r>
      <w:r w:rsidRPr="003E6621">
        <w:rPr>
          <w:szCs w:val="24"/>
        </w:rPr>
        <w:t>длительно</w:t>
      </w:r>
      <w:r>
        <w:rPr>
          <w:szCs w:val="24"/>
        </w:rPr>
        <w:t xml:space="preserve"> пользующихся</w:t>
      </w:r>
      <w:r w:rsidRPr="003E6621">
        <w:rPr>
          <w:szCs w:val="24"/>
        </w:rPr>
        <w:t xml:space="preserve"> СПП</w:t>
      </w:r>
      <w:r w:rsidR="00D5223E" w:rsidRPr="00D5223E">
        <w:rPr>
          <w:szCs w:val="24"/>
        </w:rPr>
        <w:t xml:space="preserve"> </w:t>
      </w:r>
      <w:r>
        <w:rPr>
          <w:szCs w:val="24"/>
        </w:rPr>
        <w:t xml:space="preserve">и имеющих </w:t>
      </w:r>
      <w:r w:rsidRPr="003E6621">
        <w:rPr>
          <w:szCs w:val="24"/>
        </w:rPr>
        <w:t>плох</w:t>
      </w:r>
      <w:r>
        <w:rPr>
          <w:szCs w:val="24"/>
        </w:rPr>
        <w:t>ую</w:t>
      </w:r>
      <w:r w:rsidRPr="003E6621">
        <w:rPr>
          <w:szCs w:val="24"/>
        </w:rPr>
        <w:t xml:space="preserve"> гигиен</w:t>
      </w:r>
      <w:r>
        <w:rPr>
          <w:szCs w:val="24"/>
        </w:rPr>
        <w:t>у</w:t>
      </w:r>
      <w:r w:rsidRPr="003E6621">
        <w:rPr>
          <w:szCs w:val="24"/>
        </w:rPr>
        <w:t xml:space="preserve"> полости рта.</w:t>
      </w:r>
    </w:p>
    <w:p w14:paraId="7A9B4112" w14:textId="7B8F0288" w:rsidR="006A644E" w:rsidRDefault="006A644E" w:rsidP="006A644E">
      <w:pPr>
        <w:rPr>
          <w:szCs w:val="24"/>
        </w:rPr>
      </w:pPr>
      <w:r>
        <w:rPr>
          <w:szCs w:val="24"/>
        </w:rPr>
        <w:t>Гистологически при сосочковой гиперплазии неба отмечаются гиперкератоз</w:t>
      </w:r>
      <w:r w:rsidRPr="00386D68">
        <w:rPr>
          <w:szCs w:val="24"/>
        </w:rPr>
        <w:t xml:space="preserve">, </w:t>
      </w:r>
      <w:r>
        <w:rPr>
          <w:szCs w:val="24"/>
        </w:rPr>
        <w:t>пролиферация клеток вглубо</w:t>
      </w:r>
      <w:r w:rsidRPr="003E6621">
        <w:rPr>
          <w:szCs w:val="24"/>
        </w:rPr>
        <w:t>ких сло</w:t>
      </w:r>
      <w:r>
        <w:rPr>
          <w:szCs w:val="24"/>
        </w:rPr>
        <w:t>ев</w:t>
      </w:r>
      <w:r w:rsidRPr="003E6621">
        <w:rPr>
          <w:szCs w:val="24"/>
        </w:rPr>
        <w:t xml:space="preserve"> эпит</w:t>
      </w:r>
      <w:r>
        <w:rPr>
          <w:szCs w:val="24"/>
        </w:rPr>
        <w:t>елия</w:t>
      </w:r>
      <w:r w:rsidRPr="00386D68">
        <w:rPr>
          <w:szCs w:val="24"/>
        </w:rPr>
        <w:t xml:space="preserve">, </w:t>
      </w:r>
      <w:r>
        <w:rPr>
          <w:szCs w:val="24"/>
        </w:rPr>
        <w:t>в</w:t>
      </w:r>
      <w:r w:rsidRPr="003E6621">
        <w:rPr>
          <w:szCs w:val="24"/>
        </w:rPr>
        <w:t xml:space="preserve"> </w:t>
      </w:r>
      <w:r>
        <w:rPr>
          <w:szCs w:val="24"/>
        </w:rPr>
        <w:t>подслизистом слое – диффузная круглоклеточная инфильтрация</w:t>
      </w:r>
      <w:r w:rsidRPr="00386D68">
        <w:rPr>
          <w:szCs w:val="24"/>
        </w:rPr>
        <w:t xml:space="preserve">, </w:t>
      </w:r>
      <w:r>
        <w:rPr>
          <w:szCs w:val="24"/>
        </w:rPr>
        <w:t>расширение кровеносных сосудов</w:t>
      </w:r>
      <w:r w:rsidRPr="00386D68">
        <w:rPr>
          <w:szCs w:val="24"/>
        </w:rPr>
        <w:t xml:space="preserve">, </w:t>
      </w:r>
      <w:r>
        <w:rPr>
          <w:szCs w:val="24"/>
        </w:rPr>
        <w:t>стаз крови</w:t>
      </w:r>
      <w:r w:rsidRPr="00386D68">
        <w:rPr>
          <w:szCs w:val="24"/>
        </w:rPr>
        <w:t xml:space="preserve">, </w:t>
      </w:r>
      <w:r>
        <w:rPr>
          <w:szCs w:val="24"/>
        </w:rPr>
        <w:t>атрофия железистых структур. Гистохимически в тканях протезного ложа</w:t>
      </w:r>
      <w:r w:rsidRPr="00386D68">
        <w:rPr>
          <w:szCs w:val="24"/>
        </w:rPr>
        <w:t xml:space="preserve"> </w:t>
      </w:r>
      <w:r>
        <w:rPr>
          <w:szCs w:val="24"/>
        </w:rPr>
        <w:t>выявляются очаги повышенного содержания гликогена</w:t>
      </w:r>
      <w:r w:rsidRPr="00386D68">
        <w:rPr>
          <w:szCs w:val="24"/>
        </w:rPr>
        <w:t xml:space="preserve">, </w:t>
      </w:r>
      <w:r w:rsidRPr="003E6621">
        <w:rPr>
          <w:szCs w:val="24"/>
        </w:rPr>
        <w:t>изм</w:t>
      </w:r>
      <w:r>
        <w:rPr>
          <w:szCs w:val="24"/>
        </w:rPr>
        <w:t>еняется содержание</w:t>
      </w:r>
      <w:r w:rsidRPr="003E6621">
        <w:rPr>
          <w:szCs w:val="24"/>
        </w:rPr>
        <w:t xml:space="preserve">, мукополисахаридов, рибонуклеопротеинов и </w:t>
      </w:r>
      <w:r>
        <w:rPr>
          <w:szCs w:val="24"/>
        </w:rPr>
        <w:t xml:space="preserve">кислой и щелочной </w:t>
      </w:r>
      <w:r w:rsidRPr="003E6621">
        <w:rPr>
          <w:szCs w:val="24"/>
        </w:rPr>
        <w:t>фосфат</w:t>
      </w:r>
      <w:r>
        <w:rPr>
          <w:szCs w:val="24"/>
        </w:rPr>
        <w:t>азы</w:t>
      </w:r>
      <w:r w:rsidRPr="003E6621">
        <w:rPr>
          <w:szCs w:val="24"/>
        </w:rPr>
        <w:t xml:space="preserve">. </w:t>
      </w:r>
      <w:r>
        <w:rPr>
          <w:szCs w:val="24"/>
        </w:rPr>
        <w:t>Выраженность структурных и гистохимических изменений коррелирует с продолжительностью пользования СПП</w:t>
      </w:r>
      <w:r w:rsidRPr="00386D68">
        <w:rPr>
          <w:szCs w:val="24"/>
        </w:rPr>
        <w:t>.</w:t>
      </w:r>
      <w:r>
        <w:rPr>
          <w:szCs w:val="24"/>
        </w:rPr>
        <w:t xml:space="preserve"> Структурно-</w:t>
      </w:r>
      <w:r w:rsidRPr="003E6621">
        <w:rPr>
          <w:szCs w:val="24"/>
        </w:rPr>
        <w:t xml:space="preserve">функциональные сдвиги в тканях протезного ложа приводят к изменению </w:t>
      </w:r>
      <w:r>
        <w:rPr>
          <w:szCs w:val="24"/>
        </w:rPr>
        <w:t>биомеханических свойств СОПР – снижению эластичности и пороэластичности</w:t>
      </w:r>
      <w:r w:rsidRPr="00386D68">
        <w:rPr>
          <w:szCs w:val="24"/>
        </w:rPr>
        <w:t xml:space="preserve">, </w:t>
      </w:r>
      <w:r>
        <w:rPr>
          <w:szCs w:val="24"/>
        </w:rPr>
        <w:t>повышению степени деформации</w:t>
      </w:r>
      <w:r w:rsidRPr="00386D68">
        <w:rPr>
          <w:szCs w:val="24"/>
        </w:rPr>
        <w:t xml:space="preserve"> </w:t>
      </w:r>
      <w:r>
        <w:rPr>
          <w:szCs w:val="24"/>
        </w:rPr>
        <w:t>и коэффициента трения и др</w:t>
      </w:r>
      <w:r w:rsidRPr="003E6621">
        <w:rPr>
          <w:szCs w:val="24"/>
        </w:rPr>
        <w:t>.</w:t>
      </w:r>
      <w:r w:rsidR="00D5223E" w:rsidRPr="00D5223E">
        <w:rPr>
          <w:szCs w:val="24"/>
        </w:rPr>
        <w:t xml:space="preserve"> [1</w:t>
      </w:r>
      <w:r w:rsidR="00AC4B52" w:rsidRPr="00AC4B52">
        <w:rPr>
          <w:szCs w:val="24"/>
        </w:rPr>
        <w:t>31</w:t>
      </w:r>
      <w:r w:rsidR="00D5223E" w:rsidRPr="00D5223E">
        <w:rPr>
          <w:szCs w:val="24"/>
        </w:rPr>
        <w:t>]</w:t>
      </w:r>
      <w:r w:rsidRPr="003E6621">
        <w:rPr>
          <w:szCs w:val="24"/>
        </w:rPr>
        <w:t xml:space="preserve"> </w:t>
      </w:r>
    </w:p>
    <w:p w14:paraId="311C39B7" w14:textId="32590E7F" w:rsidR="006A644E" w:rsidRDefault="006A644E" w:rsidP="006A644E">
      <w:pPr>
        <w:rPr>
          <w:szCs w:val="24"/>
        </w:rPr>
      </w:pPr>
      <w:r>
        <w:rPr>
          <w:szCs w:val="24"/>
        </w:rPr>
        <w:lastRenderedPageBreak/>
        <w:t>Протезный стоматит чаще развивается и протекает более манифестно на верх</w:t>
      </w:r>
      <w:r w:rsidRPr="003E6621">
        <w:rPr>
          <w:szCs w:val="24"/>
        </w:rPr>
        <w:t>ней челюсти</w:t>
      </w:r>
      <w:r>
        <w:rPr>
          <w:szCs w:val="24"/>
        </w:rPr>
        <w:t xml:space="preserve"> </w:t>
      </w:r>
      <w:r w:rsidR="00D5223E">
        <w:rPr>
          <w:szCs w:val="24"/>
        </w:rPr>
        <w:t>–</w:t>
      </w:r>
      <w:r w:rsidRPr="003E6621">
        <w:rPr>
          <w:szCs w:val="24"/>
        </w:rPr>
        <w:t xml:space="preserve"> за счет большей поверхно</w:t>
      </w:r>
      <w:r>
        <w:rPr>
          <w:szCs w:val="24"/>
        </w:rPr>
        <w:t>сти покрытия базисом СПП</w:t>
      </w:r>
      <w:r w:rsidR="00AC4B52" w:rsidRPr="00AC4B52">
        <w:rPr>
          <w:szCs w:val="24"/>
        </w:rPr>
        <w:t xml:space="preserve"> [</w:t>
      </w:r>
      <w:r w:rsidR="00AC4B52">
        <w:rPr>
          <w:szCs w:val="24"/>
        </w:rPr>
        <w:t>133, 134</w:t>
      </w:r>
      <w:r w:rsidR="00AC4B52" w:rsidRPr="00AC4B52">
        <w:rPr>
          <w:szCs w:val="24"/>
        </w:rPr>
        <w:t>]</w:t>
      </w:r>
      <w:r w:rsidRPr="00386D68">
        <w:rPr>
          <w:szCs w:val="24"/>
        </w:rPr>
        <w:t>.</w:t>
      </w:r>
    </w:p>
    <w:p w14:paraId="22DEE3CB" w14:textId="6F902782" w:rsidR="006A644E" w:rsidRPr="00A179FD" w:rsidRDefault="006A644E" w:rsidP="006A644E">
      <w:pPr>
        <w:rPr>
          <w:rFonts w:eastAsia="Times New Roman"/>
          <w:szCs w:val="24"/>
        </w:rPr>
      </w:pPr>
      <w:r>
        <w:rPr>
          <w:rFonts w:eastAsia="Times New Roman"/>
          <w:szCs w:val="24"/>
        </w:rPr>
        <w:t>По характеру течения ПС может быть острым</w:t>
      </w:r>
      <w:r w:rsidRPr="00386D68">
        <w:rPr>
          <w:rFonts w:eastAsia="Times New Roman"/>
          <w:szCs w:val="24"/>
        </w:rPr>
        <w:t>,</w:t>
      </w:r>
      <w:r>
        <w:rPr>
          <w:rFonts w:eastAsia="Times New Roman"/>
          <w:szCs w:val="24"/>
        </w:rPr>
        <w:t xml:space="preserve"> подострым и хроническим</w:t>
      </w:r>
      <w:r w:rsidRPr="00386D68">
        <w:rPr>
          <w:rFonts w:eastAsia="Times New Roman"/>
          <w:szCs w:val="24"/>
        </w:rPr>
        <w:t>,</w:t>
      </w:r>
      <w:r>
        <w:rPr>
          <w:rFonts w:eastAsia="Times New Roman"/>
          <w:szCs w:val="24"/>
        </w:rPr>
        <w:t>по степени тяжести – легкий</w:t>
      </w:r>
      <w:r w:rsidRPr="00386D68">
        <w:rPr>
          <w:rFonts w:eastAsia="Times New Roman"/>
          <w:szCs w:val="24"/>
        </w:rPr>
        <w:t xml:space="preserve">, </w:t>
      </w:r>
      <w:r>
        <w:rPr>
          <w:rFonts w:eastAsia="Times New Roman"/>
          <w:szCs w:val="24"/>
        </w:rPr>
        <w:t>средней тяжести и тяжелый</w:t>
      </w:r>
      <w:r w:rsidRPr="00386D68">
        <w:rPr>
          <w:rFonts w:eastAsia="Times New Roman"/>
          <w:szCs w:val="24"/>
        </w:rPr>
        <w:t>.</w:t>
      </w:r>
    </w:p>
    <w:p w14:paraId="30438897" w14:textId="4E16D6EC" w:rsidR="006A644E" w:rsidRPr="004906EF" w:rsidRDefault="006A644E" w:rsidP="006A644E">
      <w:pPr>
        <w:rPr>
          <w:szCs w:val="24"/>
        </w:rPr>
      </w:pPr>
      <w:r w:rsidRPr="0030658C">
        <w:rPr>
          <w:szCs w:val="24"/>
        </w:rPr>
        <w:t xml:space="preserve">Дифференциальная диагностика </w:t>
      </w:r>
      <w:r>
        <w:rPr>
          <w:szCs w:val="24"/>
        </w:rPr>
        <w:t xml:space="preserve">ПС </w:t>
      </w:r>
      <w:r w:rsidRPr="0030658C">
        <w:rPr>
          <w:szCs w:val="24"/>
        </w:rPr>
        <w:t xml:space="preserve">проводится </w:t>
      </w:r>
      <w:r>
        <w:rPr>
          <w:szCs w:val="24"/>
        </w:rPr>
        <w:t>с</w:t>
      </w:r>
      <w:r w:rsidR="00D5223E">
        <w:rPr>
          <w:szCs w:val="24"/>
        </w:rPr>
        <w:t>о</w:t>
      </w:r>
      <w:r>
        <w:rPr>
          <w:szCs w:val="24"/>
        </w:rPr>
        <w:t xml:space="preserve"> многими заболеваниями СОПР</w:t>
      </w:r>
      <w:r w:rsidRPr="00386D68">
        <w:rPr>
          <w:szCs w:val="24"/>
        </w:rPr>
        <w:t xml:space="preserve">, </w:t>
      </w:r>
      <w:r>
        <w:rPr>
          <w:szCs w:val="24"/>
        </w:rPr>
        <w:t>в различных клинических формах имеющими сходные клинические паттерны – катаральный (гиперемия</w:t>
      </w:r>
      <w:r w:rsidRPr="00386D68">
        <w:rPr>
          <w:szCs w:val="24"/>
        </w:rPr>
        <w:t xml:space="preserve">, </w:t>
      </w:r>
      <w:r>
        <w:rPr>
          <w:szCs w:val="24"/>
        </w:rPr>
        <w:t>отек</w:t>
      </w:r>
      <w:r w:rsidRPr="00386D68">
        <w:rPr>
          <w:szCs w:val="24"/>
        </w:rPr>
        <w:t xml:space="preserve">, </w:t>
      </w:r>
      <w:r>
        <w:rPr>
          <w:szCs w:val="24"/>
        </w:rPr>
        <w:t>геморрагии)</w:t>
      </w:r>
      <w:r w:rsidRPr="00386D68">
        <w:rPr>
          <w:szCs w:val="24"/>
        </w:rPr>
        <w:t>;</w:t>
      </w:r>
      <w:r>
        <w:rPr>
          <w:szCs w:val="24"/>
        </w:rPr>
        <w:t xml:space="preserve"> эрозивно-язвенный (гиперемия</w:t>
      </w:r>
      <w:r w:rsidRPr="00386D68">
        <w:rPr>
          <w:szCs w:val="24"/>
        </w:rPr>
        <w:t xml:space="preserve">, </w:t>
      </w:r>
      <w:r>
        <w:rPr>
          <w:szCs w:val="24"/>
        </w:rPr>
        <w:t>отек</w:t>
      </w:r>
      <w:r w:rsidRPr="00386D68">
        <w:rPr>
          <w:szCs w:val="24"/>
        </w:rPr>
        <w:t xml:space="preserve">, </w:t>
      </w:r>
      <w:r>
        <w:rPr>
          <w:szCs w:val="24"/>
        </w:rPr>
        <w:t>десквамация</w:t>
      </w:r>
      <w:r w:rsidRPr="00386D68">
        <w:rPr>
          <w:szCs w:val="24"/>
        </w:rPr>
        <w:t xml:space="preserve">, </w:t>
      </w:r>
      <w:r>
        <w:rPr>
          <w:szCs w:val="24"/>
        </w:rPr>
        <w:t>эрозии</w:t>
      </w:r>
      <w:r w:rsidRPr="00386D68">
        <w:rPr>
          <w:szCs w:val="24"/>
        </w:rPr>
        <w:t xml:space="preserve">, </w:t>
      </w:r>
      <w:r>
        <w:rPr>
          <w:szCs w:val="24"/>
        </w:rPr>
        <w:t>язвы</w:t>
      </w:r>
      <w:r w:rsidRPr="00386D68">
        <w:rPr>
          <w:szCs w:val="24"/>
        </w:rPr>
        <w:t xml:space="preserve">, </w:t>
      </w:r>
      <w:r>
        <w:rPr>
          <w:szCs w:val="24"/>
        </w:rPr>
        <w:t>трещины</w:t>
      </w:r>
      <w:r w:rsidRPr="00386D68">
        <w:rPr>
          <w:szCs w:val="24"/>
        </w:rPr>
        <w:t xml:space="preserve">); </w:t>
      </w:r>
      <w:r>
        <w:rPr>
          <w:szCs w:val="24"/>
        </w:rPr>
        <w:t>гиперкератотический (гиперкератоз</w:t>
      </w:r>
      <w:r w:rsidRPr="00386D68">
        <w:rPr>
          <w:szCs w:val="24"/>
        </w:rPr>
        <w:t xml:space="preserve">, </w:t>
      </w:r>
      <w:r>
        <w:rPr>
          <w:szCs w:val="24"/>
        </w:rPr>
        <w:t>лихенизация</w:t>
      </w:r>
      <w:r w:rsidRPr="00386D68">
        <w:rPr>
          <w:szCs w:val="24"/>
        </w:rPr>
        <w:t xml:space="preserve">, </w:t>
      </w:r>
      <w:r>
        <w:rPr>
          <w:szCs w:val="24"/>
        </w:rPr>
        <w:t>вегетации</w:t>
      </w:r>
      <w:r w:rsidRPr="00386D68">
        <w:rPr>
          <w:szCs w:val="24"/>
        </w:rPr>
        <w:t xml:space="preserve">, </w:t>
      </w:r>
      <w:r>
        <w:rPr>
          <w:szCs w:val="24"/>
        </w:rPr>
        <w:t>сосочковые разрастания</w:t>
      </w:r>
      <w:r w:rsidRPr="00386D68">
        <w:rPr>
          <w:szCs w:val="24"/>
        </w:rPr>
        <w:t xml:space="preserve">, </w:t>
      </w:r>
      <w:r>
        <w:rPr>
          <w:szCs w:val="24"/>
        </w:rPr>
        <w:t>дольчатая фиброма)</w:t>
      </w:r>
      <w:r w:rsidRPr="00386D68">
        <w:rPr>
          <w:szCs w:val="24"/>
        </w:rPr>
        <w:t xml:space="preserve">; </w:t>
      </w:r>
      <w:r>
        <w:rPr>
          <w:szCs w:val="24"/>
        </w:rPr>
        <w:t>атрофический ( очаговая атрофия</w:t>
      </w:r>
      <w:r w:rsidRPr="00386D68">
        <w:rPr>
          <w:szCs w:val="24"/>
        </w:rPr>
        <w:t xml:space="preserve">, </w:t>
      </w:r>
      <w:r>
        <w:rPr>
          <w:szCs w:val="24"/>
        </w:rPr>
        <w:t>атрофические рубцы</w:t>
      </w:r>
      <w:r w:rsidRPr="00386D68">
        <w:rPr>
          <w:szCs w:val="24"/>
        </w:rPr>
        <w:t>)</w:t>
      </w:r>
      <w:r>
        <w:rPr>
          <w:szCs w:val="24"/>
        </w:rPr>
        <w:t xml:space="preserve"> </w:t>
      </w:r>
      <w:r w:rsidR="0049569E">
        <w:rPr>
          <w:szCs w:val="24"/>
        </w:rPr>
        <w:t>–</w:t>
      </w:r>
      <w:r w:rsidRPr="00386D68">
        <w:rPr>
          <w:szCs w:val="24"/>
        </w:rPr>
        <w:t xml:space="preserve"> </w:t>
      </w:r>
      <w:r>
        <w:rPr>
          <w:szCs w:val="24"/>
          <w:lang w:val="en-US"/>
        </w:rPr>
        <w:t>c</w:t>
      </w:r>
      <w:r w:rsidRPr="00386D68">
        <w:rPr>
          <w:szCs w:val="24"/>
        </w:rPr>
        <w:t xml:space="preserve"> </w:t>
      </w:r>
      <w:r>
        <w:rPr>
          <w:szCs w:val="24"/>
        </w:rPr>
        <w:t>катаральным стоматитом при</w:t>
      </w:r>
      <w:r w:rsidRPr="0030658C">
        <w:rPr>
          <w:szCs w:val="24"/>
        </w:rPr>
        <w:t xml:space="preserve"> гиповитаминозах С, В, заболеваниях ЖКТ</w:t>
      </w:r>
      <w:r w:rsidRPr="00386D68">
        <w:rPr>
          <w:szCs w:val="24"/>
        </w:rPr>
        <w:t xml:space="preserve">; </w:t>
      </w:r>
      <w:r>
        <w:rPr>
          <w:szCs w:val="24"/>
          <w:lang w:val="en-US"/>
        </w:rPr>
        <w:t>c</w:t>
      </w:r>
      <w:r w:rsidRPr="00386D68">
        <w:rPr>
          <w:szCs w:val="24"/>
        </w:rPr>
        <w:t xml:space="preserve"> </w:t>
      </w:r>
      <w:r>
        <w:rPr>
          <w:szCs w:val="24"/>
        </w:rPr>
        <w:t>катаральными и</w:t>
      </w:r>
      <w:r w:rsidRPr="00386D68">
        <w:rPr>
          <w:szCs w:val="24"/>
        </w:rPr>
        <w:t xml:space="preserve"> </w:t>
      </w:r>
      <w:r>
        <w:rPr>
          <w:szCs w:val="24"/>
        </w:rPr>
        <w:t>эрозивно-язвенными поражениями при</w:t>
      </w:r>
      <w:r w:rsidRPr="00386D68">
        <w:rPr>
          <w:szCs w:val="24"/>
        </w:rPr>
        <w:t xml:space="preserve"> </w:t>
      </w:r>
      <w:r>
        <w:rPr>
          <w:szCs w:val="24"/>
        </w:rPr>
        <w:t>бактериальных</w:t>
      </w:r>
      <w:r w:rsidRPr="00386D68">
        <w:rPr>
          <w:szCs w:val="24"/>
        </w:rPr>
        <w:t xml:space="preserve">, </w:t>
      </w:r>
      <w:r>
        <w:rPr>
          <w:szCs w:val="24"/>
        </w:rPr>
        <w:t>грибковых</w:t>
      </w:r>
      <w:r w:rsidRPr="00386D68">
        <w:rPr>
          <w:szCs w:val="24"/>
        </w:rPr>
        <w:t>,</w:t>
      </w:r>
      <w:r>
        <w:rPr>
          <w:szCs w:val="24"/>
        </w:rPr>
        <w:t xml:space="preserve"> специфических инфекциях в том числе при ВИЧ/СПИДе</w:t>
      </w:r>
      <w:r w:rsidRPr="00386D68">
        <w:rPr>
          <w:szCs w:val="24"/>
        </w:rPr>
        <w:t xml:space="preserve">, </w:t>
      </w:r>
      <w:r>
        <w:rPr>
          <w:szCs w:val="24"/>
          <w:lang w:val="en-US"/>
        </w:rPr>
        <w:t>COVID</w:t>
      </w:r>
      <w:r w:rsidRPr="00386D68">
        <w:rPr>
          <w:szCs w:val="24"/>
        </w:rPr>
        <w:t>-19;</w:t>
      </w:r>
      <w:r>
        <w:rPr>
          <w:szCs w:val="24"/>
        </w:rPr>
        <w:t xml:space="preserve"> </w:t>
      </w:r>
      <w:r>
        <w:rPr>
          <w:szCs w:val="24"/>
          <w:lang w:val="en-US"/>
        </w:rPr>
        <w:t>c</w:t>
      </w:r>
      <w:r w:rsidRPr="00386D68">
        <w:rPr>
          <w:szCs w:val="24"/>
        </w:rPr>
        <w:t xml:space="preserve"> </w:t>
      </w:r>
      <w:r>
        <w:rPr>
          <w:szCs w:val="24"/>
        </w:rPr>
        <w:t>пузырными поражениями при различных формах пузырчатки</w:t>
      </w:r>
      <w:r w:rsidRPr="00386D68">
        <w:rPr>
          <w:szCs w:val="24"/>
        </w:rPr>
        <w:t xml:space="preserve">, </w:t>
      </w:r>
      <w:r>
        <w:rPr>
          <w:szCs w:val="24"/>
        </w:rPr>
        <w:t>пемфигоида</w:t>
      </w:r>
      <w:r w:rsidRPr="00386D68">
        <w:rPr>
          <w:szCs w:val="24"/>
        </w:rPr>
        <w:t xml:space="preserve">; </w:t>
      </w:r>
      <w:r>
        <w:rPr>
          <w:szCs w:val="24"/>
          <w:lang w:val="en-US"/>
        </w:rPr>
        <w:t>c</w:t>
      </w:r>
      <w:r w:rsidRPr="00386D68">
        <w:rPr>
          <w:szCs w:val="24"/>
        </w:rPr>
        <w:t xml:space="preserve"> </w:t>
      </w:r>
      <w:r>
        <w:rPr>
          <w:szCs w:val="24"/>
        </w:rPr>
        <w:t>эрозивно-язвенными поражениями при осложненных формах КПЛ СОПР</w:t>
      </w:r>
      <w:r w:rsidRPr="00386D68">
        <w:rPr>
          <w:szCs w:val="24"/>
        </w:rPr>
        <w:t xml:space="preserve">, </w:t>
      </w:r>
      <w:r>
        <w:rPr>
          <w:szCs w:val="24"/>
        </w:rPr>
        <w:t>красной волчанки</w:t>
      </w:r>
      <w:r w:rsidRPr="00386D68">
        <w:rPr>
          <w:szCs w:val="24"/>
        </w:rPr>
        <w:t xml:space="preserve">, </w:t>
      </w:r>
      <w:r>
        <w:rPr>
          <w:szCs w:val="24"/>
        </w:rPr>
        <w:t>хроническом язвенном стоматите</w:t>
      </w:r>
      <w:r w:rsidRPr="00386D68">
        <w:rPr>
          <w:szCs w:val="24"/>
        </w:rPr>
        <w:t xml:space="preserve">, </w:t>
      </w:r>
      <w:r>
        <w:rPr>
          <w:szCs w:val="24"/>
        </w:rPr>
        <w:t>проявлениях лекарственной аллергии в полости рта</w:t>
      </w:r>
      <w:r w:rsidRPr="00386D68">
        <w:rPr>
          <w:szCs w:val="24"/>
        </w:rPr>
        <w:t xml:space="preserve">: </w:t>
      </w:r>
      <w:r>
        <w:rPr>
          <w:szCs w:val="24"/>
          <w:lang w:val="en-US"/>
        </w:rPr>
        <w:t>c</w:t>
      </w:r>
      <w:r w:rsidRPr="00386D68">
        <w:rPr>
          <w:szCs w:val="24"/>
        </w:rPr>
        <w:t xml:space="preserve"> </w:t>
      </w:r>
      <w:r>
        <w:rPr>
          <w:szCs w:val="24"/>
        </w:rPr>
        <w:t>гиперкератотическими поражениями при соответствующих формах КПЛ СОПР и красной волчанки</w:t>
      </w:r>
      <w:r w:rsidRPr="00386D68">
        <w:rPr>
          <w:szCs w:val="24"/>
        </w:rPr>
        <w:t xml:space="preserve">, </w:t>
      </w:r>
      <w:r>
        <w:rPr>
          <w:szCs w:val="24"/>
        </w:rPr>
        <w:t>себоррейной форме пузырчатки</w:t>
      </w:r>
      <w:r w:rsidRPr="00386D68">
        <w:rPr>
          <w:szCs w:val="24"/>
        </w:rPr>
        <w:t xml:space="preserve">, </w:t>
      </w:r>
      <w:r>
        <w:rPr>
          <w:szCs w:val="24"/>
        </w:rPr>
        <w:t>лихеноидных реакциях СОПР</w:t>
      </w:r>
      <w:r w:rsidRPr="00386D68">
        <w:rPr>
          <w:szCs w:val="24"/>
        </w:rPr>
        <w:t xml:space="preserve"> </w:t>
      </w:r>
      <w:r>
        <w:rPr>
          <w:szCs w:val="24"/>
        </w:rPr>
        <w:t>и др</w:t>
      </w:r>
      <w:r w:rsidRPr="00386D68">
        <w:rPr>
          <w:szCs w:val="24"/>
        </w:rPr>
        <w:t>.</w:t>
      </w:r>
      <w:r w:rsidRPr="00CA1BDB">
        <w:rPr>
          <w:szCs w:val="24"/>
        </w:rPr>
        <w:t xml:space="preserve"> </w:t>
      </w:r>
      <w:r w:rsidR="0049569E" w:rsidRPr="00D52094">
        <w:rPr>
          <w:szCs w:val="24"/>
        </w:rPr>
        <w:t>[1</w:t>
      </w:r>
      <w:r w:rsidR="00AC4B52" w:rsidRPr="004906EF">
        <w:rPr>
          <w:szCs w:val="24"/>
        </w:rPr>
        <w:t>22</w:t>
      </w:r>
      <w:r w:rsidR="0049569E" w:rsidRPr="00D52094">
        <w:rPr>
          <w:szCs w:val="24"/>
        </w:rPr>
        <w:t>, 1</w:t>
      </w:r>
      <w:r w:rsidR="00AC4B52" w:rsidRPr="004906EF">
        <w:rPr>
          <w:szCs w:val="24"/>
        </w:rPr>
        <w:t>32</w:t>
      </w:r>
      <w:r w:rsidR="00D52094">
        <w:rPr>
          <w:szCs w:val="24"/>
        </w:rPr>
        <w:t>-13</w:t>
      </w:r>
      <w:r w:rsidR="00AC4B52" w:rsidRPr="004906EF">
        <w:rPr>
          <w:szCs w:val="24"/>
        </w:rPr>
        <w:t>7</w:t>
      </w:r>
      <w:r w:rsidR="00D52094" w:rsidRPr="004906EF">
        <w:rPr>
          <w:szCs w:val="24"/>
        </w:rPr>
        <w:t>]</w:t>
      </w:r>
      <w:r w:rsidRPr="004906EF">
        <w:rPr>
          <w:szCs w:val="24"/>
        </w:rPr>
        <w:t>.</w:t>
      </w:r>
    </w:p>
    <w:p w14:paraId="717550C7" w14:textId="019DD577" w:rsidR="006A644E" w:rsidRDefault="006A644E" w:rsidP="006A644E">
      <w:pPr>
        <w:pStyle w:val="19"/>
      </w:pPr>
      <w:r w:rsidRPr="00CE03AA">
        <w:rPr>
          <w:b/>
          <w:bCs/>
          <w:i/>
          <w:iCs/>
          <w:szCs w:val="32"/>
          <w:lang w:val="ru-RU"/>
        </w:rPr>
        <w:t>Хронический</w:t>
      </w:r>
      <w:r w:rsidRPr="004906EF">
        <w:rPr>
          <w:b/>
          <w:bCs/>
          <w:i/>
          <w:iCs/>
          <w:szCs w:val="32"/>
          <w:lang w:val="ru-RU"/>
        </w:rPr>
        <w:t xml:space="preserve"> </w:t>
      </w:r>
      <w:r w:rsidRPr="00CE03AA">
        <w:rPr>
          <w:b/>
          <w:bCs/>
          <w:i/>
          <w:iCs/>
          <w:szCs w:val="32"/>
          <w:lang w:val="ru-RU"/>
        </w:rPr>
        <w:t>язвенный</w:t>
      </w:r>
      <w:r w:rsidRPr="004906EF">
        <w:rPr>
          <w:b/>
          <w:bCs/>
          <w:i/>
          <w:iCs/>
          <w:szCs w:val="32"/>
          <w:lang w:val="ru-RU"/>
        </w:rPr>
        <w:t xml:space="preserve"> </w:t>
      </w:r>
      <w:r w:rsidRPr="00CE03AA">
        <w:rPr>
          <w:b/>
          <w:bCs/>
          <w:i/>
          <w:iCs/>
          <w:szCs w:val="32"/>
          <w:lang w:val="ru-RU"/>
        </w:rPr>
        <w:t>стоматит</w:t>
      </w:r>
      <w:r w:rsidRPr="004906EF">
        <w:rPr>
          <w:b/>
          <w:bCs/>
          <w:i/>
          <w:iCs/>
          <w:szCs w:val="32"/>
          <w:lang w:val="ru-RU"/>
        </w:rPr>
        <w:t xml:space="preserve">. </w:t>
      </w:r>
      <w:r>
        <w:t xml:space="preserve">Жалобы </w:t>
      </w:r>
      <w:r>
        <w:rPr>
          <w:lang w:val="ru-RU"/>
        </w:rPr>
        <w:t xml:space="preserve">пациента с ХЯС </w:t>
      </w:r>
      <w:r>
        <w:t>сводятся к наличию длительно существующих симптомов</w:t>
      </w:r>
      <w:r w:rsidRPr="00153CB4">
        <w:t>:</w:t>
      </w:r>
      <w:r>
        <w:t xml:space="preserve"> боли и дискомфорту в полости рта</w:t>
      </w:r>
      <w:r w:rsidRPr="00BA5541">
        <w:t xml:space="preserve">, </w:t>
      </w:r>
      <w:r>
        <w:t>нарушениям жевания и</w:t>
      </w:r>
      <w:r w:rsidRPr="00BA5541">
        <w:t xml:space="preserve"> </w:t>
      </w:r>
      <w:r>
        <w:t>речеобразования</w:t>
      </w:r>
      <w:r w:rsidRPr="00BA5541">
        <w:t xml:space="preserve">, </w:t>
      </w:r>
      <w:r>
        <w:t>проблемам осуществления гигиенического ухода за полостью рта</w:t>
      </w:r>
      <w:r w:rsidRPr="00153CB4">
        <w:t xml:space="preserve"> </w:t>
      </w:r>
      <w:r>
        <w:t>в связи с наличи</w:t>
      </w:r>
      <w:r>
        <w:rPr>
          <w:lang w:val="ru-RU"/>
        </w:rPr>
        <w:t>ем на СОПР</w:t>
      </w:r>
      <w:r>
        <w:t xml:space="preserve"> обширных эрозивно-язвенных дефектов</w:t>
      </w:r>
      <w:r w:rsidRPr="00BA5541">
        <w:t xml:space="preserve">. </w:t>
      </w:r>
      <w:r>
        <w:t>В анамнезе – длительное</w:t>
      </w:r>
      <w:r w:rsidRPr="00BA5541">
        <w:t xml:space="preserve">, </w:t>
      </w:r>
      <w:r>
        <w:t>непрерывно рецидивирующее течение</w:t>
      </w:r>
      <w:r>
        <w:rPr>
          <w:lang w:val="ru-RU"/>
        </w:rPr>
        <w:t xml:space="preserve"> эрозивно-язвенной формы КПЛ СОПР на фоне</w:t>
      </w:r>
      <w:r>
        <w:t xml:space="preserve"> безуспешного лечени</w:t>
      </w:r>
      <w:r>
        <w:rPr>
          <w:lang w:val="ru-RU"/>
        </w:rPr>
        <w:t>я</w:t>
      </w:r>
      <w:r>
        <w:t xml:space="preserve"> кортикостероидными препаратами (местно</w:t>
      </w:r>
      <w:r>
        <w:rPr>
          <w:lang w:val="ru-RU"/>
        </w:rPr>
        <w:t>го</w:t>
      </w:r>
      <w:r>
        <w:t xml:space="preserve"> и топическ</w:t>
      </w:r>
      <w:r>
        <w:rPr>
          <w:lang w:val="ru-RU"/>
        </w:rPr>
        <w:t>ого</w:t>
      </w:r>
      <w:r>
        <w:t xml:space="preserve">) </w:t>
      </w:r>
      <w:r w:rsidRPr="00B773E2">
        <w:t>.</w:t>
      </w:r>
      <w:r>
        <w:t xml:space="preserve"> Объективно на СОПР определяются симметрично расположенные ключевые элементы поражения – язвы</w:t>
      </w:r>
      <w:r>
        <w:rPr>
          <w:lang w:val="ru-RU"/>
        </w:rPr>
        <w:t xml:space="preserve"> (</w:t>
      </w:r>
      <w:r>
        <w:t>реже эрозии</w:t>
      </w:r>
      <w:r>
        <w:rPr>
          <w:lang w:val="ru-RU"/>
        </w:rPr>
        <w:t>)</w:t>
      </w:r>
      <w:r w:rsidRPr="00B773E2">
        <w:t xml:space="preserve">, </w:t>
      </w:r>
      <w:r>
        <w:t xml:space="preserve">нередко </w:t>
      </w:r>
      <w:r>
        <w:rPr>
          <w:lang w:val="ru-RU"/>
        </w:rPr>
        <w:t>окруженные  по периферии зоной</w:t>
      </w:r>
      <w:r>
        <w:t xml:space="preserve"> гиперкератоза</w:t>
      </w:r>
      <w:r w:rsidRPr="008D6E3A">
        <w:t>.</w:t>
      </w:r>
      <w:r>
        <w:t xml:space="preserve"> </w:t>
      </w:r>
      <w:r>
        <w:rPr>
          <w:lang w:val="ru-RU"/>
        </w:rPr>
        <w:t>По к</w:t>
      </w:r>
      <w:r>
        <w:t>линическ</w:t>
      </w:r>
      <w:r>
        <w:rPr>
          <w:lang w:val="ru-RU"/>
        </w:rPr>
        <w:t>ому</w:t>
      </w:r>
      <w:r>
        <w:t xml:space="preserve"> паттерн</w:t>
      </w:r>
      <w:r>
        <w:rPr>
          <w:lang w:val="ru-RU"/>
        </w:rPr>
        <w:t>у</w:t>
      </w:r>
      <w:r>
        <w:t xml:space="preserve"> ХЯС</w:t>
      </w:r>
      <w:r w:rsidRPr="008D6E3A">
        <w:t xml:space="preserve"> </w:t>
      </w:r>
      <w:r>
        <w:t>более схож с лихеноидным стоматитом</w:t>
      </w:r>
      <w:r w:rsidRPr="00703CC6">
        <w:t xml:space="preserve">. </w:t>
      </w:r>
      <w:r>
        <w:t xml:space="preserve">Излюбленная локализация язв </w:t>
      </w:r>
      <w:r>
        <w:rPr>
          <w:lang w:val="ru-RU"/>
        </w:rPr>
        <w:t xml:space="preserve"> при ХЯС</w:t>
      </w:r>
      <w:r>
        <w:t>– слизистая щек</w:t>
      </w:r>
      <w:r w:rsidRPr="00B773E2">
        <w:t xml:space="preserve">, </w:t>
      </w:r>
      <w:r>
        <w:t>десны и языка</w:t>
      </w:r>
      <w:r w:rsidRPr="00B773E2">
        <w:t>;</w:t>
      </w:r>
      <w:r>
        <w:t xml:space="preserve"> слизистая мягкого неба и ротоглотки никогда не поражается</w:t>
      </w:r>
      <w:r w:rsidRPr="00B916D0">
        <w:t xml:space="preserve"> </w:t>
      </w:r>
      <w:r w:rsidR="00D52094">
        <w:t>[14-16]</w:t>
      </w:r>
      <w:r w:rsidRPr="00B773E2">
        <w:t>.</w:t>
      </w:r>
    </w:p>
    <w:p w14:paraId="49C6DD34" w14:textId="3310E3E9" w:rsidR="00CE03AA" w:rsidRDefault="006A644E" w:rsidP="006A644E">
      <w:pPr>
        <w:pStyle w:val="19"/>
      </w:pPr>
      <w:r w:rsidRPr="00CE03AA">
        <w:rPr>
          <w:b/>
          <w:bCs/>
          <w:i/>
          <w:iCs/>
          <w:szCs w:val="32"/>
          <w:lang w:val="ru-RU"/>
        </w:rPr>
        <w:t>Везикулярный стоматит</w:t>
      </w:r>
      <w:r>
        <w:rPr>
          <w:b/>
          <w:bCs/>
          <w:i/>
          <w:iCs/>
          <w:szCs w:val="32"/>
          <w:lang w:val="ru-RU"/>
        </w:rPr>
        <w:t xml:space="preserve">. </w:t>
      </w:r>
      <w:r>
        <w:t>После инкубационного периода (2-6 дн</w:t>
      </w:r>
      <w:r w:rsidRPr="00CE4212">
        <w:t>.)</w:t>
      </w:r>
      <w:r>
        <w:t xml:space="preserve"> у заболевшего появляются симптомы общей интоксикации (головная боль</w:t>
      </w:r>
      <w:r w:rsidRPr="00CE4212">
        <w:t xml:space="preserve">, </w:t>
      </w:r>
      <w:r>
        <w:t>озноб повышение температуры</w:t>
      </w:r>
      <w:r w:rsidRPr="00CE4212">
        <w:t xml:space="preserve">, </w:t>
      </w:r>
      <w:r>
        <w:t>увеличение шейных лимфоузлов</w:t>
      </w:r>
      <w:r w:rsidRPr="00CE4212">
        <w:t>,</w:t>
      </w:r>
      <w:r>
        <w:t xml:space="preserve"> насморк</w:t>
      </w:r>
      <w:r w:rsidRPr="00C22605">
        <w:t>)</w:t>
      </w:r>
      <w:r w:rsidRPr="00CE4212">
        <w:t xml:space="preserve">, </w:t>
      </w:r>
      <w:r>
        <w:t>на СОПР появляются мелкие  болезненные везикулы</w:t>
      </w:r>
      <w:r w:rsidRPr="00CE4212">
        <w:t>,</w:t>
      </w:r>
      <w:r>
        <w:rPr>
          <w:lang w:val="ru-RU"/>
        </w:rPr>
        <w:t xml:space="preserve"> а</w:t>
      </w:r>
      <w:r w:rsidRPr="00CE4212">
        <w:t xml:space="preserve"> </w:t>
      </w:r>
      <w:r>
        <w:t xml:space="preserve">после их вскрытия – </w:t>
      </w:r>
      <w:r>
        <w:rPr>
          <w:lang w:val="ru-RU"/>
        </w:rPr>
        <w:t xml:space="preserve">небольшие </w:t>
      </w:r>
      <w:r>
        <w:t xml:space="preserve">болезненные язвы </w:t>
      </w:r>
      <w:r w:rsidRPr="00CE4212">
        <w:t xml:space="preserve">, </w:t>
      </w:r>
      <w:r>
        <w:t>наличие которых  вызыва</w:t>
      </w:r>
      <w:r>
        <w:rPr>
          <w:lang w:val="ru-RU"/>
        </w:rPr>
        <w:t>ет</w:t>
      </w:r>
      <w:r>
        <w:t xml:space="preserve"> </w:t>
      </w:r>
      <w:r>
        <w:rPr>
          <w:lang w:val="ru-RU"/>
        </w:rPr>
        <w:t xml:space="preserve">боль и </w:t>
      </w:r>
      <w:r>
        <w:t>дискомфорт в полости рта</w:t>
      </w:r>
      <w:r w:rsidRPr="00CE4212">
        <w:t xml:space="preserve">, </w:t>
      </w:r>
      <w:r>
        <w:t>затрудня</w:t>
      </w:r>
      <w:r>
        <w:rPr>
          <w:lang w:val="ru-RU"/>
        </w:rPr>
        <w:t>ет</w:t>
      </w:r>
      <w:r w:rsidRPr="00CE4212">
        <w:t xml:space="preserve"> </w:t>
      </w:r>
      <w:r>
        <w:t>гигиенический уход</w:t>
      </w:r>
      <w:r w:rsidRPr="00CE4212">
        <w:t xml:space="preserve">, </w:t>
      </w:r>
      <w:r>
        <w:t>прием пищи и разговор</w:t>
      </w:r>
      <w:r w:rsidRPr="00CE4212">
        <w:t>.</w:t>
      </w:r>
      <w:r>
        <w:t xml:space="preserve"> Кожные элементы</w:t>
      </w:r>
      <w:r w:rsidRPr="00CE4212">
        <w:t xml:space="preserve">, </w:t>
      </w:r>
      <w:r>
        <w:t xml:space="preserve">характерные для энтеровирусного </w:t>
      </w:r>
      <w:r>
        <w:lastRenderedPageBreak/>
        <w:t>везикулярного стоматита</w:t>
      </w:r>
      <w:r w:rsidRPr="00CE4212">
        <w:t xml:space="preserve">, </w:t>
      </w:r>
      <w:r>
        <w:t>при обычном варианте везикулярного стоматита</w:t>
      </w:r>
      <w:r w:rsidRPr="00CE4212">
        <w:t xml:space="preserve">, </w:t>
      </w:r>
      <w:r>
        <w:t>отсутствуют</w:t>
      </w:r>
      <w:r w:rsidR="00D52094">
        <w:t xml:space="preserve"> [19, 20]</w:t>
      </w:r>
      <w:r w:rsidRPr="00CE4212">
        <w:t>.</w:t>
      </w:r>
    </w:p>
    <w:p w14:paraId="6E68D8E1" w14:textId="0969D765" w:rsidR="00F16D22" w:rsidRPr="00F51422" w:rsidRDefault="00F16D22" w:rsidP="00F16D22">
      <w:pPr>
        <w:pStyle w:val="2"/>
        <w:rPr>
          <w:lang w:val="ru-RU"/>
        </w:rPr>
      </w:pPr>
      <w:bookmarkStart w:id="42" w:name="_Toc181271241"/>
      <w:bookmarkStart w:id="43" w:name="_Toc181679549"/>
      <w:r w:rsidRPr="006A644E">
        <w:rPr>
          <w:shd w:val="clear" w:color="auto" w:fill="FFFFFF"/>
          <w:lang w:val="ru-RU"/>
        </w:rPr>
        <w:t>1.6.3. Клиническая картина орального мукозита (К12.3)</w:t>
      </w:r>
      <w:bookmarkEnd w:id="42"/>
      <w:bookmarkEnd w:id="43"/>
    </w:p>
    <w:p w14:paraId="15B6C508" w14:textId="77777777" w:rsidR="006A644E" w:rsidRDefault="006A644E" w:rsidP="006A644E">
      <w:pPr>
        <w:pStyle w:val="19"/>
        <w:rPr>
          <w:szCs w:val="32"/>
          <w:lang w:val="ru-RU"/>
        </w:rPr>
      </w:pPr>
      <w:r w:rsidRPr="00EA131E">
        <w:rPr>
          <w:szCs w:val="32"/>
          <w:lang w:val="ru-RU"/>
        </w:rPr>
        <w:t>Клинические проявлени</w:t>
      </w:r>
      <w:r>
        <w:rPr>
          <w:szCs w:val="32"/>
          <w:lang w:val="ru-RU"/>
        </w:rPr>
        <w:t xml:space="preserve">я ОМ </w:t>
      </w:r>
      <w:r w:rsidRPr="00EA131E">
        <w:rPr>
          <w:szCs w:val="32"/>
          <w:lang w:val="ru-RU"/>
        </w:rPr>
        <w:t xml:space="preserve">обычно не зависят от вида </w:t>
      </w:r>
      <w:r>
        <w:rPr>
          <w:szCs w:val="32"/>
          <w:lang w:val="ru-RU"/>
        </w:rPr>
        <w:t>ПОТ</w:t>
      </w:r>
      <w:r w:rsidRPr="00EA131E">
        <w:rPr>
          <w:szCs w:val="32"/>
          <w:lang w:val="ru-RU"/>
        </w:rPr>
        <w:t xml:space="preserve"> ввиду универсальности механизмов</w:t>
      </w:r>
      <w:r>
        <w:rPr>
          <w:szCs w:val="32"/>
          <w:lang w:val="ru-RU"/>
        </w:rPr>
        <w:t xml:space="preserve"> их развития</w:t>
      </w:r>
      <w:r w:rsidRPr="00EA131E">
        <w:rPr>
          <w:szCs w:val="32"/>
          <w:lang w:val="ru-RU"/>
        </w:rPr>
        <w:t xml:space="preserve">. Вид и интенсивность </w:t>
      </w:r>
      <w:r>
        <w:rPr>
          <w:szCs w:val="32"/>
          <w:lang w:val="ru-RU"/>
        </w:rPr>
        <w:t>ПОТ –</w:t>
      </w:r>
      <w:r w:rsidRPr="00CB5A6D">
        <w:rPr>
          <w:szCs w:val="32"/>
          <w:lang w:val="ru-RU"/>
        </w:rPr>
        <w:t xml:space="preserve"> </w:t>
      </w:r>
      <w:r>
        <w:rPr>
          <w:szCs w:val="32"/>
          <w:lang w:val="ru-RU"/>
        </w:rPr>
        <w:t>определяющие факторы</w:t>
      </w:r>
      <w:r w:rsidRPr="00EA131E">
        <w:rPr>
          <w:szCs w:val="32"/>
          <w:lang w:val="ru-RU"/>
        </w:rPr>
        <w:t xml:space="preserve"> тяжест</w:t>
      </w:r>
      <w:r>
        <w:rPr>
          <w:szCs w:val="32"/>
          <w:lang w:val="ru-RU"/>
        </w:rPr>
        <w:t>и</w:t>
      </w:r>
      <w:r w:rsidRPr="00EA131E">
        <w:rPr>
          <w:szCs w:val="32"/>
          <w:lang w:val="ru-RU"/>
        </w:rPr>
        <w:t xml:space="preserve"> проявлений </w:t>
      </w:r>
      <w:r>
        <w:rPr>
          <w:szCs w:val="32"/>
          <w:lang w:val="ru-RU"/>
        </w:rPr>
        <w:t xml:space="preserve">орального </w:t>
      </w:r>
      <w:r w:rsidRPr="00EA131E">
        <w:rPr>
          <w:szCs w:val="32"/>
          <w:lang w:val="ru-RU"/>
        </w:rPr>
        <w:t xml:space="preserve">мукозита. К основным клиническим признакам </w:t>
      </w:r>
      <w:r>
        <w:rPr>
          <w:szCs w:val="32"/>
          <w:lang w:val="ru-RU"/>
        </w:rPr>
        <w:t xml:space="preserve">ОМ </w:t>
      </w:r>
      <w:r w:rsidRPr="00EA131E">
        <w:rPr>
          <w:szCs w:val="32"/>
          <w:lang w:val="ru-RU"/>
        </w:rPr>
        <w:t xml:space="preserve">относят: боль в полости рта </w:t>
      </w:r>
      <w:r>
        <w:rPr>
          <w:szCs w:val="32"/>
          <w:lang w:val="ru-RU"/>
        </w:rPr>
        <w:t>различной</w:t>
      </w:r>
      <w:r w:rsidRPr="00EA131E">
        <w:rPr>
          <w:szCs w:val="32"/>
          <w:lang w:val="ru-RU"/>
        </w:rPr>
        <w:t xml:space="preserve"> интенсивности, сухость во рту, невозможность приема </w:t>
      </w:r>
      <w:r>
        <w:rPr>
          <w:szCs w:val="32"/>
          <w:lang w:val="ru-RU"/>
        </w:rPr>
        <w:t xml:space="preserve">привычной </w:t>
      </w:r>
      <w:r w:rsidRPr="00EA131E">
        <w:rPr>
          <w:szCs w:val="32"/>
          <w:lang w:val="ru-RU"/>
        </w:rPr>
        <w:t xml:space="preserve">пищи. При осмотре полости рта клинические проявления могут варьировать от лёгкой̆ гиперемии до образования обширных сливающихся язв, </w:t>
      </w:r>
      <w:r>
        <w:rPr>
          <w:szCs w:val="32"/>
          <w:lang w:val="ru-RU"/>
        </w:rPr>
        <w:t>часто</w:t>
      </w:r>
      <w:r w:rsidRPr="00EA131E">
        <w:rPr>
          <w:szCs w:val="32"/>
          <w:lang w:val="ru-RU"/>
        </w:rPr>
        <w:t xml:space="preserve"> покрытых </w:t>
      </w:r>
      <w:r>
        <w:rPr>
          <w:szCs w:val="32"/>
          <w:lang w:val="ru-RU"/>
        </w:rPr>
        <w:t xml:space="preserve">белесовато-серым </w:t>
      </w:r>
      <w:r w:rsidRPr="00EA131E">
        <w:rPr>
          <w:szCs w:val="32"/>
          <w:lang w:val="ru-RU"/>
        </w:rPr>
        <w:t>фибри</w:t>
      </w:r>
      <w:r>
        <w:rPr>
          <w:szCs w:val="32"/>
          <w:lang w:val="ru-RU"/>
        </w:rPr>
        <w:t>нозным налетом</w:t>
      </w:r>
      <w:r w:rsidRPr="00EA131E">
        <w:rPr>
          <w:szCs w:val="32"/>
          <w:lang w:val="ru-RU"/>
        </w:rPr>
        <w:t xml:space="preserve">. </w:t>
      </w:r>
      <w:r>
        <w:rPr>
          <w:szCs w:val="32"/>
          <w:lang w:val="ru-RU"/>
        </w:rPr>
        <w:t>В отдельных случаях на этапах ПОТ на СОПР появляются геморрагии</w:t>
      </w:r>
      <w:r w:rsidRPr="00CB5A6D">
        <w:rPr>
          <w:szCs w:val="32"/>
          <w:lang w:val="ru-RU"/>
        </w:rPr>
        <w:t xml:space="preserve">. </w:t>
      </w:r>
      <w:r>
        <w:rPr>
          <w:szCs w:val="32"/>
          <w:lang w:val="ru-RU"/>
        </w:rPr>
        <w:t xml:space="preserve">Наиболее тяжелым </w:t>
      </w:r>
      <w:r w:rsidRPr="00EA131E">
        <w:rPr>
          <w:szCs w:val="32"/>
          <w:lang w:val="ru-RU"/>
        </w:rPr>
        <w:t>проявлением</w:t>
      </w:r>
      <w:r>
        <w:rPr>
          <w:szCs w:val="32"/>
          <w:lang w:val="ru-RU"/>
        </w:rPr>
        <w:t xml:space="preserve"> ОМ</w:t>
      </w:r>
      <w:r w:rsidRPr="00EA131E">
        <w:rPr>
          <w:szCs w:val="32"/>
          <w:lang w:val="ru-RU"/>
        </w:rPr>
        <w:t xml:space="preserve"> является обширный̆ некроз слизистых, </w:t>
      </w:r>
      <w:r>
        <w:rPr>
          <w:szCs w:val="32"/>
          <w:lang w:val="ru-RU"/>
        </w:rPr>
        <w:t>зачастую приводящий к</w:t>
      </w:r>
      <w:r w:rsidRPr="00EA131E">
        <w:rPr>
          <w:szCs w:val="32"/>
          <w:lang w:val="ru-RU"/>
        </w:rPr>
        <w:t xml:space="preserve"> летальным исход</w:t>
      </w:r>
      <w:r>
        <w:rPr>
          <w:szCs w:val="32"/>
          <w:lang w:val="ru-RU"/>
        </w:rPr>
        <w:t>а</w:t>
      </w:r>
      <w:r w:rsidRPr="00EA131E">
        <w:rPr>
          <w:szCs w:val="32"/>
          <w:lang w:val="ru-RU"/>
        </w:rPr>
        <w:t>м. У пациентов с нейтропенией̆ высок риск развития сепсиса, часто дебютирующего септическ</w:t>
      </w:r>
      <w:r>
        <w:rPr>
          <w:szCs w:val="32"/>
          <w:lang w:val="ru-RU"/>
        </w:rPr>
        <w:t>им</w:t>
      </w:r>
      <w:r w:rsidRPr="00EA131E">
        <w:rPr>
          <w:szCs w:val="32"/>
          <w:lang w:val="ru-RU"/>
        </w:rPr>
        <w:t xml:space="preserve"> шок</w:t>
      </w:r>
      <w:r>
        <w:rPr>
          <w:szCs w:val="32"/>
          <w:lang w:val="ru-RU"/>
        </w:rPr>
        <w:t>ом</w:t>
      </w:r>
      <w:r w:rsidRPr="00EA131E">
        <w:rPr>
          <w:szCs w:val="32"/>
          <w:lang w:val="ru-RU"/>
        </w:rPr>
        <w:t>.</w:t>
      </w:r>
    </w:p>
    <w:p w14:paraId="1FB16EFE" w14:textId="7EE3BBCB" w:rsidR="006A644E" w:rsidRDefault="006A644E" w:rsidP="006A644E">
      <w:pPr>
        <w:pStyle w:val="19"/>
        <w:rPr>
          <w:lang w:val="ru-RU"/>
        </w:rPr>
      </w:pPr>
      <w:r w:rsidRPr="00AD7E3C">
        <w:rPr>
          <w:lang w:val="ru-RU"/>
        </w:rPr>
        <w:t xml:space="preserve">Первыми признаками и симптомами </w:t>
      </w:r>
      <w:r>
        <w:rPr>
          <w:lang w:val="ru-RU"/>
        </w:rPr>
        <w:t>ОМ</w:t>
      </w:r>
      <w:r w:rsidRPr="00AD7E3C">
        <w:rPr>
          <w:lang w:val="ru-RU"/>
        </w:rPr>
        <w:t xml:space="preserve"> являются покраснение и отек слизистой оболочки, ощущение жжения, появление повышенной чувствительности к различным раздражителям (горячая, острая пища и др.). </w:t>
      </w:r>
      <w:r>
        <w:rPr>
          <w:lang w:val="ru-RU"/>
        </w:rPr>
        <w:t>Исходно ОМ к</w:t>
      </w:r>
      <w:r w:rsidRPr="00AD7E3C">
        <w:rPr>
          <w:lang w:val="ru-RU"/>
        </w:rPr>
        <w:t>линически представл</w:t>
      </w:r>
      <w:r>
        <w:rPr>
          <w:lang w:val="ru-RU"/>
        </w:rPr>
        <w:t>ен</w:t>
      </w:r>
      <w:r w:rsidRPr="00AD7E3C">
        <w:rPr>
          <w:lang w:val="ru-RU"/>
        </w:rPr>
        <w:t xml:space="preserve"> </w:t>
      </w:r>
      <w:r>
        <w:rPr>
          <w:lang w:val="ru-RU"/>
        </w:rPr>
        <w:t xml:space="preserve">локальной или генерализованной </w:t>
      </w:r>
      <w:r w:rsidRPr="00AD7E3C">
        <w:rPr>
          <w:lang w:val="ru-RU"/>
        </w:rPr>
        <w:t>эрите</w:t>
      </w:r>
      <w:r>
        <w:rPr>
          <w:lang w:val="ru-RU"/>
        </w:rPr>
        <w:t>мой</w:t>
      </w:r>
      <w:r w:rsidRPr="00AD7E3C">
        <w:rPr>
          <w:lang w:val="ru-RU"/>
        </w:rPr>
        <w:t xml:space="preserve"> СОПР, в большинстве случаев прогрессиру</w:t>
      </w:r>
      <w:r>
        <w:rPr>
          <w:lang w:val="ru-RU"/>
        </w:rPr>
        <w:t>ющей вплоть до образования</w:t>
      </w:r>
      <w:r w:rsidRPr="00AD7E3C">
        <w:rPr>
          <w:lang w:val="ru-RU"/>
        </w:rPr>
        <w:t xml:space="preserve"> </w:t>
      </w:r>
      <w:r>
        <w:rPr>
          <w:lang w:val="ru-RU"/>
        </w:rPr>
        <w:t xml:space="preserve">болезненных </w:t>
      </w:r>
      <w:r w:rsidRPr="00AD7E3C">
        <w:rPr>
          <w:lang w:val="ru-RU"/>
        </w:rPr>
        <w:t xml:space="preserve">эрозий и </w:t>
      </w:r>
      <w:r>
        <w:rPr>
          <w:lang w:val="ru-RU"/>
        </w:rPr>
        <w:t>язв</w:t>
      </w:r>
      <w:r w:rsidRPr="00AD7E3C">
        <w:rPr>
          <w:lang w:val="ru-RU"/>
        </w:rPr>
        <w:t xml:space="preserve">.  В дальнейшем язвы покрываются белой фибринозной </w:t>
      </w:r>
      <w:r>
        <w:rPr>
          <w:lang w:val="ru-RU"/>
        </w:rPr>
        <w:t>пленкой</w:t>
      </w:r>
      <w:r w:rsidRPr="00AD7E3C">
        <w:rPr>
          <w:lang w:val="ru-RU"/>
        </w:rPr>
        <w:t>.</w:t>
      </w:r>
    </w:p>
    <w:p w14:paraId="74FBCAC1" w14:textId="00E16B44" w:rsidR="006A644E" w:rsidRPr="00E10F29" w:rsidRDefault="006A644E" w:rsidP="006A644E">
      <w:pPr>
        <w:pStyle w:val="19"/>
        <w:rPr>
          <w:lang w:val="ru-RU"/>
        </w:rPr>
      </w:pPr>
      <w:r>
        <w:rPr>
          <w:lang w:val="ru-RU"/>
        </w:rPr>
        <w:t xml:space="preserve">Язвы при ОМ </w:t>
      </w:r>
      <w:r w:rsidRPr="00AD7E3C">
        <w:rPr>
          <w:lang w:val="ru-RU"/>
        </w:rPr>
        <w:t>не только часто вторично инфицируются, но и</w:t>
      </w:r>
      <w:r>
        <w:rPr>
          <w:lang w:val="ru-RU"/>
        </w:rPr>
        <w:t xml:space="preserve"> нарушают </w:t>
      </w:r>
      <w:r w:rsidRPr="00AD7E3C">
        <w:rPr>
          <w:lang w:val="ru-RU"/>
        </w:rPr>
        <w:t>питание и потребление жидкости, привод</w:t>
      </w:r>
      <w:r>
        <w:rPr>
          <w:lang w:val="ru-RU"/>
        </w:rPr>
        <w:t>я</w:t>
      </w:r>
      <w:r w:rsidRPr="00AD7E3C">
        <w:rPr>
          <w:lang w:val="ru-RU"/>
        </w:rPr>
        <w:t xml:space="preserve">т к недоеданию и обезвоживанию, </w:t>
      </w:r>
      <w:r>
        <w:rPr>
          <w:lang w:val="ru-RU"/>
        </w:rPr>
        <w:t xml:space="preserve">снижая </w:t>
      </w:r>
      <w:r w:rsidRPr="00AD7E3C">
        <w:rPr>
          <w:lang w:val="ru-RU"/>
        </w:rPr>
        <w:t>регенераци</w:t>
      </w:r>
      <w:r>
        <w:rPr>
          <w:lang w:val="ru-RU"/>
        </w:rPr>
        <w:t>онные свойства СОПР</w:t>
      </w:r>
      <w:r w:rsidRPr="00AD7E3C">
        <w:rPr>
          <w:lang w:val="ru-RU"/>
        </w:rPr>
        <w:t>. Подвижная не</w:t>
      </w:r>
      <w:r>
        <w:rPr>
          <w:lang w:val="ru-RU"/>
        </w:rPr>
        <w:t>ороговевающая</w:t>
      </w:r>
      <w:r w:rsidRPr="00AD7E3C">
        <w:rPr>
          <w:lang w:val="ru-RU"/>
        </w:rPr>
        <w:t xml:space="preserve"> слизистая оболочка мягкого неба, щек и губ, вентральная поверхность языка и полость рта наиболее уязвимы к прямой стоматотоксичности, в то время как десна, дорсальная поверхность языка или твердое небо </w:t>
      </w:r>
      <w:r>
        <w:rPr>
          <w:lang w:val="ru-RU"/>
        </w:rPr>
        <w:t>поражаются реже на фоне</w:t>
      </w:r>
      <w:r w:rsidRPr="00AD7E3C">
        <w:rPr>
          <w:lang w:val="ru-RU"/>
        </w:rPr>
        <w:t xml:space="preserve"> медленной скорости </w:t>
      </w:r>
      <w:r>
        <w:rPr>
          <w:lang w:val="ru-RU"/>
        </w:rPr>
        <w:t>обновления клеток</w:t>
      </w:r>
      <w:r w:rsidRPr="00CB5A6D">
        <w:rPr>
          <w:lang w:val="ru-RU"/>
        </w:rPr>
        <w:t>.</w:t>
      </w:r>
      <w:r w:rsidRPr="00AD7E3C">
        <w:rPr>
          <w:lang w:val="ru-RU"/>
        </w:rPr>
        <w:t xml:space="preserve"> Повреждения, как правило, появляются в одном и том же месте в каждом эпизоде </w:t>
      </w:r>
      <w:r>
        <w:rPr>
          <w:lang w:val="ru-RU"/>
        </w:rPr>
        <w:t>ОМ</w:t>
      </w:r>
      <w:r w:rsidRPr="00CB5A6D">
        <w:rPr>
          <w:lang w:val="ru-RU"/>
        </w:rPr>
        <w:t>,</w:t>
      </w:r>
      <w:r w:rsidRPr="00AD7E3C">
        <w:rPr>
          <w:lang w:val="ru-RU"/>
        </w:rPr>
        <w:t xml:space="preserve"> при перерывах в лечении и его </w:t>
      </w:r>
      <w:r>
        <w:rPr>
          <w:lang w:val="ru-RU"/>
        </w:rPr>
        <w:t>возобновлении</w:t>
      </w:r>
      <w:r w:rsidRPr="00CB5A6D">
        <w:rPr>
          <w:lang w:val="ru-RU"/>
        </w:rPr>
        <w:t xml:space="preserve">, </w:t>
      </w:r>
      <w:r>
        <w:rPr>
          <w:lang w:val="ru-RU"/>
        </w:rPr>
        <w:t>Эрозии при мукозите</w:t>
      </w:r>
      <w:r w:rsidRPr="00AD7E3C">
        <w:rPr>
          <w:lang w:val="ru-RU"/>
        </w:rPr>
        <w:t xml:space="preserve"> обычно исчезают без образования рубцов</w:t>
      </w:r>
      <w:r w:rsidRPr="00CB5A6D">
        <w:rPr>
          <w:lang w:val="ru-RU"/>
        </w:rPr>
        <w:t>,</w:t>
      </w:r>
      <w:r w:rsidRPr="00AD7E3C">
        <w:rPr>
          <w:lang w:val="ru-RU"/>
        </w:rPr>
        <w:t xml:space="preserve"> в течение 4–6 недель после последней доз</w:t>
      </w:r>
      <w:r>
        <w:rPr>
          <w:lang w:val="ru-RU"/>
        </w:rPr>
        <w:t>ы ХТ и/или ЛТ</w:t>
      </w:r>
      <w:r w:rsidRPr="00AD7E3C">
        <w:rPr>
          <w:lang w:val="ru-RU"/>
        </w:rPr>
        <w:t>.</w:t>
      </w:r>
      <w:r w:rsidRPr="00CB5A6D">
        <w:rPr>
          <w:lang w:val="ru-RU"/>
        </w:rPr>
        <w:t xml:space="preserve"> </w:t>
      </w:r>
      <w:r>
        <w:rPr>
          <w:lang w:val="ru-RU"/>
        </w:rPr>
        <w:t xml:space="preserve">У части пациентов </w:t>
      </w:r>
      <w:r w:rsidR="00D52094">
        <w:rPr>
          <w:lang w:val="ru-RU"/>
        </w:rPr>
        <w:t>субъективные</w:t>
      </w:r>
      <w:r>
        <w:rPr>
          <w:lang w:val="ru-RU"/>
        </w:rPr>
        <w:t xml:space="preserve"> жалобы и </w:t>
      </w:r>
      <w:r w:rsidR="00D52094">
        <w:rPr>
          <w:lang w:val="ru-RU"/>
        </w:rPr>
        <w:t>объективные</w:t>
      </w:r>
      <w:r>
        <w:rPr>
          <w:lang w:val="ru-RU"/>
        </w:rPr>
        <w:t xml:space="preserve"> симптомы ОМ могут сохраняться в течени</w:t>
      </w:r>
      <w:r w:rsidR="009043A2">
        <w:rPr>
          <w:lang w:val="ru-RU"/>
        </w:rPr>
        <w:t>е</w:t>
      </w:r>
      <w:r>
        <w:rPr>
          <w:lang w:val="ru-RU"/>
        </w:rPr>
        <w:t xml:space="preserve"> длительного времени после поведенной ХТ и/или ЛТ</w:t>
      </w:r>
      <w:r w:rsidRPr="00CB5A6D">
        <w:rPr>
          <w:lang w:val="ru-RU"/>
        </w:rPr>
        <w:t>.</w:t>
      </w:r>
    </w:p>
    <w:p w14:paraId="0A77D6A4" w14:textId="59E074E3" w:rsidR="00F16D22" w:rsidRPr="009A1A4C" w:rsidRDefault="006A644E" w:rsidP="006A644E">
      <w:pPr>
        <w:pStyle w:val="19"/>
        <w:rPr>
          <w:lang w:val="ru-RU"/>
        </w:rPr>
      </w:pPr>
      <w:r>
        <w:rPr>
          <w:lang w:val="ru-RU"/>
        </w:rPr>
        <w:t>О</w:t>
      </w:r>
      <w:r w:rsidRPr="00AD7E3C">
        <w:rPr>
          <w:lang w:val="ru-RU"/>
        </w:rPr>
        <w:t xml:space="preserve">ральный мукозит, индуцированный химиолучевым лечением и лучевой терапией, имеет некоторые различия. </w:t>
      </w:r>
      <w:r>
        <w:rPr>
          <w:lang w:val="ru-RU"/>
        </w:rPr>
        <w:t>ОМ</w:t>
      </w:r>
      <w:r w:rsidRPr="00CB5A6D">
        <w:rPr>
          <w:lang w:val="ru-RU"/>
        </w:rPr>
        <w:t>,</w:t>
      </w:r>
      <w:r w:rsidRPr="00AD7E3C">
        <w:rPr>
          <w:lang w:val="ru-RU"/>
        </w:rPr>
        <w:t xml:space="preserve"> вызванный химиотерапией, как правило, ограничивается поверхностями полости рта с неороговевающим эпителием (боковой и вентральной поверхностями языка и слизистой мягкого неба). Язвы, как правило, возникают в течение </w:t>
      </w:r>
      <w:r w:rsidRPr="00AD7E3C">
        <w:rPr>
          <w:lang w:val="ru-RU"/>
        </w:rPr>
        <w:lastRenderedPageBreak/>
        <w:t>двух недель после начала химио</w:t>
      </w:r>
      <w:r>
        <w:rPr>
          <w:lang w:val="ru-RU"/>
        </w:rPr>
        <w:t xml:space="preserve">- </w:t>
      </w:r>
      <w:r w:rsidRPr="00AD7E3C">
        <w:rPr>
          <w:lang w:val="ru-RU"/>
        </w:rPr>
        <w:t>или химиолучевой терапии. Скорость возникновения и выраженность лучевого орального мукозита зависят от дозы лучевого воздействия. Установлено, что</w:t>
      </w:r>
      <w:r w:rsidRPr="00CB5A6D">
        <w:rPr>
          <w:lang w:val="ru-RU"/>
        </w:rPr>
        <w:t xml:space="preserve"> </w:t>
      </w:r>
      <w:r>
        <w:rPr>
          <w:lang w:val="ru-RU"/>
        </w:rPr>
        <w:t xml:space="preserve">риск развития ОМ </w:t>
      </w:r>
      <w:r w:rsidRPr="00AD7E3C">
        <w:rPr>
          <w:lang w:val="ru-RU"/>
        </w:rPr>
        <w:t xml:space="preserve">при облучении </w:t>
      </w:r>
      <w:r>
        <w:rPr>
          <w:lang w:val="ru-RU"/>
        </w:rPr>
        <w:t>области голова/шея возникает при</w:t>
      </w:r>
      <w:r w:rsidRPr="00AD7E3C">
        <w:rPr>
          <w:lang w:val="ru-RU"/>
        </w:rPr>
        <w:t xml:space="preserve"> еженедельных суммарных дозах 9,5–10 Гр</w:t>
      </w:r>
      <w:r w:rsidR="009043A2">
        <w:rPr>
          <w:lang w:val="ru-RU"/>
        </w:rPr>
        <w:t xml:space="preserve"> </w:t>
      </w:r>
      <w:r w:rsidR="009043A2" w:rsidRPr="009043A2">
        <w:rPr>
          <w:lang w:val="ru-RU"/>
        </w:rPr>
        <w:t>[</w:t>
      </w:r>
      <w:r w:rsidR="009043A2">
        <w:rPr>
          <w:lang w:val="ru-RU"/>
        </w:rPr>
        <w:t>22-26</w:t>
      </w:r>
      <w:r w:rsidR="009043A2" w:rsidRPr="009043A2">
        <w:rPr>
          <w:lang w:val="ru-RU"/>
        </w:rPr>
        <w:t>]</w:t>
      </w:r>
      <w:r w:rsidRPr="00CB5A6D">
        <w:rPr>
          <w:lang w:val="ru-RU"/>
        </w:rPr>
        <w:t>.</w:t>
      </w:r>
    </w:p>
    <w:p w14:paraId="72B76DB0" w14:textId="783BF111" w:rsidR="000414F6" w:rsidRPr="001C2C42" w:rsidRDefault="00B46390" w:rsidP="00C4630C">
      <w:pPr>
        <w:pStyle w:val="afff0"/>
        <w:rPr>
          <w:b/>
          <w:bCs/>
        </w:rPr>
      </w:pPr>
      <w:bookmarkStart w:id="44" w:name="_Toc11747736"/>
      <w:bookmarkStart w:id="45" w:name="_Toc181679550"/>
      <w:r w:rsidRPr="00D03932">
        <w:rPr>
          <w:b/>
          <w:bCs/>
        </w:rPr>
        <w:t xml:space="preserve">2. </w:t>
      </w:r>
      <w:r w:rsidR="00CB71DA" w:rsidRPr="00D03932">
        <w:rPr>
          <w:b/>
          <w:bCs/>
        </w:rPr>
        <w:t>Диагностика</w:t>
      </w:r>
      <w:bookmarkEnd w:id="18"/>
      <w:r w:rsidR="0038545E" w:rsidRPr="00D03932">
        <w:rPr>
          <w:b/>
          <w:bCs/>
        </w:rPr>
        <w:t xml:space="preserve"> </w:t>
      </w:r>
      <w:r w:rsidR="00D03932">
        <w:rPr>
          <w:b/>
          <w:bCs/>
        </w:rPr>
        <w:t>стоматитов и родственных поражений</w:t>
      </w:r>
      <w:r w:rsidR="0038545E" w:rsidRPr="00D03932">
        <w:rPr>
          <w:b/>
          <w:bCs/>
        </w:rPr>
        <w:t>, медицинские показания и противопоказания к применению методов диагностики</w:t>
      </w:r>
      <w:bookmarkEnd w:id="44"/>
      <w:bookmarkEnd w:id="45"/>
    </w:p>
    <w:p w14:paraId="2EB1DDA2" w14:textId="36AAEA5D" w:rsidR="00F16D22" w:rsidRPr="00D03932" w:rsidRDefault="00F16D22" w:rsidP="00F16D22">
      <w:pPr>
        <w:pStyle w:val="2"/>
        <w:rPr>
          <w:bCs/>
        </w:rPr>
      </w:pPr>
      <w:bookmarkStart w:id="46" w:name="_Toc181147750"/>
      <w:bookmarkStart w:id="47" w:name="_Toc181679551"/>
      <w:bookmarkStart w:id="48" w:name="__RefHeading___doc_3"/>
      <w:bookmarkStart w:id="49" w:name="_Toc11747742"/>
      <w:r w:rsidRPr="00C81573">
        <w:t xml:space="preserve">2.1 </w:t>
      </w:r>
      <w:r w:rsidRPr="00D03932">
        <w:rPr>
          <w:bCs/>
        </w:rPr>
        <w:t xml:space="preserve">Диагностика </w:t>
      </w:r>
      <w:r w:rsidRPr="00D03932">
        <w:rPr>
          <w:bCs/>
          <w:lang w:val="ru-RU"/>
        </w:rPr>
        <w:t>рецидивирующих афт полости рта</w:t>
      </w:r>
      <w:r w:rsidR="006A644E" w:rsidRPr="006A644E">
        <w:rPr>
          <w:bCs/>
          <w:lang w:val="ru-RU"/>
        </w:rPr>
        <w:t xml:space="preserve"> (</w:t>
      </w:r>
      <w:r w:rsidR="006A644E">
        <w:rPr>
          <w:bCs/>
          <w:lang w:val="ru-RU"/>
        </w:rPr>
        <w:t>К12.0)</w:t>
      </w:r>
      <w:r w:rsidRPr="00D03932">
        <w:rPr>
          <w:bCs/>
        </w:rPr>
        <w:t>, медицинские показания и противопоказания к применению методов диагностики</w:t>
      </w:r>
      <w:bookmarkEnd w:id="46"/>
      <w:bookmarkEnd w:id="47"/>
    </w:p>
    <w:p w14:paraId="78904978" w14:textId="1D8DF62F" w:rsidR="00F16D22" w:rsidRDefault="00F16D22" w:rsidP="00F16D22">
      <w:pPr>
        <w:pStyle w:val="19"/>
        <w:rPr>
          <w:szCs w:val="32"/>
          <w:lang w:val="ru-RU"/>
        </w:rPr>
      </w:pPr>
      <w:bookmarkStart w:id="50" w:name="_Toc11747737"/>
      <w:r w:rsidRPr="002A107E">
        <w:rPr>
          <w:szCs w:val="32"/>
        </w:rPr>
        <w:t>Диагностика</w:t>
      </w:r>
      <w:r>
        <w:rPr>
          <w:szCs w:val="32"/>
          <w:lang w:val="ru-RU"/>
        </w:rPr>
        <w:t xml:space="preserve"> РА полости рта</w:t>
      </w:r>
      <w:r w:rsidRPr="002A107E">
        <w:rPr>
          <w:szCs w:val="32"/>
        </w:rPr>
        <w:t xml:space="preserve"> базируется на данных клинического стоматологического</w:t>
      </w:r>
      <w:r w:rsidRPr="00905EBA">
        <w:rPr>
          <w:szCs w:val="32"/>
          <w:lang w:val="ru-RU"/>
        </w:rPr>
        <w:t xml:space="preserve"> </w:t>
      </w:r>
      <w:r w:rsidRPr="002A107E">
        <w:rPr>
          <w:szCs w:val="32"/>
        </w:rPr>
        <w:t>обследования</w:t>
      </w:r>
      <w:r w:rsidRPr="00905EBA">
        <w:rPr>
          <w:szCs w:val="32"/>
          <w:lang w:val="ru-RU"/>
        </w:rPr>
        <w:t xml:space="preserve"> (</w:t>
      </w:r>
      <w:r>
        <w:rPr>
          <w:szCs w:val="32"/>
          <w:lang w:val="ru-RU"/>
        </w:rPr>
        <w:t>обнаружение типичных афтозных элементов на СОПР и губ</w:t>
      </w:r>
      <w:r w:rsidRPr="00905EBA">
        <w:rPr>
          <w:szCs w:val="32"/>
          <w:lang w:val="ru-RU"/>
        </w:rPr>
        <w:t xml:space="preserve">, </w:t>
      </w:r>
      <w:r>
        <w:rPr>
          <w:szCs w:val="32"/>
          <w:lang w:val="ru-RU"/>
        </w:rPr>
        <w:t>установление рецидивирующего течения заболевания по данным анамнеза</w:t>
      </w:r>
      <w:r w:rsidRPr="00905EBA">
        <w:rPr>
          <w:szCs w:val="32"/>
          <w:lang w:val="ru-RU"/>
        </w:rPr>
        <w:t>,</w:t>
      </w:r>
      <w:r>
        <w:rPr>
          <w:szCs w:val="32"/>
          <w:lang w:val="ru-RU"/>
        </w:rPr>
        <w:t xml:space="preserve"> выявления предрасполагающих местных и системных факторов РА полости рта)</w:t>
      </w:r>
      <w:r w:rsidRPr="00905EBA">
        <w:rPr>
          <w:szCs w:val="32"/>
          <w:lang w:val="ru-RU"/>
        </w:rPr>
        <w:t>,</w:t>
      </w:r>
      <w:r w:rsidRPr="002A107E">
        <w:rPr>
          <w:szCs w:val="32"/>
        </w:rPr>
        <w:t xml:space="preserve"> результатах лабораторных исследований</w:t>
      </w:r>
      <w:r>
        <w:rPr>
          <w:szCs w:val="32"/>
          <w:lang w:val="ru-RU"/>
        </w:rPr>
        <w:t xml:space="preserve"> и</w:t>
      </w:r>
      <w:r w:rsidRPr="00905EBA">
        <w:rPr>
          <w:szCs w:val="32"/>
          <w:lang w:val="ru-RU"/>
        </w:rPr>
        <w:t xml:space="preserve">, </w:t>
      </w:r>
      <w:r>
        <w:rPr>
          <w:szCs w:val="32"/>
          <w:lang w:val="ru-RU"/>
        </w:rPr>
        <w:t>по показаниям</w:t>
      </w:r>
      <w:r w:rsidRPr="00905EBA">
        <w:rPr>
          <w:szCs w:val="32"/>
          <w:lang w:val="ru-RU"/>
        </w:rPr>
        <w:t xml:space="preserve">, </w:t>
      </w:r>
      <w:r>
        <w:rPr>
          <w:szCs w:val="32"/>
          <w:lang w:val="ru-RU"/>
        </w:rPr>
        <w:t>консультативных заключений узких специалистов</w:t>
      </w:r>
      <w:r w:rsidRPr="00905EBA">
        <w:rPr>
          <w:szCs w:val="32"/>
          <w:lang w:val="ru-RU"/>
        </w:rPr>
        <w:t xml:space="preserve"> </w:t>
      </w:r>
      <w:r>
        <w:rPr>
          <w:szCs w:val="32"/>
          <w:lang w:val="ru-RU"/>
        </w:rPr>
        <w:t>(врача</w:t>
      </w:r>
      <w:r w:rsidRPr="00905EBA">
        <w:rPr>
          <w:szCs w:val="32"/>
          <w:lang w:val="ru-RU"/>
        </w:rPr>
        <w:t>-</w:t>
      </w:r>
      <w:r>
        <w:rPr>
          <w:szCs w:val="32"/>
          <w:lang w:val="ru-RU"/>
        </w:rPr>
        <w:t>дерматовенеролога</w:t>
      </w:r>
      <w:r w:rsidRPr="00905EBA">
        <w:rPr>
          <w:szCs w:val="32"/>
          <w:lang w:val="ru-RU"/>
        </w:rPr>
        <w:t xml:space="preserve">, </w:t>
      </w:r>
      <w:r>
        <w:rPr>
          <w:szCs w:val="32"/>
          <w:lang w:val="ru-RU"/>
        </w:rPr>
        <w:t>врача-гастроэнтеролога</w:t>
      </w:r>
      <w:r w:rsidRPr="00905EBA">
        <w:rPr>
          <w:szCs w:val="32"/>
          <w:lang w:val="ru-RU"/>
        </w:rPr>
        <w:t xml:space="preserve">, </w:t>
      </w:r>
      <w:r>
        <w:rPr>
          <w:szCs w:val="32"/>
          <w:lang w:val="ru-RU"/>
        </w:rPr>
        <w:t>врача-ревматолога</w:t>
      </w:r>
      <w:r w:rsidRPr="00905EBA">
        <w:rPr>
          <w:szCs w:val="32"/>
          <w:lang w:val="ru-RU"/>
        </w:rPr>
        <w:t xml:space="preserve">, </w:t>
      </w:r>
      <w:r>
        <w:rPr>
          <w:szCs w:val="32"/>
          <w:lang w:val="ru-RU"/>
        </w:rPr>
        <w:t>врача-гематолога</w:t>
      </w:r>
      <w:r w:rsidRPr="00905EBA">
        <w:rPr>
          <w:szCs w:val="32"/>
          <w:lang w:val="ru-RU"/>
        </w:rPr>
        <w:t xml:space="preserve">, </w:t>
      </w:r>
      <w:r>
        <w:rPr>
          <w:szCs w:val="32"/>
          <w:lang w:val="ru-RU"/>
        </w:rPr>
        <w:t>врача-гинеколога</w:t>
      </w:r>
      <w:r w:rsidRPr="00905EBA">
        <w:rPr>
          <w:szCs w:val="32"/>
          <w:lang w:val="ru-RU"/>
        </w:rPr>
        <w:t xml:space="preserve">, </w:t>
      </w:r>
      <w:r>
        <w:rPr>
          <w:szCs w:val="32"/>
          <w:lang w:val="ru-RU"/>
        </w:rPr>
        <w:t>врача-окулиста</w:t>
      </w:r>
      <w:r w:rsidRPr="00905EBA">
        <w:rPr>
          <w:szCs w:val="32"/>
          <w:lang w:val="ru-RU"/>
        </w:rPr>
        <w:t>).</w:t>
      </w:r>
      <w:r>
        <w:rPr>
          <w:szCs w:val="32"/>
          <w:lang w:val="ru-RU"/>
        </w:rPr>
        <w:t xml:space="preserve"> </w:t>
      </w:r>
    </w:p>
    <w:p w14:paraId="525F7495" w14:textId="77777777" w:rsidR="00F16D22" w:rsidRPr="002A107E" w:rsidRDefault="00F16D22" w:rsidP="00F16D22">
      <w:pPr>
        <w:pStyle w:val="19"/>
        <w:rPr>
          <w:szCs w:val="32"/>
        </w:rPr>
      </w:pPr>
      <w:r>
        <w:rPr>
          <w:szCs w:val="32"/>
          <w:lang w:val="ru-RU"/>
        </w:rPr>
        <w:t>Диагностика РА</w:t>
      </w:r>
      <w:r w:rsidRPr="002A107E">
        <w:rPr>
          <w:szCs w:val="32"/>
        </w:rPr>
        <w:t xml:space="preserve"> </w:t>
      </w:r>
      <w:r>
        <w:rPr>
          <w:szCs w:val="32"/>
          <w:lang w:val="ru-RU"/>
        </w:rPr>
        <w:t xml:space="preserve">полости рта </w:t>
      </w:r>
      <w:r w:rsidRPr="002A107E">
        <w:rPr>
          <w:szCs w:val="32"/>
        </w:rPr>
        <w:t xml:space="preserve">направлена на установление клинической формы, </w:t>
      </w:r>
      <w:r>
        <w:rPr>
          <w:szCs w:val="32"/>
          <w:lang w:val="ru-RU"/>
        </w:rPr>
        <w:t xml:space="preserve">характера </w:t>
      </w:r>
      <w:r w:rsidRPr="002A107E">
        <w:rPr>
          <w:szCs w:val="32"/>
        </w:rPr>
        <w:t xml:space="preserve">течения заболевания, </w:t>
      </w:r>
      <w:r>
        <w:rPr>
          <w:szCs w:val="32"/>
          <w:lang w:val="ru-RU"/>
        </w:rPr>
        <w:t xml:space="preserve">определении </w:t>
      </w:r>
      <w:r w:rsidRPr="002A107E">
        <w:rPr>
          <w:szCs w:val="32"/>
        </w:rPr>
        <w:t xml:space="preserve">нуждаемости в проведении дополнительных </w:t>
      </w:r>
      <w:r>
        <w:rPr>
          <w:szCs w:val="32"/>
          <w:lang w:val="ru-RU"/>
        </w:rPr>
        <w:t>консультаций узких специалистов</w:t>
      </w:r>
      <w:r w:rsidRPr="00905EBA">
        <w:rPr>
          <w:szCs w:val="32"/>
          <w:lang w:val="ru-RU"/>
        </w:rPr>
        <w:t xml:space="preserve"> </w:t>
      </w:r>
      <w:r>
        <w:rPr>
          <w:szCs w:val="32"/>
          <w:lang w:val="ru-RU"/>
        </w:rPr>
        <w:t xml:space="preserve">и </w:t>
      </w:r>
      <w:r w:rsidRPr="002A107E">
        <w:rPr>
          <w:szCs w:val="32"/>
        </w:rPr>
        <w:t xml:space="preserve">углубленных исследований, показаний к лечению с использованием тех или иных методов, а также </w:t>
      </w:r>
      <w:r>
        <w:rPr>
          <w:szCs w:val="32"/>
          <w:lang w:val="ru-RU"/>
        </w:rPr>
        <w:t xml:space="preserve">определении </w:t>
      </w:r>
      <w:r w:rsidRPr="002A107E">
        <w:rPr>
          <w:szCs w:val="32"/>
        </w:rPr>
        <w:t>направлений стоматологической реабилитации пациента.</w:t>
      </w:r>
    </w:p>
    <w:p w14:paraId="330858DD" w14:textId="478CC6FC" w:rsidR="00F16D22" w:rsidRPr="00D03932" w:rsidRDefault="00F16D22" w:rsidP="00F16D22">
      <w:pPr>
        <w:pStyle w:val="19"/>
      </w:pPr>
      <w:r w:rsidRPr="00D03932">
        <w:t>К клиническим диагностическим критериям РА полости рта относится выявление на участках ороговевающей или /и неороговевающей СОПР типичных афтозных элементов поражения – резко болезненных эрозий  или язв правильной овальной или округлой формы, покрытых желтоватым фибринозным налетом, окруженных венчиком гиперемии, а также рубцов (в динамике течения отдельных форм РА). В большинстве случаев диагноз РА полости рта ставится на основании данных клинического стоматологического обследования (выяснение жалоб, сбор анамнеза, проведение объективного обследования).</w:t>
      </w:r>
    </w:p>
    <w:p w14:paraId="6245DCDE" w14:textId="5DFC5395" w:rsidR="00F16D22" w:rsidRPr="00C81573" w:rsidRDefault="00F16D22" w:rsidP="00F16D22">
      <w:pPr>
        <w:pStyle w:val="2"/>
      </w:pPr>
      <w:bookmarkStart w:id="51" w:name="_Toc73981278"/>
      <w:bookmarkStart w:id="52" w:name="_Toc181147751"/>
      <w:bookmarkStart w:id="53" w:name="_Toc181679552"/>
      <w:bookmarkEnd w:id="50"/>
      <w:r w:rsidRPr="00C81573">
        <w:t>2.</w:t>
      </w:r>
      <w:r>
        <w:rPr>
          <w:lang w:val="ru-RU"/>
        </w:rPr>
        <w:t>1.</w:t>
      </w:r>
      <w:r w:rsidRPr="00C81573">
        <w:t>1 Жалобы и анамнез</w:t>
      </w:r>
      <w:bookmarkEnd w:id="51"/>
      <w:bookmarkEnd w:id="52"/>
      <w:bookmarkEnd w:id="53"/>
    </w:p>
    <w:p w14:paraId="2D370E89" w14:textId="77777777" w:rsidR="00F16D22" w:rsidRDefault="00F16D22" w:rsidP="00F16D22">
      <w:pPr>
        <w:pStyle w:val="19"/>
        <w:rPr>
          <w:szCs w:val="32"/>
        </w:rPr>
      </w:pPr>
      <w:r w:rsidRPr="002A107E">
        <w:rPr>
          <w:szCs w:val="32"/>
        </w:rPr>
        <w:t>Жалобы пациен</w:t>
      </w:r>
      <w:r>
        <w:rPr>
          <w:szCs w:val="32"/>
          <w:lang w:val="ru-RU"/>
        </w:rPr>
        <w:t>тов с РА полости рта</w:t>
      </w:r>
      <w:r w:rsidRPr="002A107E">
        <w:rPr>
          <w:szCs w:val="32"/>
        </w:rPr>
        <w:t xml:space="preserve"> определяются </w:t>
      </w:r>
      <w:r>
        <w:rPr>
          <w:szCs w:val="32"/>
          <w:lang w:val="ru-RU"/>
        </w:rPr>
        <w:t xml:space="preserve">клинической </w:t>
      </w:r>
      <w:r w:rsidRPr="002A107E">
        <w:rPr>
          <w:szCs w:val="32"/>
        </w:rPr>
        <w:t xml:space="preserve">формой, характером и длительностью течения заболевания, </w:t>
      </w:r>
      <w:r>
        <w:rPr>
          <w:szCs w:val="32"/>
          <w:lang w:val="ru-RU"/>
        </w:rPr>
        <w:t>эффективностью проводимой терапии</w:t>
      </w:r>
      <w:r w:rsidRPr="00905EBA">
        <w:rPr>
          <w:szCs w:val="32"/>
          <w:lang w:val="ru-RU"/>
        </w:rPr>
        <w:t xml:space="preserve">, </w:t>
      </w:r>
      <w:r>
        <w:rPr>
          <w:szCs w:val="32"/>
          <w:lang w:val="ru-RU"/>
        </w:rPr>
        <w:t>наличием местных и системных факторов риска</w:t>
      </w:r>
      <w:r w:rsidRPr="00905EBA">
        <w:rPr>
          <w:szCs w:val="32"/>
          <w:lang w:val="ru-RU"/>
        </w:rPr>
        <w:t xml:space="preserve">, </w:t>
      </w:r>
      <w:r>
        <w:rPr>
          <w:szCs w:val="32"/>
          <w:lang w:val="ru-RU"/>
        </w:rPr>
        <w:t>степенью выраженности функциональных нарушений и ограничений</w:t>
      </w:r>
      <w:r w:rsidRPr="00905EBA">
        <w:rPr>
          <w:szCs w:val="32"/>
          <w:lang w:val="ru-RU"/>
        </w:rPr>
        <w:t>,</w:t>
      </w:r>
      <w:r w:rsidRPr="002A107E">
        <w:rPr>
          <w:szCs w:val="32"/>
        </w:rPr>
        <w:t xml:space="preserve"> психо-эмоциональным состоянием пациента</w:t>
      </w:r>
      <w:r w:rsidRPr="00905EBA">
        <w:rPr>
          <w:szCs w:val="32"/>
          <w:lang w:val="ru-RU"/>
        </w:rPr>
        <w:t xml:space="preserve">, </w:t>
      </w:r>
      <w:r>
        <w:rPr>
          <w:szCs w:val="32"/>
          <w:lang w:val="ru-RU"/>
        </w:rPr>
        <w:t>уровнем снижения качества жизни</w:t>
      </w:r>
      <w:r w:rsidRPr="002A107E">
        <w:rPr>
          <w:szCs w:val="32"/>
        </w:rPr>
        <w:t xml:space="preserve"> на момент обследования</w:t>
      </w:r>
      <w:r w:rsidRPr="00905EBA">
        <w:rPr>
          <w:szCs w:val="32"/>
          <w:lang w:val="ru-RU"/>
        </w:rPr>
        <w:t>.</w:t>
      </w:r>
      <w:r w:rsidRPr="002A107E">
        <w:rPr>
          <w:szCs w:val="32"/>
        </w:rPr>
        <w:t xml:space="preserve"> </w:t>
      </w:r>
    </w:p>
    <w:p w14:paraId="34356819" w14:textId="6D8093C3" w:rsidR="00F16D22" w:rsidRDefault="00F16D22" w:rsidP="00F16D22">
      <w:pPr>
        <w:pStyle w:val="afff6"/>
      </w:pPr>
      <w:r w:rsidRPr="001E2773">
        <w:lastRenderedPageBreak/>
        <w:t>Рекомендуется</w:t>
      </w:r>
      <w:r w:rsidRPr="00D03932">
        <w:t xml:space="preserve"> </w:t>
      </w:r>
      <w:r w:rsidRPr="001E2773">
        <w:t xml:space="preserve">выяснить </w:t>
      </w:r>
      <w:r w:rsidRPr="00D03932">
        <w:t xml:space="preserve">у пациента жалобы на наличие </w:t>
      </w:r>
      <w:r>
        <w:rPr>
          <w:lang w:val="ru-RU"/>
        </w:rPr>
        <w:t>на СОПР и губ необычных</w:t>
      </w:r>
      <w:r w:rsidRPr="00D03932">
        <w:rPr>
          <w:szCs w:val="24"/>
        </w:rPr>
        <w:t xml:space="preserve"> </w:t>
      </w:r>
      <w:r>
        <w:rPr>
          <w:lang w:val="ru-RU"/>
        </w:rPr>
        <w:t>проявлений</w:t>
      </w:r>
      <w:r w:rsidRPr="00D03932">
        <w:t xml:space="preserve"> (пятна, афты</w:t>
      </w:r>
      <w:r w:rsidRPr="00D03932">
        <w:rPr>
          <w:szCs w:val="24"/>
        </w:rPr>
        <w:t xml:space="preserve">, </w:t>
      </w:r>
      <w:r w:rsidRPr="00D03932">
        <w:t>язвы, эрозии</w:t>
      </w:r>
      <w:r w:rsidRPr="001E2773">
        <w:t>,</w:t>
      </w:r>
      <w:r w:rsidRPr="00D03932">
        <w:t xml:space="preserve"> пятна</w:t>
      </w:r>
      <w:r w:rsidRPr="00D03932">
        <w:rPr>
          <w:szCs w:val="24"/>
        </w:rPr>
        <w:t xml:space="preserve">, </w:t>
      </w:r>
      <w:r w:rsidRPr="00D03932">
        <w:t>рубцы</w:t>
      </w:r>
      <w:r w:rsidRPr="00D03932">
        <w:rPr>
          <w:szCs w:val="24"/>
        </w:rPr>
        <w:t xml:space="preserve">, </w:t>
      </w:r>
      <w:r w:rsidRPr="00D03932">
        <w:t>участки атрофии) и связанных с ними</w:t>
      </w:r>
      <w:r w:rsidRPr="001E2773">
        <w:t xml:space="preserve"> </w:t>
      </w:r>
      <w:r w:rsidRPr="00D03932">
        <w:t>болевого симптома</w:t>
      </w:r>
      <w:r w:rsidRPr="00D03932">
        <w:rPr>
          <w:szCs w:val="24"/>
        </w:rPr>
        <w:t xml:space="preserve">, </w:t>
      </w:r>
      <w:r w:rsidRPr="00D03932">
        <w:t>дискомфорта</w:t>
      </w:r>
      <w:r w:rsidRPr="00D03932">
        <w:rPr>
          <w:szCs w:val="24"/>
        </w:rPr>
        <w:t xml:space="preserve">, </w:t>
      </w:r>
      <w:r w:rsidRPr="00D03932">
        <w:t>ограничений при приеме пищи</w:t>
      </w:r>
      <w:r w:rsidRPr="00D03932">
        <w:rPr>
          <w:szCs w:val="24"/>
        </w:rPr>
        <w:t xml:space="preserve">, </w:t>
      </w:r>
      <w:r w:rsidRPr="00D03932">
        <w:t>разговоре</w:t>
      </w:r>
      <w:r w:rsidRPr="00D03932">
        <w:rPr>
          <w:szCs w:val="24"/>
        </w:rPr>
        <w:t>,</w:t>
      </w:r>
      <w:r w:rsidRPr="00D03932">
        <w:t xml:space="preserve"> гигиеническом уходе за полостью рта</w:t>
      </w:r>
      <w:r w:rsidRPr="00D03932">
        <w:rPr>
          <w:szCs w:val="24"/>
        </w:rPr>
        <w:t>,</w:t>
      </w:r>
      <w:r w:rsidRPr="00D03932">
        <w:t xml:space="preserve"> а также</w:t>
      </w:r>
      <w:r w:rsidRPr="00D03932">
        <w:rPr>
          <w:szCs w:val="24"/>
        </w:rPr>
        <w:t xml:space="preserve"> </w:t>
      </w:r>
      <w:r w:rsidRPr="00D03932">
        <w:t>иных функциональных</w:t>
      </w:r>
      <w:r w:rsidRPr="00D03932">
        <w:rPr>
          <w:szCs w:val="24"/>
        </w:rPr>
        <w:t xml:space="preserve"> </w:t>
      </w:r>
      <w:r w:rsidRPr="00D03932">
        <w:t xml:space="preserve">нарушений; </w:t>
      </w:r>
      <w:r>
        <w:rPr>
          <w:lang w:val="ru-RU"/>
        </w:rPr>
        <w:t xml:space="preserve">рекомендуется </w:t>
      </w:r>
      <w:r w:rsidRPr="00D03932">
        <w:t>уточнить у пациента наличие жалоб на наличие язв на слизистых половых органов</w:t>
      </w:r>
      <w:r w:rsidRPr="00D03932">
        <w:rPr>
          <w:szCs w:val="24"/>
        </w:rPr>
        <w:t xml:space="preserve">, </w:t>
      </w:r>
      <w:r w:rsidRPr="00D03932">
        <w:t xml:space="preserve">кожных высыпаний. При анализе жалоб выяснить у пациента время и возможные (по его мнению) </w:t>
      </w:r>
      <w:r>
        <w:t>местные или общие</w:t>
      </w:r>
      <w:r w:rsidRPr="00D03932">
        <w:t xml:space="preserve"> причины первого появления основных жалоб, их </w:t>
      </w:r>
      <w:r w:rsidRPr="001E2773">
        <w:t>длительность</w:t>
      </w:r>
      <w:r w:rsidRPr="00D03932">
        <w:t xml:space="preserve"> и интенсивность; при наличии</w:t>
      </w:r>
      <w:r w:rsidRPr="001E2773">
        <w:t xml:space="preserve"> ранее проводимой терапии</w:t>
      </w:r>
      <w:r>
        <w:t xml:space="preserve"> </w:t>
      </w:r>
      <w:r>
        <w:rPr>
          <w:lang w:val="ru-RU"/>
        </w:rPr>
        <w:t xml:space="preserve">выяснить </w:t>
      </w:r>
      <w:r w:rsidRPr="00D03932">
        <w:t>мнени</w:t>
      </w:r>
      <w:r>
        <w:rPr>
          <w:lang w:val="ru-RU"/>
        </w:rPr>
        <w:t>е</w:t>
      </w:r>
      <w:r w:rsidRPr="00D03932">
        <w:t xml:space="preserve"> пациента</w:t>
      </w:r>
      <w:r>
        <w:rPr>
          <w:lang w:val="ru-RU"/>
        </w:rPr>
        <w:t xml:space="preserve"> о </w:t>
      </w:r>
      <w:r w:rsidRPr="00D03932">
        <w:t>ее</w:t>
      </w:r>
      <w:r>
        <w:t xml:space="preserve"> </w:t>
      </w:r>
      <w:r w:rsidRPr="001E2773">
        <w:t>эффективност</w:t>
      </w:r>
      <w:r>
        <w:rPr>
          <w:lang w:val="ru-RU"/>
        </w:rPr>
        <w:t>и</w:t>
      </w:r>
      <w:r w:rsidRPr="00D03932">
        <w:t xml:space="preserve"> по </w:t>
      </w:r>
      <w:r>
        <w:rPr>
          <w:lang w:val="ru-RU"/>
        </w:rPr>
        <w:t xml:space="preserve">степени </w:t>
      </w:r>
      <w:r w:rsidRPr="00D03932">
        <w:t>купировани</w:t>
      </w:r>
      <w:r>
        <w:rPr>
          <w:lang w:val="ru-RU"/>
        </w:rPr>
        <w:t>я</w:t>
      </w:r>
      <w:r w:rsidRPr="00D03932">
        <w:t xml:space="preserve"> жалоб со стороны полости рта </w:t>
      </w:r>
      <w:r w:rsidRPr="005F3B7B">
        <w:t>[</w:t>
      </w:r>
      <w:r w:rsidR="008F3C2F" w:rsidRPr="008F3C2F">
        <w:rPr>
          <w:lang w:val="ru-RU"/>
        </w:rPr>
        <w:t>1-7</w:t>
      </w:r>
      <w:r w:rsidRPr="005F3B7B">
        <w:t>]</w:t>
      </w:r>
      <w:r w:rsidRPr="001E2773">
        <w:t>.</w:t>
      </w:r>
    </w:p>
    <w:p w14:paraId="7FE7681C" w14:textId="53875882" w:rsidR="00F16D22" w:rsidRPr="00C759BF" w:rsidRDefault="00F16D22" w:rsidP="00F16D22">
      <w:pPr>
        <w:pStyle w:val="afff8"/>
        <w:rPr>
          <w:szCs w:val="32"/>
          <w:lang w:val="ru-RU"/>
        </w:rPr>
      </w:pPr>
      <w:r w:rsidRPr="00E5591A">
        <w:t xml:space="preserve">Уровень убедительности рекомендаций </w:t>
      </w:r>
      <w:r>
        <w:rPr>
          <w:lang w:val="en-US"/>
        </w:rPr>
        <w:t>B</w:t>
      </w:r>
      <w:r w:rsidRPr="00E5591A">
        <w:t xml:space="preserve"> (уровень достоверности доказательств – </w:t>
      </w:r>
      <w:r w:rsidR="009043A2">
        <w:rPr>
          <w:lang w:val="ru-RU"/>
        </w:rPr>
        <w:t>2</w:t>
      </w:r>
      <w:r w:rsidRPr="00E5591A">
        <w:t>)</w:t>
      </w:r>
    </w:p>
    <w:p w14:paraId="6B9202FD" w14:textId="4A2F2D5B" w:rsidR="00F16D22" w:rsidRDefault="00F16D22" w:rsidP="00F16D22">
      <w:pPr>
        <w:pStyle w:val="1"/>
        <w:rPr>
          <w:szCs w:val="24"/>
        </w:rPr>
      </w:pPr>
      <w:r w:rsidRPr="00D03932">
        <w:rPr>
          <w:rStyle w:val="afff7"/>
        </w:rPr>
        <w:t>Рекомендуется при сборе стоматологического анамнеза обратить особое внимание на наличие у пациента предрасполагающих факторов: наследственн</w:t>
      </w:r>
      <w:r>
        <w:rPr>
          <w:rStyle w:val="afff7"/>
          <w:lang w:val="ru-RU"/>
        </w:rPr>
        <w:t>ой предрасположенности</w:t>
      </w:r>
      <w:r w:rsidRPr="00D03932">
        <w:rPr>
          <w:rStyle w:val="afff7"/>
        </w:rPr>
        <w:t xml:space="preserve"> (наличие у членов семьи на СОПР и губ рецидивирующих болезненных язв), хронических заболеваний желудочно-кишечного тракта, системы крови, патологии эндокринной</w:t>
      </w:r>
      <w:r>
        <w:rPr>
          <w:rStyle w:val="afff7"/>
          <w:lang w:val="ru-RU"/>
        </w:rPr>
        <w:t xml:space="preserve"> и /или</w:t>
      </w:r>
      <w:r w:rsidRPr="00D03932">
        <w:rPr>
          <w:rStyle w:val="afff7"/>
        </w:rPr>
        <w:t xml:space="preserve"> им</w:t>
      </w:r>
      <w:r>
        <w:rPr>
          <w:rStyle w:val="afff7"/>
          <w:lang w:val="ru-RU"/>
        </w:rPr>
        <w:t>м</w:t>
      </w:r>
      <w:r w:rsidRPr="00D03932">
        <w:rPr>
          <w:rStyle w:val="afff7"/>
        </w:rPr>
        <w:t>унной систем (в том числе ВИЧ/СПИДа), дефицита витаминов группы В, микроэлементов</w:t>
      </w:r>
      <w:r w:rsidRPr="00905EBA">
        <w:rPr>
          <w:szCs w:val="24"/>
          <w:lang w:val="ru-RU"/>
        </w:rPr>
        <w:t xml:space="preserve"> (</w:t>
      </w:r>
      <w:r>
        <w:rPr>
          <w:szCs w:val="24"/>
          <w:lang w:val="ru-RU"/>
        </w:rPr>
        <w:t>железа</w:t>
      </w:r>
      <w:r w:rsidRPr="00905EBA">
        <w:rPr>
          <w:szCs w:val="24"/>
          <w:lang w:val="ru-RU"/>
        </w:rPr>
        <w:t xml:space="preserve">, </w:t>
      </w:r>
      <w:r>
        <w:rPr>
          <w:szCs w:val="24"/>
          <w:lang w:val="ru-RU"/>
        </w:rPr>
        <w:t>цинка)</w:t>
      </w:r>
      <w:r w:rsidRPr="00905EBA">
        <w:rPr>
          <w:szCs w:val="24"/>
          <w:lang w:val="ru-RU"/>
        </w:rPr>
        <w:t>,</w:t>
      </w:r>
      <w:r>
        <w:rPr>
          <w:szCs w:val="24"/>
          <w:lang w:val="ru-RU"/>
        </w:rPr>
        <w:t xml:space="preserve"> перенесенных стрессовых состояний</w:t>
      </w:r>
      <w:r w:rsidRPr="00905EBA">
        <w:rPr>
          <w:szCs w:val="24"/>
          <w:lang w:val="ru-RU"/>
        </w:rPr>
        <w:t xml:space="preserve">, </w:t>
      </w:r>
      <w:r>
        <w:rPr>
          <w:szCs w:val="24"/>
          <w:lang w:val="ru-RU"/>
        </w:rPr>
        <w:t>непереносимости отдельных пищевых продуктов (шоколада</w:t>
      </w:r>
      <w:r w:rsidRPr="00905EBA">
        <w:rPr>
          <w:szCs w:val="24"/>
          <w:lang w:val="ru-RU"/>
        </w:rPr>
        <w:t xml:space="preserve">, </w:t>
      </w:r>
      <w:r>
        <w:rPr>
          <w:szCs w:val="24"/>
          <w:lang w:val="ru-RU"/>
        </w:rPr>
        <w:t>кофе</w:t>
      </w:r>
      <w:r w:rsidRPr="00905EBA">
        <w:rPr>
          <w:szCs w:val="24"/>
          <w:lang w:val="ru-RU"/>
        </w:rPr>
        <w:t xml:space="preserve">, </w:t>
      </w:r>
      <w:r>
        <w:rPr>
          <w:szCs w:val="24"/>
          <w:lang w:val="ru-RU"/>
        </w:rPr>
        <w:t>томатов</w:t>
      </w:r>
      <w:r w:rsidRPr="00905EBA">
        <w:rPr>
          <w:szCs w:val="24"/>
          <w:lang w:val="ru-RU"/>
        </w:rPr>
        <w:t xml:space="preserve">, </w:t>
      </w:r>
      <w:r>
        <w:rPr>
          <w:szCs w:val="24"/>
          <w:lang w:val="ru-RU"/>
        </w:rPr>
        <w:t>продуктов с высоким содержанием глютен)</w:t>
      </w:r>
      <w:r w:rsidRPr="00905EBA">
        <w:rPr>
          <w:szCs w:val="24"/>
          <w:lang w:val="ru-RU"/>
        </w:rPr>
        <w:t xml:space="preserve">, </w:t>
      </w:r>
      <w:r>
        <w:rPr>
          <w:szCs w:val="24"/>
          <w:lang w:val="ru-RU"/>
        </w:rPr>
        <w:t>а также длительного приема лекарственных препаратов с выраженным ульцерогенным или раздражающим действием (пироксикам</w:t>
      </w:r>
      <w:r w:rsidRPr="00905EBA">
        <w:rPr>
          <w:szCs w:val="24"/>
          <w:lang w:val="ru-RU"/>
        </w:rPr>
        <w:t>,</w:t>
      </w:r>
      <w:r>
        <w:rPr>
          <w:szCs w:val="24"/>
          <w:lang w:val="ru-RU"/>
        </w:rPr>
        <w:t xml:space="preserve"> диклофенак</w:t>
      </w:r>
      <w:r w:rsidRPr="00905EBA">
        <w:rPr>
          <w:szCs w:val="24"/>
          <w:lang w:val="ru-RU"/>
        </w:rPr>
        <w:t xml:space="preserve">, </w:t>
      </w:r>
      <w:r>
        <w:rPr>
          <w:szCs w:val="24"/>
          <w:lang w:val="ru-RU"/>
        </w:rPr>
        <w:t>каптоприл</w:t>
      </w:r>
      <w:r w:rsidRPr="00905EBA">
        <w:rPr>
          <w:szCs w:val="24"/>
          <w:lang w:val="ru-RU"/>
        </w:rPr>
        <w:t xml:space="preserve">, </w:t>
      </w:r>
      <w:r>
        <w:rPr>
          <w:szCs w:val="24"/>
          <w:lang w:val="ru-RU"/>
        </w:rPr>
        <w:t>фенобарбитал</w:t>
      </w:r>
      <w:r w:rsidRPr="00905EBA">
        <w:rPr>
          <w:szCs w:val="24"/>
          <w:lang w:val="ru-RU"/>
        </w:rPr>
        <w:t xml:space="preserve">, </w:t>
      </w:r>
      <w:r>
        <w:rPr>
          <w:szCs w:val="24"/>
          <w:lang w:val="ru-RU"/>
        </w:rPr>
        <w:t>преднизолон</w:t>
      </w:r>
      <w:r w:rsidRPr="00905EBA">
        <w:rPr>
          <w:szCs w:val="24"/>
          <w:lang w:val="ru-RU"/>
        </w:rPr>
        <w:t xml:space="preserve">, </w:t>
      </w:r>
      <w:r>
        <w:rPr>
          <w:szCs w:val="24"/>
          <w:lang w:val="ru-RU"/>
        </w:rPr>
        <w:t>препараты золота</w:t>
      </w:r>
      <w:r w:rsidRPr="00905EBA">
        <w:rPr>
          <w:szCs w:val="24"/>
          <w:lang w:val="ru-RU"/>
        </w:rPr>
        <w:t>).</w:t>
      </w:r>
      <w:r>
        <w:rPr>
          <w:szCs w:val="24"/>
          <w:lang w:val="ru-RU"/>
        </w:rPr>
        <w:t xml:space="preserve"> Рекомендуется выяснить применяет ли пациент для гигиенического ухода за полостью рта зубные пасты с высоким содержанием лаурилсульфата натрия</w:t>
      </w:r>
      <w:r w:rsidRPr="00905EBA">
        <w:rPr>
          <w:szCs w:val="24"/>
          <w:lang w:val="ru-RU"/>
        </w:rPr>
        <w:t xml:space="preserve">, </w:t>
      </w:r>
      <w:r>
        <w:rPr>
          <w:szCs w:val="24"/>
          <w:lang w:val="ru-RU"/>
        </w:rPr>
        <w:t>провоцирующего развитие язв СОПР</w:t>
      </w:r>
      <w:r w:rsidRPr="00905EBA">
        <w:rPr>
          <w:szCs w:val="24"/>
          <w:lang w:val="ru-RU"/>
        </w:rPr>
        <w:t xml:space="preserve">. </w:t>
      </w:r>
      <w:r>
        <w:rPr>
          <w:szCs w:val="24"/>
          <w:lang w:val="ru-RU"/>
        </w:rPr>
        <w:t>Наличие местных факторов риска (механическая травма СОПР некачественными зубным протезом</w:t>
      </w:r>
      <w:r w:rsidRPr="00905EBA">
        <w:rPr>
          <w:szCs w:val="24"/>
          <w:lang w:val="ru-RU"/>
        </w:rPr>
        <w:t xml:space="preserve">, </w:t>
      </w:r>
      <w:r>
        <w:rPr>
          <w:szCs w:val="24"/>
          <w:lang w:val="ru-RU"/>
        </w:rPr>
        <w:t>нависающими краями пломбы и др</w:t>
      </w:r>
      <w:r w:rsidRPr="00905EBA">
        <w:rPr>
          <w:szCs w:val="24"/>
          <w:lang w:val="ru-RU"/>
        </w:rPr>
        <w:t xml:space="preserve">.) </w:t>
      </w:r>
      <w:r>
        <w:rPr>
          <w:szCs w:val="24"/>
          <w:lang w:val="ru-RU"/>
        </w:rPr>
        <w:t>рекомендуется выявить при объективном обследовании</w:t>
      </w:r>
      <w:r w:rsidRPr="00905EBA">
        <w:rPr>
          <w:szCs w:val="24"/>
          <w:lang w:val="ru-RU"/>
        </w:rPr>
        <w:t xml:space="preserve"> </w:t>
      </w:r>
      <w:r>
        <w:rPr>
          <w:szCs w:val="24"/>
          <w:lang w:val="ru-RU"/>
        </w:rPr>
        <w:t xml:space="preserve">пациента </w:t>
      </w:r>
      <w:r w:rsidR="009043A2" w:rsidRPr="005F3B7B">
        <w:t>[</w:t>
      </w:r>
      <w:r w:rsidR="008F3C2F" w:rsidRPr="008F3C2F">
        <w:rPr>
          <w:lang w:val="ru-RU"/>
        </w:rPr>
        <w:t>1-7</w:t>
      </w:r>
      <w:r w:rsidR="009043A2" w:rsidRPr="005F3B7B">
        <w:t>]</w:t>
      </w:r>
      <w:r w:rsidRPr="00905EBA">
        <w:rPr>
          <w:szCs w:val="24"/>
          <w:lang w:val="ru-RU"/>
        </w:rPr>
        <w:t>.</w:t>
      </w:r>
    </w:p>
    <w:p w14:paraId="5B8997D3" w14:textId="47A84AA7" w:rsidR="00F16D22" w:rsidRPr="00C759BF" w:rsidRDefault="00F16D22" w:rsidP="00F16D22">
      <w:pPr>
        <w:pStyle w:val="afff8"/>
        <w:rPr>
          <w:sz w:val="32"/>
          <w:szCs w:val="32"/>
          <w:lang w:val="ru-RU"/>
        </w:rPr>
      </w:pPr>
      <w:r w:rsidRPr="00E5591A">
        <w:t xml:space="preserve">Уровень убедительности рекомендаций </w:t>
      </w:r>
      <w:r>
        <w:rPr>
          <w:lang w:val="en-US"/>
        </w:rPr>
        <w:t>B</w:t>
      </w:r>
      <w:r w:rsidRPr="00E5591A">
        <w:t xml:space="preserve"> (уровень достоверности доказательств – </w:t>
      </w:r>
      <w:r w:rsidR="009043A2" w:rsidRPr="009043A2">
        <w:rPr>
          <w:lang w:val="ru-RU"/>
        </w:rPr>
        <w:t>2</w:t>
      </w:r>
      <w:r w:rsidRPr="00E5591A">
        <w:t>)</w:t>
      </w:r>
      <w:r>
        <w:rPr>
          <w:lang w:val="ru-RU"/>
        </w:rPr>
        <w:t xml:space="preserve"> </w:t>
      </w:r>
    </w:p>
    <w:p w14:paraId="4892537E" w14:textId="07C77240" w:rsidR="00F16D22" w:rsidRPr="00C96F23" w:rsidRDefault="00F16D22" w:rsidP="00F16D22">
      <w:pPr>
        <w:pStyle w:val="afd"/>
        <w:numPr>
          <w:ilvl w:val="0"/>
          <w:numId w:val="9"/>
        </w:numPr>
        <w:rPr>
          <w:color w:val="000000"/>
          <w:szCs w:val="32"/>
        </w:rPr>
      </w:pPr>
      <w:r w:rsidRPr="001E2773">
        <w:rPr>
          <w:szCs w:val="24"/>
        </w:rPr>
        <w:t>Рекомендуется проанализировать</w:t>
      </w:r>
      <w:r>
        <w:rPr>
          <w:szCs w:val="24"/>
          <w:lang w:val="ru-RU"/>
        </w:rPr>
        <w:t xml:space="preserve"> представленные врачом-терапевтом</w:t>
      </w:r>
      <w:r w:rsidRPr="001E2773">
        <w:rPr>
          <w:szCs w:val="24"/>
        </w:rPr>
        <w:t xml:space="preserve"> </w:t>
      </w:r>
      <w:r>
        <w:rPr>
          <w:szCs w:val="24"/>
          <w:lang w:val="ru-RU"/>
        </w:rPr>
        <w:t>и врачами-интернистами (см</w:t>
      </w:r>
      <w:r w:rsidRPr="003F5F27">
        <w:rPr>
          <w:szCs w:val="24"/>
          <w:lang w:val="ru-RU"/>
        </w:rPr>
        <w:t>.</w:t>
      </w:r>
      <w:r>
        <w:rPr>
          <w:szCs w:val="24"/>
          <w:lang w:val="ru-RU"/>
        </w:rPr>
        <w:t>раздел 2</w:t>
      </w:r>
      <w:r w:rsidRPr="003F5F27">
        <w:rPr>
          <w:szCs w:val="24"/>
          <w:lang w:val="ru-RU"/>
        </w:rPr>
        <w:t>.</w:t>
      </w:r>
      <w:r>
        <w:rPr>
          <w:szCs w:val="24"/>
          <w:lang w:val="ru-RU"/>
        </w:rPr>
        <w:t xml:space="preserve">1) </w:t>
      </w:r>
      <w:r w:rsidRPr="001E2773">
        <w:rPr>
          <w:szCs w:val="24"/>
        </w:rPr>
        <w:t>результаты</w:t>
      </w:r>
      <w:r>
        <w:rPr>
          <w:szCs w:val="24"/>
          <w:lang w:val="ru-RU"/>
        </w:rPr>
        <w:t xml:space="preserve"> общеклинического и лабораторного</w:t>
      </w:r>
      <w:r w:rsidRPr="001E2773">
        <w:rPr>
          <w:szCs w:val="24"/>
        </w:rPr>
        <w:t xml:space="preserve"> обследования пациента, </w:t>
      </w:r>
      <w:r w:rsidRPr="001E2773">
        <w:rPr>
          <w:color w:val="000000"/>
          <w:szCs w:val="32"/>
        </w:rPr>
        <w:t>характеризующие состояние системного здоровья</w:t>
      </w:r>
      <w:r>
        <w:rPr>
          <w:color w:val="000000"/>
          <w:szCs w:val="32"/>
          <w:lang w:val="ru-RU"/>
        </w:rPr>
        <w:t xml:space="preserve"> и, при </w:t>
      </w:r>
      <w:r>
        <w:rPr>
          <w:color w:val="000000"/>
          <w:szCs w:val="32"/>
          <w:lang w:val="ru-RU"/>
        </w:rPr>
        <w:lastRenderedPageBreak/>
        <w:t>наличии той или иной системной патологии,</w:t>
      </w:r>
      <w:r w:rsidRPr="001E2773">
        <w:rPr>
          <w:color w:val="000000"/>
          <w:szCs w:val="32"/>
        </w:rPr>
        <w:t xml:space="preserve"> степень</w:t>
      </w:r>
      <w:r>
        <w:rPr>
          <w:color w:val="000000"/>
          <w:szCs w:val="32"/>
          <w:lang w:val="ru-RU"/>
        </w:rPr>
        <w:t xml:space="preserve"> ее</w:t>
      </w:r>
      <w:r w:rsidRPr="001E2773">
        <w:rPr>
          <w:color w:val="000000"/>
          <w:szCs w:val="32"/>
        </w:rPr>
        <w:t xml:space="preserve"> </w:t>
      </w:r>
      <w:r>
        <w:rPr>
          <w:color w:val="000000"/>
          <w:szCs w:val="32"/>
          <w:lang w:val="ru-RU"/>
        </w:rPr>
        <w:t xml:space="preserve">медикаментозной </w:t>
      </w:r>
      <w:r w:rsidRPr="001E2773">
        <w:rPr>
          <w:color w:val="000000"/>
          <w:szCs w:val="32"/>
        </w:rPr>
        <w:t>компенсированности</w:t>
      </w:r>
      <w:r w:rsidR="009043A2">
        <w:rPr>
          <w:color w:val="000000"/>
          <w:szCs w:val="32"/>
        </w:rPr>
        <w:t xml:space="preserve"> </w:t>
      </w:r>
      <w:r w:rsidR="009043A2" w:rsidRPr="005F3B7B">
        <w:t>[</w:t>
      </w:r>
      <w:r w:rsidR="008F3C2F" w:rsidRPr="008F3C2F">
        <w:rPr>
          <w:lang w:val="ru-RU"/>
        </w:rPr>
        <w:t>1-7</w:t>
      </w:r>
      <w:r w:rsidR="009043A2" w:rsidRPr="005F3B7B">
        <w:t>]</w:t>
      </w:r>
      <w:r>
        <w:rPr>
          <w:color w:val="000000"/>
          <w:szCs w:val="32"/>
          <w:lang w:val="ru-RU"/>
        </w:rPr>
        <w:t>.</w:t>
      </w:r>
    </w:p>
    <w:p w14:paraId="3099DA72" w14:textId="2DA61753" w:rsidR="00F16D22" w:rsidRDefault="00F16D22" w:rsidP="00F16D22">
      <w:pPr>
        <w:pStyle w:val="afff8"/>
        <w:rPr>
          <w:lang w:val="ru-RU"/>
        </w:rPr>
      </w:pPr>
      <w:r w:rsidRPr="00E5591A">
        <w:t xml:space="preserve">Уровень убедительности рекомендаций </w:t>
      </w:r>
      <w:r w:rsidR="009043A2">
        <w:rPr>
          <w:lang w:val="en-US"/>
        </w:rPr>
        <w:t>B</w:t>
      </w:r>
      <w:r w:rsidRPr="00E5591A">
        <w:t xml:space="preserve"> (уровень достоверности доказательств – </w:t>
      </w:r>
      <w:r w:rsidR="009043A2" w:rsidRPr="009043A2">
        <w:rPr>
          <w:lang w:val="ru-RU"/>
        </w:rPr>
        <w:t>2</w:t>
      </w:r>
      <w:r w:rsidRPr="00E5591A">
        <w:t>)</w:t>
      </w:r>
    </w:p>
    <w:p w14:paraId="195E20CE" w14:textId="27FAAC86" w:rsidR="00F16D22" w:rsidRPr="00334CA5" w:rsidRDefault="00F16D22" w:rsidP="00F16D22">
      <w:pPr>
        <w:pStyle w:val="aff2"/>
        <w:rPr>
          <w:i/>
          <w:iCs/>
        </w:rPr>
      </w:pPr>
      <w:r w:rsidRPr="00334CA5">
        <w:rPr>
          <w:b/>
          <w:bCs/>
        </w:rPr>
        <w:t>Комментарии:</w:t>
      </w:r>
      <w:r w:rsidRPr="001E2773">
        <w:t xml:space="preserve"> </w:t>
      </w:r>
      <w:r w:rsidRPr="00334CA5">
        <w:rPr>
          <w:i/>
          <w:iCs/>
        </w:rPr>
        <w:t>оценка степени сохранности системного здоровья и компенсированности сопутствующих системных заболевани</w:t>
      </w:r>
      <w:r>
        <w:rPr>
          <w:i/>
          <w:iCs/>
          <w:lang w:val="ru-RU"/>
        </w:rPr>
        <w:t>й</w:t>
      </w:r>
      <w:r w:rsidRPr="00334CA5">
        <w:rPr>
          <w:i/>
          <w:iCs/>
        </w:rPr>
        <w:t xml:space="preserve"> необходима врачу-стоматологу для совместно</w:t>
      </w:r>
      <w:r w:rsidRPr="00334CA5">
        <w:rPr>
          <w:i/>
          <w:iCs/>
          <w:lang w:val="ru-RU"/>
        </w:rPr>
        <w:t>го</w:t>
      </w:r>
      <w:r w:rsidRPr="00334CA5">
        <w:rPr>
          <w:i/>
          <w:iCs/>
        </w:rPr>
        <w:t xml:space="preserve"> с врачом-терапевтом или узкими специалистами планирования комплексного (врач</w:t>
      </w:r>
      <w:r>
        <w:rPr>
          <w:i/>
          <w:iCs/>
          <w:lang w:val="ru-RU"/>
        </w:rPr>
        <w:t>ом</w:t>
      </w:r>
      <w:r w:rsidRPr="00334CA5">
        <w:rPr>
          <w:i/>
          <w:iCs/>
        </w:rPr>
        <w:t>-стоматолог</w:t>
      </w:r>
      <w:r>
        <w:rPr>
          <w:i/>
          <w:iCs/>
          <w:lang w:val="ru-RU"/>
        </w:rPr>
        <w:t>ом</w:t>
      </w:r>
      <w:r w:rsidRPr="003F5F27">
        <w:rPr>
          <w:i/>
          <w:iCs/>
          <w:lang w:val="ru-RU"/>
        </w:rPr>
        <w:t>,</w:t>
      </w:r>
      <w:r w:rsidRPr="00334CA5">
        <w:rPr>
          <w:i/>
          <w:iCs/>
        </w:rPr>
        <w:t xml:space="preserve">  врач</w:t>
      </w:r>
      <w:r>
        <w:rPr>
          <w:i/>
          <w:iCs/>
          <w:lang w:val="ru-RU"/>
        </w:rPr>
        <w:t>ом</w:t>
      </w:r>
      <w:r w:rsidRPr="00334CA5">
        <w:rPr>
          <w:i/>
          <w:iCs/>
        </w:rPr>
        <w:t>-дерматовенеролог</w:t>
      </w:r>
      <w:r>
        <w:rPr>
          <w:i/>
          <w:iCs/>
          <w:lang w:val="ru-RU"/>
        </w:rPr>
        <w:t>ом</w:t>
      </w:r>
      <w:r w:rsidRPr="00334CA5">
        <w:rPr>
          <w:i/>
          <w:iCs/>
        </w:rPr>
        <w:t xml:space="preserve"> </w:t>
      </w:r>
      <w:r w:rsidRPr="003F5F27">
        <w:rPr>
          <w:i/>
          <w:iCs/>
          <w:lang w:val="ru-RU"/>
        </w:rPr>
        <w:t>,</w:t>
      </w:r>
      <w:r w:rsidRPr="00334CA5">
        <w:rPr>
          <w:i/>
          <w:iCs/>
        </w:rPr>
        <w:t xml:space="preserve"> врач</w:t>
      </w:r>
      <w:r>
        <w:rPr>
          <w:i/>
          <w:iCs/>
          <w:lang w:val="ru-RU"/>
        </w:rPr>
        <w:t>ом</w:t>
      </w:r>
      <w:r w:rsidRPr="00334CA5">
        <w:rPr>
          <w:i/>
          <w:iCs/>
        </w:rPr>
        <w:t>-терапевт</w:t>
      </w:r>
      <w:r>
        <w:rPr>
          <w:i/>
          <w:iCs/>
          <w:lang w:val="ru-RU"/>
        </w:rPr>
        <w:t>ом</w:t>
      </w:r>
      <w:r w:rsidRPr="00334CA5">
        <w:rPr>
          <w:i/>
          <w:iCs/>
        </w:rPr>
        <w:t>) лечения заболевания, а также для оценки системных рисков проведения различных видов стоматологического лечения (медикаментозное, физиотерапевтическое ) [</w:t>
      </w:r>
      <w:r w:rsidR="008F3C2F" w:rsidRPr="008F3C2F">
        <w:rPr>
          <w:lang w:val="ru-RU"/>
        </w:rPr>
        <w:t>1-7</w:t>
      </w:r>
      <w:r w:rsidRPr="00334CA5">
        <w:rPr>
          <w:i/>
          <w:iCs/>
        </w:rPr>
        <w:t>].</w:t>
      </w:r>
    </w:p>
    <w:p w14:paraId="4B1D4D10" w14:textId="7701574F" w:rsidR="00F16D22" w:rsidRPr="001E2773" w:rsidRDefault="00F16D22" w:rsidP="00F16D22">
      <w:pPr>
        <w:pStyle w:val="1"/>
        <w:rPr>
          <w:szCs w:val="32"/>
        </w:rPr>
      </w:pPr>
      <w:r w:rsidRPr="001E2773">
        <w:rPr>
          <w:szCs w:val="24"/>
        </w:rPr>
        <w:t>Рекомендуется</w:t>
      </w:r>
      <w:r>
        <w:rPr>
          <w:szCs w:val="24"/>
          <w:lang w:val="ru-RU"/>
        </w:rPr>
        <w:t xml:space="preserve"> у пациента с РА полости рта собрать  и проанализировать</w:t>
      </w:r>
      <w:r w:rsidRPr="001E2773">
        <w:rPr>
          <w:szCs w:val="24"/>
        </w:rPr>
        <w:t xml:space="preserve"> </w:t>
      </w:r>
      <w:r w:rsidRPr="009A2E7F">
        <w:rPr>
          <w:i/>
          <w:iCs/>
          <w:szCs w:val="24"/>
        </w:rPr>
        <w:t>лекарственный анамнез</w:t>
      </w:r>
      <w:r w:rsidRPr="001E2773">
        <w:rPr>
          <w:szCs w:val="24"/>
        </w:rPr>
        <w:t xml:space="preserve"> </w:t>
      </w:r>
      <w:r>
        <w:rPr>
          <w:szCs w:val="24"/>
          <w:lang w:val="ru-RU"/>
        </w:rPr>
        <w:t xml:space="preserve">– для определения возможного лекарственно-обусловленного генеза афтозного поражения , </w:t>
      </w:r>
      <w:r w:rsidRPr="001E2773">
        <w:rPr>
          <w:szCs w:val="24"/>
        </w:rPr>
        <w:t>акцент</w:t>
      </w:r>
      <w:r>
        <w:rPr>
          <w:szCs w:val="24"/>
          <w:lang w:val="ru-RU"/>
        </w:rPr>
        <w:t xml:space="preserve">ируя внимание </w:t>
      </w:r>
      <w:r w:rsidRPr="001E2773">
        <w:rPr>
          <w:szCs w:val="24"/>
        </w:rPr>
        <w:t>на длительност</w:t>
      </w:r>
      <w:r>
        <w:rPr>
          <w:szCs w:val="24"/>
        </w:rPr>
        <w:t>ь</w:t>
      </w:r>
      <w:r w:rsidRPr="001E2773">
        <w:rPr>
          <w:szCs w:val="24"/>
        </w:rPr>
        <w:t xml:space="preserve"> и регламентированност</w:t>
      </w:r>
      <w:r>
        <w:rPr>
          <w:szCs w:val="24"/>
        </w:rPr>
        <w:t>ь</w:t>
      </w:r>
      <w:r w:rsidRPr="001E2773">
        <w:rPr>
          <w:szCs w:val="24"/>
        </w:rPr>
        <w:t xml:space="preserve"> приема пациентом </w:t>
      </w:r>
      <w:r>
        <w:rPr>
          <w:szCs w:val="24"/>
        </w:rPr>
        <w:t xml:space="preserve">тех или иных </w:t>
      </w:r>
      <w:r w:rsidRPr="001E2773">
        <w:rPr>
          <w:szCs w:val="24"/>
        </w:rPr>
        <w:t>лекарственных средств</w:t>
      </w:r>
      <w:r>
        <w:rPr>
          <w:szCs w:val="24"/>
        </w:rPr>
        <w:t>,</w:t>
      </w:r>
      <w:r w:rsidRPr="001E2773">
        <w:rPr>
          <w:szCs w:val="24"/>
        </w:rPr>
        <w:t xml:space="preserve"> ранее</w:t>
      </w:r>
      <w:r>
        <w:rPr>
          <w:szCs w:val="24"/>
          <w:lang w:val="ru-RU"/>
        </w:rPr>
        <w:t xml:space="preserve"> назначенных врачом-терапевтом или врачами-интернистами (</w:t>
      </w:r>
      <w:r>
        <w:rPr>
          <w:szCs w:val="24"/>
          <w:lang w:val="en-US"/>
        </w:rPr>
        <w:t>c</w:t>
      </w:r>
      <w:r>
        <w:rPr>
          <w:szCs w:val="24"/>
          <w:lang w:val="ru-RU"/>
        </w:rPr>
        <w:t>м</w:t>
      </w:r>
      <w:r w:rsidRPr="003F5F27">
        <w:rPr>
          <w:szCs w:val="24"/>
          <w:lang w:val="ru-RU"/>
        </w:rPr>
        <w:t>.</w:t>
      </w:r>
      <w:r>
        <w:rPr>
          <w:szCs w:val="24"/>
          <w:lang w:val="ru-RU"/>
        </w:rPr>
        <w:t>раздел 2</w:t>
      </w:r>
      <w:r w:rsidRPr="003F5F27">
        <w:rPr>
          <w:szCs w:val="24"/>
          <w:lang w:val="ru-RU"/>
        </w:rPr>
        <w:t>.</w:t>
      </w:r>
      <w:r>
        <w:rPr>
          <w:szCs w:val="24"/>
          <w:lang w:val="ru-RU"/>
        </w:rPr>
        <w:t xml:space="preserve">1) </w:t>
      </w:r>
      <w:r w:rsidRPr="001E2773">
        <w:rPr>
          <w:szCs w:val="32"/>
        </w:rPr>
        <w:t>[</w:t>
      </w:r>
      <w:r w:rsidR="008F3C2F" w:rsidRPr="008F3C2F">
        <w:rPr>
          <w:lang w:val="ru-RU"/>
        </w:rPr>
        <w:t>1-7</w:t>
      </w:r>
      <w:r w:rsidR="00AC4B52">
        <w:rPr>
          <w:lang w:val="ru-RU"/>
        </w:rPr>
        <w:t>, 30</w:t>
      </w:r>
      <w:r w:rsidRPr="001E2773">
        <w:rPr>
          <w:szCs w:val="32"/>
        </w:rPr>
        <w:t>].</w:t>
      </w:r>
    </w:p>
    <w:p w14:paraId="3E222A91" w14:textId="399BA7D0" w:rsidR="00F16D22" w:rsidRPr="001E2773" w:rsidRDefault="00F16D22" w:rsidP="00F16D22">
      <w:pPr>
        <w:pStyle w:val="afff8"/>
        <w:rPr>
          <w:szCs w:val="32"/>
        </w:rPr>
      </w:pPr>
      <w:r w:rsidRPr="00E5591A">
        <w:t xml:space="preserve">Уровень убедительности рекомендаций </w:t>
      </w:r>
      <w:r w:rsidR="008F3C2F">
        <w:rPr>
          <w:lang w:val="en-US"/>
        </w:rPr>
        <w:t>B</w:t>
      </w:r>
      <w:r w:rsidRPr="00E5591A">
        <w:t xml:space="preserve"> (уровень достоверности доказательств – </w:t>
      </w:r>
      <w:r w:rsidR="008F3C2F" w:rsidRPr="008F3C2F">
        <w:rPr>
          <w:lang w:val="ru-RU"/>
        </w:rPr>
        <w:t>2</w:t>
      </w:r>
      <w:r w:rsidRPr="00E5591A">
        <w:t>)</w:t>
      </w:r>
    </w:p>
    <w:p w14:paraId="3FC7C8A7" w14:textId="50CCBB62" w:rsidR="00F16D22" w:rsidRPr="00081CE7" w:rsidRDefault="00F16D22" w:rsidP="00F16D22">
      <w:pPr>
        <w:pStyle w:val="afff6"/>
        <w:tabs>
          <w:tab w:val="clear" w:pos="720"/>
        </w:tabs>
        <w:ind w:left="709" w:hanging="425"/>
        <w:rPr>
          <w:szCs w:val="32"/>
        </w:rPr>
      </w:pPr>
      <w:r w:rsidRPr="009A2E7F">
        <w:rPr>
          <w:szCs w:val="24"/>
        </w:rPr>
        <w:t xml:space="preserve">Рекомендуется </w:t>
      </w:r>
      <w:r w:rsidRPr="00081CE7">
        <w:rPr>
          <w:szCs w:val="24"/>
          <w:lang w:val="ru-RU"/>
        </w:rPr>
        <w:t xml:space="preserve">при сборе анамнеза </w:t>
      </w:r>
      <w:r w:rsidRPr="009A2E7F">
        <w:rPr>
          <w:szCs w:val="24"/>
        </w:rPr>
        <w:t>выяснить наличие у пациента</w:t>
      </w:r>
      <w:r>
        <w:rPr>
          <w:szCs w:val="24"/>
          <w:lang w:val="ru-RU"/>
        </w:rPr>
        <w:t xml:space="preserve"> с РА полости рта </w:t>
      </w:r>
      <w:r w:rsidRPr="00081CE7">
        <w:rPr>
          <w:i/>
          <w:iCs/>
          <w:szCs w:val="24"/>
        </w:rPr>
        <w:t>непереносимости/ аллергических реакций</w:t>
      </w:r>
      <w:r w:rsidRPr="009A2E7F">
        <w:rPr>
          <w:szCs w:val="24"/>
        </w:rPr>
        <w:t xml:space="preserve"> на отдельные лекарственные препараты</w:t>
      </w:r>
      <w:r w:rsidRPr="00905EBA">
        <w:rPr>
          <w:szCs w:val="24"/>
          <w:lang w:val="ru-RU"/>
        </w:rPr>
        <w:t xml:space="preserve">, </w:t>
      </w:r>
      <w:r w:rsidRPr="00081CE7">
        <w:rPr>
          <w:szCs w:val="24"/>
          <w:lang w:val="ru-RU"/>
        </w:rPr>
        <w:t xml:space="preserve">стоматологические </w:t>
      </w:r>
      <w:r w:rsidRPr="009A2E7F">
        <w:rPr>
          <w:szCs w:val="24"/>
        </w:rPr>
        <w:t>материалы</w:t>
      </w:r>
      <w:r w:rsidRPr="00905EBA">
        <w:rPr>
          <w:szCs w:val="24"/>
          <w:lang w:val="ru-RU"/>
        </w:rPr>
        <w:t xml:space="preserve">, </w:t>
      </w:r>
      <w:r>
        <w:rPr>
          <w:szCs w:val="24"/>
          <w:lang w:val="ru-RU"/>
        </w:rPr>
        <w:t>с</w:t>
      </w:r>
      <w:r w:rsidRPr="00081CE7">
        <w:rPr>
          <w:szCs w:val="24"/>
          <w:lang w:val="ru-RU"/>
        </w:rPr>
        <w:t>редства гигиены полости рта</w:t>
      </w:r>
      <w:r w:rsidRPr="00905EBA">
        <w:rPr>
          <w:szCs w:val="24"/>
          <w:lang w:val="ru-RU"/>
        </w:rPr>
        <w:t xml:space="preserve">, </w:t>
      </w:r>
      <w:r w:rsidRPr="00081CE7">
        <w:rPr>
          <w:szCs w:val="24"/>
          <w:lang w:val="ru-RU"/>
        </w:rPr>
        <w:t>пищевые продукты</w:t>
      </w:r>
      <w:r>
        <w:rPr>
          <w:szCs w:val="24"/>
          <w:lang w:val="ru-RU"/>
        </w:rPr>
        <w:t xml:space="preserve"> -</w:t>
      </w:r>
      <w:r w:rsidRPr="009A2E7F">
        <w:rPr>
          <w:szCs w:val="24"/>
        </w:rPr>
        <w:t xml:space="preserve"> для </w:t>
      </w:r>
      <w:r w:rsidRPr="00081CE7">
        <w:rPr>
          <w:szCs w:val="24"/>
          <w:lang w:val="ru-RU"/>
        </w:rPr>
        <w:t xml:space="preserve">устранения возможных </w:t>
      </w:r>
      <w:r>
        <w:rPr>
          <w:szCs w:val="24"/>
          <w:lang w:val="ru-RU"/>
        </w:rPr>
        <w:t xml:space="preserve">аллергогенных </w:t>
      </w:r>
      <w:r w:rsidRPr="00081CE7">
        <w:rPr>
          <w:szCs w:val="24"/>
          <w:lang w:val="ru-RU"/>
        </w:rPr>
        <w:t xml:space="preserve">предрасполагающих факторов </w:t>
      </w:r>
      <w:r>
        <w:rPr>
          <w:szCs w:val="24"/>
          <w:lang w:val="ru-RU"/>
        </w:rPr>
        <w:t xml:space="preserve">риска </w:t>
      </w:r>
      <w:r w:rsidRPr="00081CE7">
        <w:rPr>
          <w:szCs w:val="24"/>
          <w:lang w:val="ru-RU"/>
        </w:rPr>
        <w:t>возникновени</w:t>
      </w:r>
      <w:r>
        <w:rPr>
          <w:szCs w:val="24"/>
          <w:lang w:val="ru-RU"/>
        </w:rPr>
        <w:t>я</w:t>
      </w:r>
      <w:r w:rsidRPr="00905EBA">
        <w:rPr>
          <w:szCs w:val="24"/>
          <w:lang w:val="ru-RU"/>
        </w:rPr>
        <w:t>,</w:t>
      </w:r>
      <w:r w:rsidRPr="00081CE7">
        <w:rPr>
          <w:szCs w:val="24"/>
          <w:lang w:val="ru-RU"/>
        </w:rPr>
        <w:t xml:space="preserve">  профилактики рецидивирования РА </w:t>
      </w:r>
      <w:r>
        <w:rPr>
          <w:szCs w:val="24"/>
          <w:lang w:val="ru-RU"/>
        </w:rPr>
        <w:t xml:space="preserve"> и планирования рациональной и безопасной гигиены полости рта [</w:t>
      </w:r>
      <w:r w:rsidR="008F3C2F" w:rsidRPr="008F3C2F">
        <w:rPr>
          <w:lang w:val="ru-RU"/>
        </w:rPr>
        <w:t>1-7</w:t>
      </w:r>
      <w:r w:rsidR="00AC4B52">
        <w:rPr>
          <w:lang w:val="ru-RU"/>
        </w:rPr>
        <w:t>, 30</w:t>
      </w:r>
      <w:r>
        <w:rPr>
          <w:szCs w:val="24"/>
          <w:lang w:val="ru-RU"/>
        </w:rPr>
        <w:t>]</w:t>
      </w:r>
      <w:r w:rsidRPr="00905EBA">
        <w:rPr>
          <w:szCs w:val="24"/>
          <w:lang w:val="ru-RU"/>
        </w:rPr>
        <w:t>.</w:t>
      </w:r>
      <w:r w:rsidRPr="00081CE7">
        <w:rPr>
          <w:szCs w:val="24"/>
          <w:lang w:val="ru-RU"/>
        </w:rPr>
        <w:t xml:space="preserve"> </w:t>
      </w:r>
    </w:p>
    <w:p w14:paraId="6E698F8C" w14:textId="0599AB9C" w:rsidR="00F16D22" w:rsidRPr="00081CE7" w:rsidRDefault="00F16D22" w:rsidP="00F16D22">
      <w:pPr>
        <w:pStyle w:val="afff8"/>
        <w:rPr>
          <w:szCs w:val="32"/>
        </w:rPr>
      </w:pPr>
      <w:r w:rsidRPr="00E5591A">
        <w:t xml:space="preserve">Уровень убедительности рекомендаций </w:t>
      </w:r>
      <w:r w:rsidR="008F3C2F">
        <w:rPr>
          <w:lang w:val="en-US"/>
        </w:rPr>
        <w:t>B</w:t>
      </w:r>
      <w:r w:rsidRPr="00E5591A">
        <w:t xml:space="preserve"> (уровень достоверности доказательств – </w:t>
      </w:r>
      <w:r w:rsidR="008F3C2F" w:rsidRPr="008F3C2F">
        <w:rPr>
          <w:lang w:val="ru-RU"/>
        </w:rPr>
        <w:t>2</w:t>
      </w:r>
      <w:r w:rsidRPr="00E5591A">
        <w:t>)</w:t>
      </w:r>
    </w:p>
    <w:p w14:paraId="62B4E8BD" w14:textId="01D0F134" w:rsidR="00F16D22" w:rsidRDefault="00F16D22" w:rsidP="00F16D22">
      <w:pPr>
        <w:pStyle w:val="afd"/>
        <w:numPr>
          <w:ilvl w:val="0"/>
          <w:numId w:val="9"/>
        </w:numPr>
        <w:rPr>
          <w:color w:val="000000"/>
          <w:szCs w:val="32"/>
        </w:rPr>
      </w:pPr>
      <w:r w:rsidRPr="001E2773">
        <w:rPr>
          <w:color w:val="000000"/>
          <w:szCs w:val="32"/>
        </w:rPr>
        <w:t>Рекомендуется</w:t>
      </w:r>
      <w:r>
        <w:rPr>
          <w:color w:val="000000"/>
          <w:szCs w:val="32"/>
          <w:lang w:val="ru-RU"/>
        </w:rPr>
        <w:t xml:space="preserve"> в процессе сбора анамнеза</w:t>
      </w:r>
      <w:r w:rsidRPr="001E2773">
        <w:rPr>
          <w:color w:val="000000"/>
          <w:szCs w:val="32"/>
        </w:rPr>
        <w:t xml:space="preserve"> </w:t>
      </w:r>
      <w:r>
        <w:rPr>
          <w:color w:val="000000"/>
          <w:szCs w:val="32"/>
          <w:lang w:val="ru-RU"/>
        </w:rPr>
        <w:t xml:space="preserve">выяснить у пациента с РА полости рта наличие </w:t>
      </w:r>
      <w:r w:rsidRPr="001E2773">
        <w:rPr>
          <w:color w:val="000000"/>
          <w:szCs w:val="32"/>
        </w:rPr>
        <w:t>ближайших родственников</w:t>
      </w:r>
      <w:r w:rsidRPr="00905EBA">
        <w:rPr>
          <w:color w:val="000000"/>
          <w:szCs w:val="32"/>
          <w:lang w:val="ru-RU"/>
        </w:rPr>
        <w:t xml:space="preserve">, </w:t>
      </w:r>
      <w:r>
        <w:rPr>
          <w:color w:val="000000"/>
          <w:szCs w:val="32"/>
          <w:lang w:val="ru-RU"/>
        </w:rPr>
        <w:t>страдающих афтозными поражениями полости рта</w:t>
      </w:r>
      <w:r w:rsidRPr="003F5F27">
        <w:rPr>
          <w:color w:val="000000"/>
          <w:szCs w:val="32"/>
          <w:lang w:val="ru-RU"/>
        </w:rPr>
        <w:t>,</w:t>
      </w:r>
      <w:r>
        <w:rPr>
          <w:color w:val="000000"/>
          <w:szCs w:val="32"/>
          <w:lang w:val="ru-RU"/>
        </w:rPr>
        <w:t xml:space="preserve"> для </w:t>
      </w:r>
      <w:r w:rsidRPr="003F5F27">
        <w:rPr>
          <w:color w:val="000000"/>
          <w:szCs w:val="32"/>
          <w:lang w:val="ru-RU"/>
        </w:rPr>
        <w:t xml:space="preserve"> </w:t>
      </w:r>
      <w:r>
        <w:rPr>
          <w:color w:val="000000"/>
          <w:szCs w:val="32"/>
          <w:lang w:val="ru-RU"/>
        </w:rPr>
        <w:t xml:space="preserve">предположения генетической обусловленности заболевания </w:t>
      </w:r>
      <w:r w:rsidRPr="009A2E7F">
        <w:rPr>
          <w:color w:val="000000"/>
          <w:szCs w:val="32"/>
        </w:rPr>
        <w:t>[</w:t>
      </w:r>
      <w:r w:rsidR="008F3C2F" w:rsidRPr="008F3C2F">
        <w:rPr>
          <w:lang w:val="ru-RU"/>
        </w:rPr>
        <w:t>1-7, 35-39</w:t>
      </w:r>
      <w:r w:rsidRPr="009A2E7F">
        <w:rPr>
          <w:color w:val="000000"/>
          <w:szCs w:val="32"/>
        </w:rPr>
        <w:t>]</w:t>
      </w:r>
      <w:r w:rsidRPr="001E2773">
        <w:rPr>
          <w:color w:val="000000"/>
          <w:szCs w:val="32"/>
        </w:rPr>
        <w:t>.</w:t>
      </w:r>
    </w:p>
    <w:p w14:paraId="515196AA" w14:textId="56C264E4" w:rsidR="00F16D22" w:rsidRPr="009A2E7F" w:rsidRDefault="00F16D22" w:rsidP="00F16D22">
      <w:pPr>
        <w:pStyle w:val="afff8"/>
        <w:rPr>
          <w:szCs w:val="32"/>
        </w:rPr>
      </w:pPr>
      <w:r w:rsidRPr="00E5591A">
        <w:t xml:space="preserve">Уровень убедительности рекомендаций </w:t>
      </w:r>
      <w:r w:rsidR="008F3C2F">
        <w:rPr>
          <w:lang w:val="en-US"/>
        </w:rPr>
        <w:t>B</w:t>
      </w:r>
      <w:r w:rsidRPr="00E5591A">
        <w:t xml:space="preserve"> (уровень достоверности доказательств – </w:t>
      </w:r>
      <w:r w:rsidR="008F3C2F" w:rsidRPr="008F3C2F">
        <w:rPr>
          <w:lang w:val="ru-RU"/>
        </w:rPr>
        <w:t>2</w:t>
      </w:r>
      <w:r w:rsidRPr="00E5591A">
        <w:t>)</w:t>
      </w:r>
    </w:p>
    <w:p w14:paraId="420DE933" w14:textId="7680A8CD" w:rsidR="00F16D22" w:rsidRPr="009A2E7F" w:rsidRDefault="00F16D22" w:rsidP="00F16D22">
      <w:pPr>
        <w:pStyle w:val="afd"/>
        <w:numPr>
          <w:ilvl w:val="0"/>
          <w:numId w:val="9"/>
        </w:numPr>
        <w:rPr>
          <w:color w:val="000000"/>
          <w:szCs w:val="24"/>
        </w:rPr>
      </w:pPr>
      <w:r w:rsidRPr="001E2773">
        <w:rPr>
          <w:color w:val="000000"/>
          <w:szCs w:val="32"/>
        </w:rPr>
        <w:t xml:space="preserve">Рекомендуется </w:t>
      </w:r>
      <w:r>
        <w:rPr>
          <w:color w:val="000000"/>
          <w:szCs w:val="32"/>
          <w:lang w:val="ru-RU"/>
        </w:rPr>
        <w:t xml:space="preserve">пациенту с РА полости рта провести самооценку состояния </w:t>
      </w:r>
      <w:r w:rsidRPr="001E2773">
        <w:rPr>
          <w:color w:val="000000"/>
          <w:szCs w:val="32"/>
        </w:rPr>
        <w:t xml:space="preserve">стоматологического здоровья </w:t>
      </w:r>
      <w:r>
        <w:rPr>
          <w:color w:val="000000"/>
          <w:szCs w:val="32"/>
          <w:lang w:val="ru-RU"/>
        </w:rPr>
        <w:t xml:space="preserve">по  стоматологическому опроснику </w:t>
      </w:r>
      <w:r w:rsidRPr="001E2773">
        <w:rPr>
          <w:color w:val="000000"/>
          <w:szCs w:val="32"/>
        </w:rPr>
        <w:t>КЖ</w:t>
      </w:r>
      <w:r>
        <w:rPr>
          <w:color w:val="000000"/>
          <w:szCs w:val="32"/>
          <w:lang w:val="ru-RU"/>
        </w:rPr>
        <w:t xml:space="preserve"> </w:t>
      </w:r>
      <w:r w:rsidRPr="001E2773">
        <w:rPr>
          <w:color w:val="000000"/>
          <w:szCs w:val="32"/>
        </w:rPr>
        <w:t xml:space="preserve">«Профиль </w:t>
      </w:r>
      <w:r w:rsidRPr="001E2773">
        <w:rPr>
          <w:color w:val="000000"/>
          <w:szCs w:val="32"/>
        </w:rPr>
        <w:lastRenderedPageBreak/>
        <w:t>влияния стоматологического здоровья»</w:t>
      </w:r>
      <w:r>
        <w:rPr>
          <w:color w:val="000000"/>
          <w:szCs w:val="32"/>
          <w:lang w:val="ru-RU"/>
        </w:rPr>
        <w:t xml:space="preserve"> в расширенном варианте</w:t>
      </w:r>
      <w:r w:rsidRPr="001E2773">
        <w:rPr>
          <w:color w:val="000000"/>
          <w:szCs w:val="32"/>
        </w:rPr>
        <w:t xml:space="preserve"> </w:t>
      </w:r>
      <w:r w:rsidRPr="001E2773">
        <w:rPr>
          <w:color w:val="000000"/>
          <w:szCs w:val="32"/>
          <w:lang w:val="en-US"/>
        </w:rPr>
        <w:t>OHIP</w:t>
      </w:r>
      <w:r w:rsidRPr="001E2773">
        <w:rPr>
          <w:color w:val="000000"/>
          <w:szCs w:val="32"/>
        </w:rPr>
        <w:t>-49-</w:t>
      </w:r>
      <w:r w:rsidRPr="001E2773">
        <w:rPr>
          <w:color w:val="000000"/>
          <w:szCs w:val="32"/>
          <w:lang w:val="en-US"/>
        </w:rPr>
        <w:t>RU</w:t>
      </w:r>
      <w:r w:rsidRPr="00905EBA">
        <w:rPr>
          <w:color w:val="000000"/>
          <w:szCs w:val="32"/>
          <w:lang w:val="ru-RU"/>
        </w:rPr>
        <w:t xml:space="preserve">, </w:t>
      </w:r>
      <w:r>
        <w:rPr>
          <w:color w:val="000000"/>
          <w:szCs w:val="32"/>
          <w:lang w:val="ru-RU"/>
        </w:rPr>
        <w:t>адаптированном к специфике системно-обусловленных заболеваний СОПР</w:t>
      </w:r>
      <w:r w:rsidRPr="001E2773">
        <w:rPr>
          <w:color w:val="000000"/>
          <w:szCs w:val="32"/>
        </w:rPr>
        <w:t xml:space="preserve"> (</w:t>
      </w:r>
      <w:r w:rsidRPr="001E2773">
        <w:rPr>
          <w:i/>
          <w:iCs/>
          <w:color w:val="0070C0"/>
          <w:szCs w:val="32"/>
        </w:rPr>
        <w:t>Приложение Г</w:t>
      </w:r>
      <w:r>
        <w:rPr>
          <w:i/>
          <w:iCs/>
          <w:color w:val="0070C0"/>
          <w:szCs w:val="32"/>
          <w:lang w:val="ru-RU"/>
        </w:rPr>
        <w:t>1</w:t>
      </w:r>
      <w:r w:rsidRPr="001E2773">
        <w:rPr>
          <w:color w:val="000000"/>
          <w:szCs w:val="32"/>
        </w:rPr>
        <w:t>)</w:t>
      </w:r>
      <w:r>
        <w:rPr>
          <w:color w:val="000000"/>
          <w:szCs w:val="32"/>
          <w:lang w:val="ru-RU"/>
        </w:rPr>
        <w:t xml:space="preserve"> для последующей профессиональной оценки врачом-стоматологом сохранности / степени утраты стоматологических составляющих КЖ по интегральному и пошкаловым показателям индекса.</w:t>
      </w:r>
      <w:r w:rsidRPr="001E2773">
        <w:rPr>
          <w:color w:val="000000"/>
          <w:szCs w:val="32"/>
        </w:rPr>
        <w:t xml:space="preserve"> </w:t>
      </w:r>
      <w:r w:rsidRPr="009A2E7F">
        <w:rPr>
          <w:szCs w:val="32"/>
        </w:rPr>
        <w:t>[</w:t>
      </w:r>
      <w:r w:rsidR="00C542CF">
        <w:rPr>
          <w:szCs w:val="32"/>
          <w:lang w:val="en-US"/>
        </w:rPr>
        <w:t>138, 139</w:t>
      </w:r>
      <w:r w:rsidRPr="00BB220B">
        <w:rPr>
          <w:szCs w:val="32"/>
        </w:rPr>
        <w:t>]</w:t>
      </w:r>
      <w:r w:rsidRPr="009A2E7F">
        <w:rPr>
          <w:szCs w:val="32"/>
        </w:rPr>
        <w:t>.</w:t>
      </w:r>
    </w:p>
    <w:p w14:paraId="2AB82385" w14:textId="282DE29C" w:rsidR="00F16D22" w:rsidRDefault="00F16D22" w:rsidP="00F16D22">
      <w:pPr>
        <w:pStyle w:val="afff8"/>
        <w:rPr>
          <w:szCs w:val="32"/>
        </w:rPr>
      </w:pPr>
      <w:r w:rsidRPr="00AF685D">
        <w:rPr>
          <w:szCs w:val="32"/>
        </w:rPr>
        <w:t xml:space="preserve">Уровень убедительности рекомендаций </w:t>
      </w:r>
      <w:r>
        <w:rPr>
          <w:szCs w:val="32"/>
          <w:lang w:val="en-US"/>
        </w:rPr>
        <w:t>B</w:t>
      </w:r>
      <w:r w:rsidRPr="00AF685D">
        <w:rPr>
          <w:szCs w:val="32"/>
        </w:rPr>
        <w:t xml:space="preserve"> (уровень достоверности доказательств – </w:t>
      </w:r>
      <w:r w:rsidR="00AC4B52">
        <w:rPr>
          <w:szCs w:val="32"/>
          <w:lang w:val="ru-RU"/>
        </w:rPr>
        <w:t>4</w:t>
      </w:r>
      <w:r w:rsidRPr="00AF685D">
        <w:rPr>
          <w:szCs w:val="32"/>
        </w:rPr>
        <w:t>)</w:t>
      </w:r>
    </w:p>
    <w:p w14:paraId="75375E8F" w14:textId="09D4229F" w:rsidR="00F16D22" w:rsidRPr="00334CA5" w:rsidRDefault="00F16D22" w:rsidP="00F16D22">
      <w:pPr>
        <w:pStyle w:val="aff2"/>
        <w:rPr>
          <w:i/>
          <w:iCs/>
        </w:rPr>
      </w:pPr>
      <w:r w:rsidRPr="00334CA5">
        <w:rPr>
          <w:b/>
          <w:bCs/>
        </w:rPr>
        <w:t>Комментарии:</w:t>
      </w:r>
      <w:r w:rsidRPr="008E74C5">
        <w:t xml:space="preserve"> </w:t>
      </w:r>
      <w:r>
        <w:rPr>
          <w:i/>
          <w:iCs/>
          <w:lang w:val="ru-RU"/>
        </w:rPr>
        <w:t xml:space="preserve"> для оценки стоматологических составляющих качества жизни у пациентов с системно-обусловленной патологией СОПР</w:t>
      </w:r>
      <w:r w:rsidRPr="003F5F27">
        <w:rPr>
          <w:i/>
          <w:iCs/>
          <w:lang w:val="ru-RU"/>
        </w:rPr>
        <w:t xml:space="preserve">, </w:t>
      </w:r>
      <w:r>
        <w:rPr>
          <w:i/>
          <w:iCs/>
          <w:lang w:val="ru-RU"/>
        </w:rPr>
        <w:t>такой</w:t>
      </w:r>
      <w:r w:rsidRPr="003F5F27">
        <w:rPr>
          <w:i/>
          <w:iCs/>
          <w:lang w:val="ru-RU"/>
        </w:rPr>
        <w:t xml:space="preserve">, </w:t>
      </w:r>
      <w:r>
        <w:rPr>
          <w:i/>
          <w:iCs/>
          <w:lang w:val="ru-RU"/>
        </w:rPr>
        <w:t>как рецидивирующие афты полости рта</w:t>
      </w:r>
      <w:r w:rsidRPr="003F5F27">
        <w:rPr>
          <w:i/>
          <w:iCs/>
          <w:lang w:val="ru-RU"/>
        </w:rPr>
        <w:t>,</w:t>
      </w:r>
      <w:r>
        <w:rPr>
          <w:i/>
          <w:iCs/>
          <w:lang w:val="ru-RU"/>
        </w:rPr>
        <w:t xml:space="preserve"> рекомендуется применение развернутых версий опросников качества жизни</w:t>
      </w:r>
      <w:r w:rsidRPr="003F5F27">
        <w:rPr>
          <w:i/>
          <w:iCs/>
          <w:lang w:val="ru-RU"/>
        </w:rPr>
        <w:t xml:space="preserve">, </w:t>
      </w:r>
      <w:r>
        <w:rPr>
          <w:i/>
          <w:iCs/>
          <w:lang w:val="ru-RU"/>
        </w:rPr>
        <w:t xml:space="preserve">к которым относиться </w:t>
      </w:r>
      <w:r w:rsidRPr="003F5F27">
        <w:rPr>
          <w:i/>
          <w:iCs/>
          <w:lang w:val="ru-RU"/>
        </w:rPr>
        <w:t xml:space="preserve">“ </w:t>
      </w:r>
      <w:r>
        <w:rPr>
          <w:i/>
          <w:iCs/>
          <w:lang w:val="ru-RU"/>
        </w:rPr>
        <w:t>золотой стандарт</w:t>
      </w:r>
      <w:r w:rsidRPr="003F5F27">
        <w:rPr>
          <w:i/>
          <w:iCs/>
          <w:lang w:val="ru-RU"/>
        </w:rPr>
        <w:t xml:space="preserve">” - </w:t>
      </w:r>
      <w:r>
        <w:rPr>
          <w:i/>
          <w:iCs/>
          <w:lang w:val="ru-RU"/>
        </w:rPr>
        <w:t xml:space="preserve">опросник </w:t>
      </w:r>
      <w:r w:rsidRPr="003F5F27">
        <w:rPr>
          <w:i/>
          <w:iCs/>
          <w:lang w:val="ru-RU"/>
        </w:rPr>
        <w:t>“</w:t>
      </w:r>
      <w:r>
        <w:rPr>
          <w:i/>
          <w:iCs/>
          <w:lang w:val="ru-RU"/>
        </w:rPr>
        <w:t>Профиль влияния стоматологического здоровья</w:t>
      </w:r>
      <w:r w:rsidRPr="003F5F27">
        <w:rPr>
          <w:i/>
          <w:iCs/>
          <w:lang w:val="ru-RU"/>
        </w:rPr>
        <w:t xml:space="preserve">” </w:t>
      </w:r>
      <w:r>
        <w:rPr>
          <w:i/>
          <w:iCs/>
          <w:lang w:val="en-US"/>
        </w:rPr>
        <w:t>OHIP</w:t>
      </w:r>
      <w:r w:rsidRPr="003F5F27">
        <w:rPr>
          <w:i/>
          <w:iCs/>
          <w:lang w:val="ru-RU"/>
        </w:rPr>
        <w:t xml:space="preserve">-49 </w:t>
      </w:r>
      <w:r>
        <w:rPr>
          <w:i/>
          <w:iCs/>
          <w:lang w:val="en-US"/>
        </w:rPr>
        <w:t>RU</w:t>
      </w:r>
      <w:r w:rsidRPr="003F5F27">
        <w:rPr>
          <w:i/>
          <w:iCs/>
          <w:lang w:val="ru-RU"/>
        </w:rPr>
        <w:t>.</w:t>
      </w:r>
      <w:r w:rsidRPr="00334CA5">
        <w:rPr>
          <w:i/>
          <w:iCs/>
        </w:rPr>
        <w:t xml:space="preserve"> </w:t>
      </w:r>
      <w:r>
        <w:rPr>
          <w:i/>
          <w:iCs/>
          <w:lang w:val="ru-RU"/>
        </w:rPr>
        <w:t xml:space="preserve">Динамический </w:t>
      </w:r>
      <w:r w:rsidRPr="00334CA5">
        <w:rPr>
          <w:i/>
          <w:iCs/>
        </w:rPr>
        <w:t xml:space="preserve">расчет показателей индекса качества жизни </w:t>
      </w:r>
      <w:r w:rsidRPr="00334CA5">
        <w:rPr>
          <w:i/>
          <w:iCs/>
          <w:lang w:val="en-US"/>
        </w:rPr>
        <w:t>OHIP</w:t>
      </w:r>
      <w:r w:rsidRPr="00334CA5">
        <w:rPr>
          <w:i/>
          <w:iCs/>
        </w:rPr>
        <w:t>-49-</w:t>
      </w:r>
      <w:r w:rsidRPr="00334CA5">
        <w:rPr>
          <w:i/>
          <w:iCs/>
          <w:lang w:val="en-US"/>
        </w:rPr>
        <w:t>RU</w:t>
      </w:r>
      <w:r w:rsidRPr="00334CA5">
        <w:rPr>
          <w:i/>
          <w:iCs/>
        </w:rPr>
        <w:t xml:space="preserve"> может быть использован врачом</w:t>
      </w:r>
      <w:r>
        <w:rPr>
          <w:i/>
          <w:iCs/>
          <w:lang w:val="ru-RU"/>
        </w:rPr>
        <w:t>-</w:t>
      </w:r>
      <w:r w:rsidRPr="00334CA5">
        <w:rPr>
          <w:i/>
          <w:iCs/>
        </w:rPr>
        <w:t>стоматологом-терапевтом в комплексной оценке эффективности лечения пациента с</w:t>
      </w:r>
      <w:r>
        <w:rPr>
          <w:i/>
          <w:iCs/>
          <w:lang w:val="ru-RU"/>
        </w:rPr>
        <w:t xml:space="preserve"> РА полости рта</w:t>
      </w:r>
      <w:r w:rsidRPr="00334CA5">
        <w:rPr>
          <w:i/>
          <w:iCs/>
        </w:rPr>
        <w:t>, а его положительная динамика – послужить дополнительным мотивационным фактором для поддержания достигнутого уровня «здоровья СОПР» у пациента.</w:t>
      </w:r>
    </w:p>
    <w:p w14:paraId="68338B75" w14:textId="77777777" w:rsidR="00F16D22" w:rsidRPr="007D370D" w:rsidRDefault="00F16D22" w:rsidP="00F16D22">
      <w:pPr>
        <w:pStyle w:val="2"/>
      </w:pPr>
      <w:bookmarkStart w:id="54" w:name="_Toc11747738"/>
      <w:bookmarkStart w:id="55" w:name="_Toc73981279"/>
      <w:bookmarkStart w:id="56" w:name="_Toc181147752"/>
      <w:bookmarkStart w:id="57" w:name="_Toc181679553"/>
      <w:r w:rsidRPr="007D370D">
        <w:t>2.</w:t>
      </w:r>
      <w:r>
        <w:rPr>
          <w:lang w:val="ru-RU"/>
        </w:rPr>
        <w:t>1.</w:t>
      </w:r>
      <w:r w:rsidRPr="007D370D">
        <w:t>2 Физикальное обследование</w:t>
      </w:r>
      <w:bookmarkEnd w:id="54"/>
      <w:bookmarkEnd w:id="55"/>
      <w:bookmarkEnd w:id="56"/>
      <w:bookmarkEnd w:id="57"/>
    </w:p>
    <w:p w14:paraId="1C79FCEB" w14:textId="3603AFA7" w:rsidR="00F16D22" w:rsidRDefault="00F16D22" w:rsidP="00F16D22">
      <w:pPr>
        <w:pStyle w:val="1"/>
        <w:numPr>
          <w:ilvl w:val="0"/>
          <w:numId w:val="9"/>
        </w:numPr>
      </w:pPr>
      <w:r w:rsidRPr="007D370D">
        <w:rPr>
          <w:bCs/>
          <w:szCs w:val="24"/>
          <w:lang w:val="ru-RU"/>
        </w:rPr>
        <w:t>Рекомендуется врачу-стоматологу-терапевту провести у пациента</w:t>
      </w:r>
      <w:r>
        <w:rPr>
          <w:bCs/>
          <w:szCs w:val="24"/>
          <w:lang w:val="ru-RU"/>
        </w:rPr>
        <w:t xml:space="preserve"> с РА полости рта</w:t>
      </w:r>
      <w:r w:rsidRPr="007D370D">
        <w:rPr>
          <w:bCs/>
          <w:szCs w:val="24"/>
          <w:lang w:val="ru-RU"/>
        </w:rPr>
        <w:t xml:space="preserve"> комплексное стоматологическое обследование по ВОЗ [WHO, Geneva, 1997] для </w:t>
      </w:r>
      <w:r>
        <w:rPr>
          <w:bCs/>
          <w:szCs w:val="24"/>
          <w:lang w:val="ru-RU"/>
        </w:rPr>
        <w:t>оценки состояния мягких и твердых тканей полости рта</w:t>
      </w:r>
      <w:r w:rsidRPr="00905EBA">
        <w:rPr>
          <w:bCs/>
          <w:szCs w:val="24"/>
          <w:lang w:val="ru-RU"/>
        </w:rPr>
        <w:t xml:space="preserve">, </w:t>
      </w:r>
      <w:r>
        <w:rPr>
          <w:bCs/>
          <w:szCs w:val="24"/>
          <w:lang w:val="ru-RU"/>
        </w:rPr>
        <w:t>реставраций и протетических конструкций (при наличии)</w:t>
      </w:r>
      <w:r w:rsidRPr="00905EBA">
        <w:rPr>
          <w:bCs/>
          <w:szCs w:val="24"/>
          <w:lang w:val="ru-RU"/>
        </w:rPr>
        <w:t xml:space="preserve">, </w:t>
      </w:r>
      <w:r w:rsidRPr="007D370D">
        <w:rPr>
          <w:bCs/>
          <w:szCs w:val="24"/>
          <w:lang w:val="ru-RU"/>
        </w:rPr>
        <w:t>выявления и последующего</w:t>
      </w:r>
      <w:r>
        <w:rPr>
          <w:bCs/>
          <w:szCs w:val="24"/>
          <w:lang w:val="ru-RU"/>
        </w:rPr>
        <w:t xml:space="preserve"> устранения потенциальных местных факторов риска РА (травматизация, микробное инфицирование, раздражение СОПР), дополнив его углубленной оценкой состояния СОПР с целью выявления типичных элементов поражения – эрозий</w:t>
      </w:r>
      <w:r w:rsidRPr="00905EBA">
        <w:rPr>
          <w:bCs/>
          <w:szCs w:val="24"/>
          <w:lang w:val="ru-RU"/>
        </w:rPr>
        <w:t xml:space="preserve">, </w:t>
      </w:r>
      <w:r>
        <w:rPr>
          <w:bCs/>
          <w:szCs w:val="24"/>
          <w:lang w:val="ru-RU"/>
        </w:rPr>
        <w:t>язв</w:t>
      </w:r>
      <w:r w:rsidRPr="00905EBA">
        <w:rPr>
          <w:bCs/>
          <w:szCs w:val="24"/>
          <w:lang w:val="ru-RU"/>
        </w:rPr>
        <w:t xml:space="preserve">, </w:t>
      </w:r>
      <w:r>
        <w:rPr>
          <w:bCs/>
          <w:szCs w:val="24"/>
          <w:lang w:val="ru-RU"/>
        </w:rPr>
        <w:t>рубцов</w:t>
      </w:r>
      <w:r w:rsidRPr="00905EBA">
        <w:rPr>
          <w:bCs/>
          <w:szCs w:val="24"/>
          <w:lang w:val="ru-RU"/>
        </w:rPr>
        <w:t xml:space="preserve">, </w:t>
      </w:r>
      <w:r>
        <w:rPr>
          <w:bCs/>
          <w:szCs w:val="24"/>
          <w:lang w:val="ru-RU"/>
        </w:rPr>
        <w:t>пятен [</w:t>
      </w:r>
      <w:r w:rsidR="00C542CF" w:rsidRPr="00C542CF">
        <w:rPr>
          <w:bCs/>
          <w:szCs w:val="24"/>
          <w:lang w:val="ru-RU"/>
        </w:rPr>
        <w:t>1-7</w:t>
      </w:r>
      <w:r>
        <w:rPr>
          <w:bCs/>
          <w:szCs w:val="24"/>
          <w:lang w:val="ru-RU"/>
        </w:rPr>
        <w:t>]</w:t>
      </w:r>
      <w:r w:rsidRPr="00905EBA">
        <w:rPr>
          <w:bCs/>
          <w:szCs w:val="24"/>
          <w:lang w:val="ru-RU"/>
        </w:rPr>
        <w:t>.</w:t>
      </w:r>
      <w:r>
        <w:rPr>
          <w:bCs/>
          <w:szCs w:val="24"/>
          <w:lang w:val="ru-RU"/>
        </w:rPr>
        <w:t xml:space="preserve"> </w:t>
      </w:r>
    </w:p>
    <w:p w14:paraId="0EE88F0D" w14:textId="53641136" w:rsidR="00F16D22" w:rsidRPr="006F2493" w:rsidRDefault="00F16D22" w:rsidP="00F16D22">
      <w:pPr>
        <w:pStyle w:val="afff8"/>
      </w:pPr>
      <w:r w:rsidRPr="00E5591A">
        <w:t xml:space="preserve">Уровень убедительности рекомендаций </w:t>
      </w:r>
      <w:r w:rsidR="00C542CF">
        <w:rPr>
          <w:lang w:val="en-US"/>
        </w:rPr>
        <w:t>B</w:t>
      </w:r>
      <w:r w:rsidRPr="00E5591A">
        <w:t xml:space="preserve"> (уровень достоверности доказательств – </w:t>
      </w:r>
      <w:r w:rsidR="00C542CF" w:rsidRPr="00C542CF">
        <w:rPr>
          <w:lang w:val="ru-RU"/>
        </w:rPr>
        <w:t>2</w:t>
      </w:r>
      <w:r w:rsidRPr="00E5591A">
        <w:t>)</w:t>
      </w:r>
    </w:p>
    <w:p w14:paraId="0AC4AABC" w14:textId="5EDBE14B" w:rsidR="00F16D22" w:rsidRPr="00905EBA" w:rsidRDefault="00F16D22" w:rsidP="00F16D22">
      <w:pPr>
        <w:pStyle w:val="1"/>
        <w:rPr>
          <w:lang w:val="ru-RU"/>
        </w:rPr>
      </w:pPr>
      <w:r w:rsidRPr="006774B7">
        <w:rPr>
          <w:bCs/>
          <w:szCs w:val="24"/>
        </w:rPr>
        <w:t xml:space="preserve">Рекомендуется при </w:t>
      </w:r>
      <w:r w:rsidRPr="006774B7">
        <w:rPr>
          <w:bCs/>
          <w:i/>
          <w:iCs/>
          <w:szCs w:val="24"/>
        </w:rPr>
        <w:t xml:space="preserve">осмотре </w:t>
      </w:r>
      <w:r w:rsidRPr="006774B7">
        <w:rPr>
          <w:bCs/>
          <w:i/>
          <w:iCs/>
          <w:szCs w:val="24"/>
          <w:lang w:val="ru-RU"/>
        </w:rPr>
        <w:t>СО</w:t>
      </w:r>
      <w:r w:rsidRPr="006774B7">
        <w:rPr>
          <w:bCs/>
          <w:i/>
          <w:iCs/>
          <w:szCs w:val="24"/>
        </w:rPr>
        <w:t>ПР</w:t>
      </w:r>
      <w:r w:rsidRPr="006774B7">
        <w:rPr>
          <w:bCs/>
          <w:szCs w:val="24"/>
        </w:rPr>
        <w:t xml:space="preserve"> </w:t>
      </w:r>
      <w:r w:rsidRPr="006774B7">
        <w:rPr>
          <w:bCs/>
          <w:szCs w:val="24"/>
          <w:lang w:val="ru-RU"/>
        </w:rPr>
        <w:t>особое внимание уделить клини</w:t>
      </w:r>
      <w:r>
        <w:rPr>
          <w:bCs/>
          <w:szCs w:val="24"/>
          <w:lang w:val="ru-RU"/>
        </w:rPr>
        <w:t>ческой и макро</w:t>
      </w:r>
      <w:r w:rsidRPr="006774B7">
        <w:rPr>
          <w:bCs/>
          <w:szCs w:val="24"/>
          <w:lang w:val="ru-RU"/>
        </w:rPr>
        <w:t>топографической характеристике выявленных афтозных элементов, их локализации в излюбленных для каждой из клинических форм РА участках СОПР и губ (ороговевающей /неороговевающей)</w:t>
      </w:r>
      <w:r w:rsidRPr="00905EBA">
        <w:rPr>
          <w:bCs/>
          <w:szCs w:val="24"/>
          <w:lang w:val="ru-RU"/>
        </w:rPr>
        <w:t xml:space="preserve">, </w:t>
      </w:r>
      <w:r w:rsidRPr="006774B7">
        <w:rPr>
          <w:bCs/>
          <w:szCs w:val="24"/>
          <w:lang w:val="ru-RU"/>
        </w:rPr>
        <w:t>их числу (единичные</w:t>
      </w:r>
      <w:r w:rsidRPr="00905EBA">
        <w:rPr>
          <w:bCs/>
          <w:szCs w:val="24"/>
          <w:lang w:val="ru-RU"/>
        </w:rPr>
        <w:t>/</w:t>
      </w:r>
      <w:r w:rsidRPr="006774B7">
        <w:rPr>
          <w:bCs/>
          <w:szCs w:val="24"/>
          <w:lang w:val="ru-RU"/>
        </w:rPr>
        <w:t>множественные)</w:t>
      </w:r>
      <w:r w:rsidRPr="00905EBA">
        <w:rPr>
          <w:bCs/>
          <w:szCs w:val="24"/>
          <w:lang w:val="ru-RU"/>
        </w:rPr>
        <w:t xml:space="preserve">, </w:t>
      </w:r>
      <w:r w:rsidRPr="006774B7">
        <w:rPr>
          <w:bCs/>
          <w:szCs w:val="24"/>
          <w:lang w:val="ru-RU"/>
        </w:rPr>
        <w:t xml:space="preserve">размерам (малые/большие) и характеру группировки (сгруппированные в </w:t>
      </w:r>
      <w:r w:rsidRPr="006774B7">
        <w:rPr>
          <w:bCs/>
          <w:szCs w:val="24"/>
          <w:lang w:val="ru-RU"/>
        </w:rPr>
        <w:lastRenderedPageBreak/>
        <w:t>кластеры/одиночные)</w:t>
      </w:r>
      <w:r w:rsidRPr="00905EBA">
        <w:rPr>
          <w:bCs/>
          <w:szCs w:val="24"/>
          <w:lang w:val="ru-RU"/>
        </w:rPr>
        <w:t xml:space="preserve">, </w:t>
      </w:r>
      <w:r w:rsidRPr="006774B7">
        <w:rPr>
          <w:bCs/>
          <w:szCs w:val="24"/>
          <w:lang w:val="ru-RU"/>
        </w:rPr>
        <w:t>а также оценить состояние СОПР</w:t>
      </w:r>
      <w:r w:rsidRPr="00905EBA">
        <w:rPr>
          <w:bCs/>
          <w:szCs w:val="24"/>
          <w:lang w:val="ru-RU"/>
        </w:rPr>
        <w:t xml:space="preserve">, </w:t>
      </w:r>
      <w:r w:rsidRPr="006774B7">
        <w:rPr>
          <w:bCs/>
          <w:szCs w:val="24"/>
          <w:lang w:val="ru-RU"/>
        </w:rPr>
        <w:t>окружающей афты (венчик перифокальной гиперемии)</w:t>
      </w:r>
      <w:r w:rsidRPr="003F5F27">
        <w:rPr>
          <w:bCs/>
          <w:szCs w:val="24"/>
          <w:lang w:val="ru-RU"/>
        </w:rPr>
        <w:t>,</w:t>
      </w:r>
      <w:r w:rsidRPr="006774B7">
        <w:rPr>
          <w:bCs/>
          <w:szCs w:val="24"/>
          <w:lang w:val="ru-RU"/>
        </w:rPr>
        <w:t xml:space="preserve"> и СОПР в зонах</w:t>
      </w:r>
      <w:r w:rsidRPr="00905EBA">
        <w:rPr>
          <w:bCs/>
          <w:szCs w:val="24"/>
          <w:lang w:val="ru-RU"/>
        </w:rPr>
        <w:t xml:space="preserve">, </w:t>
      </w:r>
      <w:r w:rsidRPr="006774B7">
        <w:rPr>
          <w:bCs/>
          <w:szCs w:val="24"/>
          <w:lang w:val="ru-RU"/>
        </w:rPr>
        <w:t>отдаленных от участк</w:t>
      </w:r>
      <w:r>
        <w:rPr>
          <w:bCs/>
          <w:szCs w:val="24"/>
          <w:lang w:val="ru-RU"/>
        </w:rPr>
        <w:t>ов</w:t>
      </w:r>
      <w:r w:rsidRPr="006774B7">
        <w:rPr>
          <w:bCs/>
          <w:szCs w:val="24"/>
          <w:lang w:val="ru-RU"/>
        </w:rPr>
        <w:t xml:space="preserve"> поражения</w:t>
      </w:r>
      <w:r w:rsidRPr="00905EBA">
        <w:rPr>
          <w:bCs/>
          <w:szCs w:val="24"/>
          <w:lang w:val="ru-RU"/>
        </w:rPr>
        <w:t xml:space="preserve">. </w:t>
      </w:r>
      <w:r>
        <w:rPr>
          <w:bCs/>
          <w:szCs w:val="24"/>
          <w:lang w:val="ru-RU"/>
        </w:rPr>
        <w:t>У пациентов с тяжелым длительным рецидивирующим течением РА полости рта выявить наличие рубцовых участков в зонах резолюции афт СОПР [</w:t>
      </w:r>
      <w:r w:rsidR="00C542CF" w:rsidRPr="00C542CF">
        <w:rPr>
          <w:bCs/>
          <w:szCs w:val="24"/>
          <w:lang w:val="ru-RU"/>
        </w:rPr>
        <w:t>1-7</w:t>
      </w:r>
      <w:r>
        <w:rPr>
          <w:bCs/>
          <w:szCs w:val="24"/>
          <w:lang w:val="ru-RU"/>
        </w:rPr>
        <w:t>]</w:t>
      </w:r>
      <w:r w:rsidRPr="00905EBA">
        <w:rPr>
          <w:bCs/>
          <w:szCs w:val="24"/>
          <w:lang w:val="ru-RU"/>
        </w:rPr>
        <w:t>.</w:t>
      </w:r>
    </w:p>
    <w:p w14:paraId="35D6ACF0" w14:textId="19C31BF8" w:rsidR="00F16D22" w:rsidRPr="00C542CF" w:rsidRDefault="00F16D22" w:rsidP="00C542CF">
      <w:pPr>
        <w:pStyle w:val="afff8"/>
      </w:pPr>
      <w:r w:rsidRPr="00C542CF">
        <w:t xml:space="preserve">Уровень убедительности рекомендаций B (уровень достоверности доказательств – </w:t>
      </w:r>
      <w:r w:rsidR="00C542CF" w:rsidRPr="00C542CF">
        <w:t>2</w:t>
      </w:r>
      <w:r w:rsidRPr="00C542CF">
        <w:t>)</w:t>
      </w:r>
    </w:p>
    <w:p w14:paraId="07B54756" w14:textId="4ADA7EC5" w:rsidR="00F16D22" w:rsidRPr="006F2493" w:rsidRDefault="00F16D22" w:rsidP="00F16D22">
      <w:pPr>
        <w:pStyle w:val="1"/>
        <w:rPr>
          <w:bCs/>
          <w:szCs w:val="24"/>
        </w:rPr>
      </w:pPr>
      <w:r w:rsidRPr="006F2493">
        <w:rPr>
          <w:bCs/>
          <w:szCs w:val="24"/>
        </w:rPr>
        <w:t>Рекомендуется</w:t>
      </w:r>
      <w:r>
        <w:rPr>
          <w:bCs/>
          <w:szCs w:val="24"/>
        </w:rPr>
        <w:t xml:space="preserve"> </w:t>
      </w:r>
      <w:r>
        <w:rPr>
          <w:bCs/>
          <w:szCs w:val="24"/>
          <w:lang w:val="ru-RU"/>
        </w:rPr>
        <w:t xml:space="preserve">у пациента с выявленными афтозными элементами поражения СОПР и губ </w:t>
      </w:r>
      <w:r w:rsidRPr="006F2493">
        <w:rPr>
          <w:bCs/>
          <w:szCs w:val="24"/>
        </w:rPr>
        <w:t xml:space="preserve">обозначить </w:t>
      </w:r>
      <w:r>
        <w:rPr>
          <w:bCs/>
          <w:szCs w:val="24"/>
          <w:lang w:val="ru-RU"/>
        </w:rPr>
        <w:t xml:space="preserve">их </w:t>
      </w:r>
      <w:r w:rsidRPr="006F2493">
        <w:rPr>
          <w:bCs/>
          <w:szCs w:val="24"/>
        </w:rPr>
        <w:t>локализацию</w:t>
      </w:r>
      <w:r>
        <w:rPr>
          <w:bCs/>
          <w:szCs w:val="24"/>
          <w:lang w:val="ru-RU"/>
        </w:rPr>
        <w:t xml:space="preserve"> на</w:t>
      </w:r>
      <w:r w:rsidRPr="006F2493">
        <w:rPr>
          <w:bCs/>
          <w:szCs w:val="24"/>
        </w:rPr>
        <w:t xml:space="preserve"> схеме-топограмме СОПР</w:t>
      </w:r>
      <w:r>
        <w:rPr>
          <w:bCs/>
          <w:szCs w:val="24"/>
          <w:lang w:val="ru-RU"/>
        </w:rPr>
        <w:t xml:space="preserve"> и ККГ соответственно кодам ВОЗ (</w:t>
      </w:r>
      <w:r w:rsidRPr="000B2CAD">
        <w:rPr>
          <w:bCs/>
          <w:i/>
          <w:iCs/>
          <w:color w:val="5B9BD5"/>
          <w:szCs w:val="24"/>
        </w:rPr>
        <w:t>Приложение Г</w:t>
      </w:r>
      <w:r w:rsidR="002B2708">
        <w:rPr>
          <w:bCs/>
          <w:i/>
          <w:iCs/>
          <w:color w:val="5B9BD5"/>
          <w:szCs w:val="24"/>
        </w:rPr>
        <w:t>2</w:t>
      </w:r>
      <w:r>
        <w:rPr>
          <w:bCs/>
          <w:szCs w:val="24"/>
          <w:lang w:val="ru-RU"/>
        </w:rPr>
        <w:t>); схему-топограмму рекомендуется прилагать к амбулаторной карте стоматологического пациента с РА полости рта.</w:t>
      </w:r>
      <w:r w:rsidRPr="006F2493">
        <w:rPr>
          <w:bCs/>
          <w:szCs w:val="24"/>
        </w:rPr>
        <w:t xml:space="preserve"> На схеме-топограмме целесообразно использовать цветовое кодирование элем</w:t>
      </w:r>
      <w:r>
        <w:rPr>
          <w:bCs/>
          <w:szCs w:val="24"/>
          <w:lang w:val="ru-RU"/>
        </w:rPr>
        <w:t>ентов для улучшения наглядности клинико-топографических характеристик выявленной патологии в динамике лечения / диспансерного наблюдения за пациентом.</w:t>
      </w:r>
      <w:r w:rsidRPr="006F2493">
        <w:rPr>
          <w:bCs/>
          <w:szCs w:val="24"/>
        </w:rPr>
        <w:t xml:space="preserve"> [</w:t>
      </w:r>
      <w:r w:rsidR="00AE0333">
        <w:rPr>
          <w:bCs/>
          <w:szCs w:val="24"/>
          <w:lang w:val="ru-RU"/>
        </w:rPr>
        <w:t>140-142</w:t>
      </w:r>
      <w:r w:rsidRPr="006F2493">
        <w:rPr>
          <w:bCs/>
          <w:szCs w:val="24"/>
        </w:rPr>
        <w:t>].</w:t>
      </w:r>
    </w:p>
    <w:p w14:paraId="507E610B" w14:textId="77777777" w:rsidR="00F16D22" w:rsidRPr="00C542CF" w:rsidRDefault="00F16D22" w:rsidP="00C542CF">
      <w:pPr>
        <w:pStyle w:val="afff8"/>
      </w:pPr>
      <w:r w:rsidRPr="00C542CF">
        <w:t>Уровень убедительности рекомендаций B (уровень достоверности доказательств – 4)</w:t>
      </w:r>
    </w:p>
    <w:p w14:paraId="1B5DC2AF" w14:textId="5C1F2214" w:rsidR="00F16D22" w:rsidRDefault="00F16D22" w:rsidP="00F16D22">
      <w:pPr>
        <w:pStyle w:val="afd"/>
        <w:numPr>
          <w:ilvl w:val="0"/>
          <w:numId w:val="9"/>
        </w:numPr>
        <w:rPr>
          <w:color w:val="000000"/>
          <w:szCs w:val="32"/>
        </w:rPr>
      </w:pPr>
      <w:r w:rsidRPr="001E2773">
        <w:rPr>
          <w:color w:val="000000"/>
          <w:szCs w:val="32"/>
        </w:rPr>
        <w:t xml:space="preserve">Рекомендуется </w:t>
      </w:r>
      <w:r>
        <w:rPr>
          <w:color w:val="000000"/>
          <w:szCs w:val="32"/>
        </w:rPr>
        <w:t xml:space="preserve">при наличии у пациента </w:t>
      </w:r>
      <w:r>
        <w:rPr>
          <w:color w:val="000000"/>
          <w:szCs w:val="32"/>
          <w:lang w:val="ru-RU"/>
        </w:rPr>
        <w:t xml:space="preserve">с РА полости рта </w:t>
      </w:r>
      <w:r>
        <w:rPr>
          <w:color w:val="000000"/>
          <w:szCs w:val="32"/>
        </w:rPr>
        <w:t xml:space="preserve">болевого симптома оценить степень его </w:t>
      </w:r>
      <w:r w:rsidRPr="001E2773">
        <w:rPr>
          <w:color w:val="000000"/>
          <w:szCs w:val="32"/>
        </w:rPr>
        <w:t xml:space="preserve">выраженности </w:t>
      </w:r>
      <w:r>
        <w:rPr>
          <w:color w:val="000000"/>
          <w:szCs w:val="32"/>
        </w:rPr>
        <w:t>по</w:t>
      </w:r>
      <w:r w:rsidRPr="001E2773">
        <w:rPr>
          <w:color w:val="000000"/>
          <w:szCs w:val="32"/>
        </w:rPr>
        <w:t xml:space="preserve"> визуально-аналогов</w:t>
      </w:r>
      <w:r>
        <w:rPr>
          <w:color w:val="000000"/>
          <w:szCs w:val="32"/>
        </w:rPr>
        <w:t>ой</w:t>
      </w:r>
      <w:r w:rsidRPr="001E2773">
        <w:rPr>
          <w:color w:val="000000"/>
          <w:szCs w:val="32"/>
        </w:rPr>
        <w:t xml:space="preserve"> шкал</w:t>
      </w:r>
      <w:r>
        <w:rPr>
          <w:color w:val="000000"/>
          <w:szCs w:val="32"/>
        </w:rPr>
        <w:t>е</w:t>
      </w:r>
      <w:r w:rsidRPr="001E2773">
        <w:rPr>
          <w:color w:val="000000"/>
          <w:szCs w:val="32"/>
        </w:rPr>
        <w:t xml:space="preserve"> </w:t>
      </w:r>
      <w:r w:rsidRPr="00042D7A">
        <w:rPr>
          <w:color w:val="000000"/>
          <w:szCs w:val="32"/>
        </w:rPr>
        <w:t>(</w:t>
      </w:r>
      <w:r w:rsidRPr="00B91D5A">
        <w:rPr>
          <w:i/>
          <w:iCs/>
          <w:color w:val="5B9BD5"/>
          <w:szCs w:val="32"/>
        </w:rPr>
        <w:t>Приложение Г</w:t>
      </w:r>
      <w:r w:rsidR="002B2708">
        <w:rPr>
          <w:i/>
          <w:iCs/>
          <w:color w:val="5B9BD5"/>
          <w:szCs w:val="32"/>
        </w:rPr>
        <w:t>3</w:t>
      </w:r>
      <w:r w:rsidRPr="00042D7A">
        <w:rPr>
          <w:color w:val="000000"/>
          <w:szCs w:val="32"/>
        </w:rPr>
        <w:t>)</w:t>
      </w:r>
      <w:r w:rsidRPr="001E2773">
        <w:rPr>
          <w:color w:val="000000"/>
          <w:szCs w:val="32"/>
        </w:rPr>
        <w:t xml:space="preserve"> </w:t>
      </w:r>
      <w:r>
        <w:rPr>
          <w:color w:val="000000"/>
          <w:szCs w:val="32"/>
          <w:lang w:val="ru-RU"/>
        </w:rPr>
        <w:t xml:space="preserve">для планирования обезболивания и объективной оценки его эффективности в процессе стоматологического лечения </w:t>
      </w:r>
      <w:r w:rsidRPr="001E2773">
        <w:rPr>
          <w:color w:val="000000"/>
          <w:szCs w:val="32"/>
        </w:rPr>
        <w:t>[</w:t>
      </w:r>
      <w:r w:rsidR="002B2708" w:rsidRPr="002B2708">
        <w:rPr>
          <w:rStyle w:val="afffe"/>
          <w:rFonts w:eastAsia="Calibri"/>
          <w:lang w:val="ru-RU"/>
        </w:rPr>
        <w:t>143-145</w:t>
      </w:r>
      <w:r w:rsidRPr="001E2773">
        <w:rPr>
          <w:color w:val="000000"/>
          <w:szCs w:val="32"/>
        </w:rPr>
        <w:t>]</w:t>
      </w:r>
      <w:r w:rsidRPr="00042D7A">
        <w:rPr>
          <w:color w:val="000000"/>
          <w:szCs w:val="32"/>
        </w:rPr>
        <w:t>.</w:t>
      </w:r>
    </w:p>
    <w:p w14:paraId="77026553" w14:textId="77777777" w:rsidR="00F16D22" w:rsidRPr="0097621F" w:rsidRDefault="00F16D22" w:rsidP="00F16D22">
      <w:pPr>
        <w:pStyle w:val="afff8"/>
      </w:pPr>
      <w:r w:rsidRPr="00E5591A">
        <w:t xml:space="preserve">Уровень убедительности рекомендаций </w:t>
      </w:r>
      <w:r>
        <w:rPr>
          <w:lang w:val="en-US"/>
        </w:rPr>
        <w:t>C</w:t>
      </w:r>
      <w:r w:rsidRPr="00E5591A">
        <w:t xml:space="preserve"> (уровень достоверности доказательств – </w:t>
      </w:r>
      <w:r>
        <w:rPr>
          <w:lang w:val="ru-RU"/>
        </w:rPr>
        <w:t>4</w:t>
      </w:r>
      <w:r w:rsidRPr="00E5591A">
        <w:t>)</w:t>
      </w:r>
    </w:p>
    <w:p w14:paraId="31F6125F" w14:textId="1B282D1A" w:rsidR="00F16D22" w:rsidRPr="006F2493" w:rsidRDefault="00F16D22" w:rsidP="00F16D22">
      <w:pPr>
        <w:pStyle w:val="1"/>
        <w:rPr>
          <w:bCs/>
          <w:szCs w:val="24"/>
        </w:rPr>
      </w:pPr>
      <w:r w:rsidRPr="006F2493">
        <w:rPr>
          <w:bCs/>
          <w:szCs w:val="24"/>
        </w:rPr>
        <w:t xml:space="preserve">Рекомендуется </w:t>
      </w:r>
      <w:r>
        <w:rPr>
          <w:bCs/>
          <w:szCs w:val="24"/>
          <w:lang w:val="ru-RU"/>
        </w:rPr>
        <w:t xml:space="preserve">при выявлении у пациентов афт СОПР и губ </w:t>
      </w:r>
      <w:r w:rsidRPr="006F2493">
        <w:rPr>
          <w:bCs/>
          <w:szCs w:val="24"/>
        </w:rPr>
        <w:t xml:space="preserve">определять </w:t>
      </w:r>
      <w:r>
        <w:rPr>
          <w:bCs/>
          <w:szCs w:val="24"/>
          <w:lang w:val="ru-RU"/>
        </w:rPr>
        <w:t>их размеры по критериям «до 5 мм в диаметре» (малые афты)</w:t>
      </w:r>
      <w:r w:rsidRPr="00905EBA">
        <w:rPr>
          <w:bCs/>
          <w:szCs w:val="24"/>
          <w:lang w:val="ru-RU"/>
        </w:rPr>
        <w:t xml:space="preserve"> </w:t>
      </w:r>
      <w:r>
        <w:rPr>
          <w:bCs/>
          <w:szCs w:val="24"/>
          <w:lang w:val="ru-RU"/>
        </w:rPr>
        <w:t>и «</w:t>
      </w:r>
      <w:r w:rsidRPr="00905EBA">
        <w:rPr>
          <w:bCs/>
          <w:szCs w:val="24"/>
          <w:lang w:val="ru-RU"/>
        </w:rPr>
        <w:t xml:space="preserve">10 </w:t>
      </w:r>
      <w:r>
        <w:rPr>
          <w:bCs/>
          <w:szCs w:val="24"/>
          <w:lang w:val="ru-RU"/>
        </w:rPr>
        <w:t>и более мм» ( большие афты) – для верификации основных клинических форм РА полости рта</w:t>
      </w:r>
      <w:r w:rsidRPr="00905EBA">
        <w:rPr>
          <w:bCs/>
          <w:szCs w:val="24"/>
          <w:lang w:val="ru-RU"/>
        </w:rPr>
        <w:t xml:space="preserve">, </w:t>
      </w:r>
      <w:r>
        <w:rPr>
          <w:bCs/>
          <w:szCs w:val="24"/>
          <w:lang w:val="ru-RU"/>
        </w:rPr>
        <w:t xml:space="preserve">рационального выбора метода лечения и </w:t>
      </w:r>
      <w:r w:rsidRPr="006D285E">
        <w:rPr>
          <w:bCs/>
          <w:szCs w:val="24"/>
          <w:lang w:val="ru-RU"/>
        </w:rPr>
        <w:t>использования в качестве объективного критерия оценки эффективности лечения</w:t>
      </w:r>
      <w:r>
        <w:rPr>
          <w:bCs/>
          <w:szCs w:val="24"/>
          <w:lang w:val="ru-RU"/>
        </w:rPr>
        <w:t>, проводимого врачом-стоматологом-терапевтом</w:t>
      </w:r>
      <w:r w:rsidRPr="006D285E">
        <w:rPr>
          <w:bCs/>
          <w:szCs w:val="24"/>
        </w:rPr>
        <w:t xml:space="preserve"> [</w:t>
      </w:r>
      <w:r w:rsidR="002B2708" w:rsidRPr="002B2708">
        <w:rPr>
          <w:bCs/>
          <w:szCs w:val="24"/>
          <w:lang w:val="ru-RU"/>
        </w:rPr>
        <w:t>1-7</w:t>
      </w:r>
      <w:r w:rsidRPr="006D285E">
        <w:rPr>
          <w:bCs/>
          <w:szCs w:val="24"/>
        </w:rPr>
        <w:t>].</w:t>
      </w:r>
    </w:p>
    <w:p w14:paraId="482B8BAC" w14:textId="77777777" w:rsidR="00F16D22" w:rsidRPr="006F2493" w:rsidRDefault="00F16D22" w:rsidP="00F16D22">
      <w:pPr>
        <w:pStyle w:val="afff8"/>
      </w:pPr>
      <w:r w:rsidRPr="00E5591A">
        <w:t xml:space="preserve">Уровень убедительности рекомендаций </w:t>
      </w:r>
      <w:r>
        <w:rPr>
          <w:lang w:val="en-US"/>
        </w:rPr>
        <w:t>C</w:t>
      </w:r>
      <w:r w:rsidRPr="00E5591A">
        <w:t xml:space="preserve"> (уровень достоверности доказательств – </w:t>
      </w:r>
      <w:r>
        <w:rPr>
          <w:lang w:val="ru-RU"/>
        </w:rPr>
        <w:t>4</w:t>
      </w:r>
      <w:r w:rsidRPr="00E5591A">
        <w:t>)</w:t>
      </w:r>
    </w:p>
    <w:p w14:paraId="499A1210" w14:textId="361A8BC5" w:rsidR="00F16D22" w:rsidRPr="006F2493" w:rsidRDefault="00F16D22" w:rsidP="00F16D22">
      <w:pPr>
        <w:pStyle w:val="1"/>
        <w:rPr>
          <w:bCs/>
          <w:szCs w:val="24"/>
        </w:rPr>
      </w:pPr>
      <w:r w:rsidRPr="006F2493">
        <w:rPr>
          <w:bCs/>
          <w:szCs w:val="24"/>
        </w:rPr>
        <w:t>Рекомендуется</w:t>
      </w:r>
      <w:r>
        <w:rPr>
          <w:bCs/>
          <w:szCs w:val="24"/>
          <w:lang w:val="ru-RU"/>
        </w:rPr>
        <w:t xml:space="preserve"> врачу-стоматологу-терапевту</w:t>
      </w:r>
      <w:r w:rsidRPr="006F2493">
        <w:rPr>
          <w:bCs/>
          <w:szCs w:val="24"/>
        </w:rPr>
        <w:t xml:space="preserve"> при </w:t>
      </w:r>
      <w:r w:rsidRPr="006F2493">
        <w:rPr>
          <w:bCs/>
          <w:i/>
          <w:iCs/>
          <w:szCs w:val="24"/>
        </w:rPr>
        <w:t xml:space="preserve">осмотре </w:t>
      </w:r>
      <w:r w:rsidRPr="00B3053B">
        <w:rPr>
          <w:bCs/>
          <w:szCs w:val="24"/>
          <w:lang w:val="ru-RU"/>
        </w:rPr>
        <w:t>у пациента</w:t>
      </w:r>
      <w:r>
        <w:rPr>
          <w:bCs/>
          <w:i/>
          <w:iCs/>
          <w:szCs w:val="24"/>
          <w:lang w:val="ru-RU"/>
        </w:rPr>
        <w:t xml:space="preserve"> </w:t>
      </w:r>
      <w:r w:rsidRPr="006F2493">
        <w:rPr>
          <w:bCs/>
          <w:i/>
          <w:iCs/>
          <w:szCs w:val="24"/>
        </w:rPr>
        <w:t>лица,</w:t>
      </w:r>
      <w:r>
        <w:rPr>
          <w:bCs/>
          <w:i/>
          <w:iCs/>
          <w:szCs w:val="24"/>
          <w:lang w:val="ru-RU"/>
        </w:rPr>
        <w:t xml:space="preserve"> глаз</w:t>
      </w:r>
      <w:r w:rsidRPr="00905EBA">
        <w:rPr>
          <w:bCs/>
          <w:i/>
          <w:iCs/>
          <w:szCs w:val="24"/>
          <w:lang w:val="ru-RU"/>
        </w:rPr>
        <w:t>,</w:t>
      </w:r>
      <w:r w:rsidRPr="006F2493">
        <w:rPr>
          <w:bCs/>
          <w:i/>
          <w:iCs/>
          <w:szCs w:val="24"/>
        </w:rPr>
        <w:t xml:space="preserve"> волосистой части головы</w:t>
      </w:r>
      <w:r w:rsidRPr="006F2493">
        <w:rPr>
          <w:bCs/>
          <w:szCs w:val="24"/>
        </w:rPr>
        <w:t xml:space="preserve"> и других доступных к осмотру участков </w:t>
      </w:r>
      <w:r w:rsidRPr="006F2493">
        <w:rPr>
          <w:bCs/>
          <w:i/>
          <w:iCs/>
          <w:szCs w:val="24"/>
        </w:rPr>
        <w:t>кожи</w:t>
      </w:r>
      <w:r w:rsidRPr="006F2493">
        <w:rPr>
          <w:bCs/>
          <w:szCs w:val="24"/>
        </w:rPr>
        <w:t xml:space="preserve"> и слизистых</w:t>
      </w:r>
      <w:r>
        <w:rPr>
          <w:bCs/>
          <w:szCs w:val="24"/>
          <w:lang w:val="ru-RU"/>
        </w:rPr>
        <w:t xml:space="preserve"> </w:t>
      </w:r>
      <w:r w:rsidRPr="006F2493">
        <w:rPr>
          <w:bCs/>
          <w:szCs w:val="24"/>
        </w:rPr>
        <w:t>обращать внимание на наличие</w:t>
      </w:r>
      <w:r w:rsidRPr="00905EBA">
        <w:rPr>
          <w:bCs/>
          <w:szCs w:val="24"/>
          <w:lang w:val="ru-RU"/>
        </w:rPr>
        <w:t>,</w:t>
      </w:r>
      <w:r>
        <w:rPr>
          <w:bCs/>
          <w:szCs w:val="24"/>
          <w:lang w:val="ru-RU"/>
        </w:rPr>
        <w:t xml:space="preserve"> локализацию и характер (макулезные</w:t>
      </w:r>
      <w:r w:rsidRPr="00905EBA">
        <w:rPr>
          <w:bCs/>
          <w:szCs w:val="24"/>
          <w:lang w:val="ru-RU"/>
        </w:rPr>
        <w:t xml:space="preserve">, </w:t>
      </w:r>
      <w:r>
        <w:rPr>
          <w:bCs/>
          <w:szCs w:val="24"/>
          <w:lang w:val="ru-RU"/>
        </w:rPr>
        <w:t>макуло-папулезные</w:t>
      </w:r>
      <w:r w:rsidRPr="00905EBA">
        <w:rPr>
          <w:bCs/>
          <w:szCs w:val="24"/>
          <w:lang w:val="ru-RU"/>
        </w:rPr>
        <w:t xml:space="preserve">, </w:t>
      </w:r>
      <w:r>
        <w:rPr>
          <w:bCs/>
          <w:szCs w:val="24"/>
          <w:lang w:val="ru-RU"/>
        </w:rPr>
        <w:t xml:space="preserve">язвенные) высыпаний для дифференциальной диагностики РА с </w:t>
      </w:r>
      <w:r>
        <w:rPr>
          <w:bCs/>
          <w:szCs w:val="24"/>
          <w:lang w:val="ru-RU"/>
        </w:rPr>
        <w:lastRenderedPageBreak/>
        <w:t>другими кожно-слизистыми дерматозами</w:t>
      </w:r>
      <w:r w:rsidRPr="00905EBA">
        <w:rPr>
          <w:bCs/>
          <w:szCs w:val="24"/>
          <w:lang w:val="ru-RU"/>
        </w:rPr>
        <w:t xml:space="preserve">, </w:t>
      </w:r>
      <w:r>
        <w:rPr>
          <w:bCs/>
          <w:szCs w:val="24"/>
          <w:lang w:val="ru-RU"/>
        </w:rPr>
        <w:t>протекающими с образованием язв</w:t>
      </w:r>
      <w:r w:rsidRPr="00905EBA">
        <w:rPr>
          <w:bCs/>
          <w:szCs w:val="24"/>
          <w:lang w:val="ru-RU"/>
        </w:rPr>
        <w:t>,</w:t>
      </w:r>
      <w:r>
        <w:rPr>
          <w:bCs/>
          <w:szCs w:val="24"/>
          <w:lang w:val="ru-RU"/>
        </w:rPr>
        <w:t xml:space="preserve"> папул и/или пятен </w:t>
      </w:r>
      <w:r w:rsidR="002B2708">
        <w:rPr>
          <w:bCs/>
          <w:szCs w:val="24"/>
          <w:lang w:val="ru-RU"/>
        </w:rPr>
        <w:t>–</w:t>
      </w:r>
      <w:r>
        <w:rPr>
          <w:bCs/>
          <w:szCs w:val="24"/>
          <w:lang w:val="ru-RU"/>
        </w:rPr>
        <w:t xml:space="preserve"> для определения целесообразности направления на консультацию / лечение к врачу-дерматовенерологу</w:t>
      </w:r>
      <w:r w:rsidRPr="00905EBA">
        <w:rPr>
          <w:bCs/>
          <w:szCs w:val="24"/>
          <w:lang w:val="ru-RU"/>
        </w:rPr>
        <w:t xml:space="preserve">. </w:t>
      </w:r>
      <w:r w:rsidRPr="00B24C85">
        <w:rPr>
          <w:bCs/>
          <w:szCs w:val="24"/>
        </w:rPr>
        <w:t>[</w:t>
      </w:r>
      <w:r w:rsidR="002B2708">
        <w:rPr>
          <w:bCs/>
          <w:szCs w:val="24"/>
          <w:lang w:val="en-US"/>
        </w:rPr>
        <w:t>127-129</w:t>
      </w:r>
      <w:r w:rsidRPr="00B24C85">
        <w:rPr>
          <w:bCs/>
          <w:szCs w:val="24"/>
        </w:rPr>
        <w:t>]</w:t>
      </w:r>
      <w:r w:rsidRPr="006F2493">
        <w:rPr>
          <w:bCs/>
          <w:szCs w:val="24"/>
        </w:rPr>
        <w:t xml:space="preserve">. </w:t>
      </w:r>
    </w:p>
    <w:p w14:paraId="36B3BBB7" w14:textId="77777777" w:rsidR="00F16D22" w:rsidRPr="006F2493" w:rsidRDefault="00F16D22" w:rsidP="00F16D22">
      <w:pPr>
        <w:pStyle w:val="afff8"/>
      </w:pPr>
      <w:r w:rsidRPr="00E5591A">
        <w:t xml:space="preserve">Уровень убедительности рекомендаций </w:t>
      </w:r>
      <w:r>
        <w:rPr>
          <w:lang w:val="en-US"/>
        </w:rPr>
        <w:t>C</w:t>
      </w:r>
      <w:r w:rsidRPr="00E5591A">
        <w:t xml:space="preserve"> (уровень достоверности доказательств – </w:t>
      </w:r>
      <w:r>
        <w:rPr>
          <w:lang w:val="ru-RU"/>
        </w:rPr>
        <w:t>5</w:t>
      </w:r>
      <w:r w:rsidRPr="00E5591A">
        <w:t>)</w:t>
      </w:r>
    </w:p>
    <w:p w14:paraId="28353565" w14:textId="046EEDEF" w:rsidR="00F16D22" w:rsidRPr="00FD1DDD" w:rsidRDefault="00F16D22" w:rsidP="00F16D22">
      <w:pPr>
        <w:pStyle w:val="afff6"/>
        <w:numPr>
          <w:ilvl w:val="0"/>
          <w:numId w:val="9"/>
        </w:numPr>
        <w:rPr>
          <w:szCs w:val="24"/>
        </w:rPr>
      </w:pPr>
      <w:r w:rsidRPr="00FD1DDD">
        <w:rPr>
          <w:szCs w:val="24"/>
        </w:rPr>
        <w:t xml:space="preserve">Рекомендуется </w:t>
      </w:r>
      <w:r w:rsidRPr="00FD1DDD">
        <w:rPr>
          <w:szCs w:val="24"/>
          <w:lang w:val="ru-RU"/>
        </w:rPr>
        <w:t xml:space="preserve">в процессе клинического обследования пациентов с подозрением </w:t>
      </w:r>
      <w:r>
        <w:rPr>
          <w:szCs w:val="24"/>
          <w:lang w:val="ru-RU"/>
        </w:rPr>
        <w:t>на РА полости рта</w:t>
      </w:r>
      <w:r w:rsidRPr="00FD1DDD">
        <w:rPr>
          <w:szCs w:val="24"/>
          <w:lang w:val="ru-RU"/>
        </w:rPr>
        <w:t xml:space="preserve"> </w:t>
      </w:r>
      <w:r w:rsidRPr="00FD1DDD">
        <w:rPr>
          <w:szCs w:val="24"/>
        </w:rPr>
        <w:t>проведение</w:t>
      </w:r>
      <w:r>
        <w:rPr>
          <w:szCs w:val="24"/>
          <w:lang w:val="ru-RU"/>
        </w:rPr>
        <w:t xml:space="preserve"> врачом стоматологом-терапевтом</w:t>
      </w:r>
      <w:r w:rsidRPr="00FD1DDD">
        <w:rPr>
          <w:szCs w:val="24"/>
        </w:rPr>
        <w:t xml:space="preserve"> </w:t>
      </w:r>
      <w:r w:rsidRPr="00FD1DDD">
        <w:rPr>
          <w:i/>
          <w:iCs/>
          <w:szCs w:val="24"/>
        </w:rPr>
        <w:t>первичной (диагностической)</w:t>
      </w:r>
      <w:r w:rsidRPr="00FD1DDD">
        <w:rPr>
          <w:i/>
          <w:iCs/>
          <w:szCs w:val="24"/>
          <w:lang w:val="ru-RU"/>
        </w:rPr>
        <w:t xml:space="preserve"> интраоральной фотосъемки</w:t>
      </w:r>
      <w:r w:rsidRPr="00FD1DDD">
        <w:rPr>
          <w:i/>
          <w:iCs/>
          <w:szCs w:val="24"/>
        </w:rPr>
        <w:t xml:space="preserve"> </w:t>
      </w:r>
      <w:r w:rsidRPr="00FD1DDD">
        <w:rPr>
          <w:szCs w:val="24"/>
        </w:rPr>
        <w:t>с использованием специальной фотосистемы высокого разрешения в режиме макросъемки, ретракторов и внутриротовых зеркал</w:t>
      </w:r>
      <w:r w:rsidRPr="00FD1DDD">
        <w:rPr>
          <w:szCs w:val="24"/>
          <w:lang w:val="ru-RU"/>
        </w:rPr>
        <w:t xml:space="preserve"> </w:t>
      </w:r>
      <w:r>
        <w:rPr>
          <w:szCs w:val="24"/>
          <w:lang w:val="ru-RU"/>
        </w:rPr>
        <w:t xml:space="preserve">– </w:t>
      </w:r>
      <w:r w:rsidRPr="00FD1DDD">
        <w:rPr>
          <w:szCs w:val="24"/>
          <w:lang w:val="ru-RU"/>
        </w:rPr>
        <w:t xml:space="preserve">для уточнения клинико-топографических характеристик </w:t>
      </w:r>
      <w:r>
        <w:rPr>
          <w:szCs w:val="24"/>
          <w:lang w:val="ru-RU"/>
        </w:rPr>
        <w:t xml:space="preserve"> эрозивно-язвенных элементов</w:t>
      </w:r>
      <w:r w:rsidRPr="00FD1DDD">
        <w:rPr>
          <w:szCs w:val="24"/>
          <w:lang w:val="ru-RU"/>
        </w:rPr>
        <w:t xml:space="preserve"> и архивирования клинического материала; рекомендуется пациентам с установленным диагнозом</w:t>
      </w:r>
      <w:r>
        <w:rPr>
          <w:szCs w:val="24"/>
          <w:lang w:val="ru-RU"/>
        </w:rPr>
        <w:t xml:space="preserve"> РА полости рта</w:t>
      </w:r>
      <w:r w:rsidRPr="00FD1DDD">
        <w:rPr>
          <w:szCs w:val="24"/>
          <w:lang w:val="ru-RU"/>
        </w:rPr>
        <w:t xml:space="preserve"> проведение</w:t>
      </w:r>
      <w:r w:rsidRPr="00FD1DDD">
        <w:rPr>
          <w:i/>
          <w:iCs/>
          <w:szCs w:val="24"/>
        </w:rPr>
        <w:t xml:space="preserve"> мониторинговой</w:t>
      </w:r>
      <w:r w:rsidRPr="00FD1DDD">
        <w:rPr>
          <w:i/>
          <w:iCs/>
          <w:szCs w:val="24"/>
          <w:lang w:val="ru-RU"/>
        </w:rPr>
        <w:t xml:space="preserve"> (на этапах лечения) </w:t>
      </w:r>
      <w:r w:rsidRPr="00FD1DDD">
        <w:rPr>
          <w:i/>
          <w:iCs/>
          <w:szCs w:val="24"/>
        </w:rPr>
        <w:t>фотосъемки</w:t>
      </w:r>
      <w:r w:rsidRPr="00FD1DDD">
        <w:rPr>
          <w:szCs w:val="24"/>
        </w:rPr>
        <w:t xml:space="preserve"> </w:t>
      </w:r>
      <w:r w:rsidRPr="00FD1DDD">
        <w:rPr>
          <w:szCs w:val="24"/>
          <w:lang w:val="ru-RU"/>
        </w:rPr>
        <w:t>участков поражения СОПР для оценки эффективности проводимого лечения</w:t>
      </w:r>
      <w:r>
        <w:rPr>
          <w:szCs w:val="24"/>
          <w:lang w:val="ru-RU"/>
        </w:rPr>
        <w:t xml:space="preserve">; в отдельных случаях (например, в условиях пандемии </w:t>
      </w:r>
      <w:r>
        <w:rPr>
          <w:szCs w:val="24"/>
          <w:lang w:val="en-US"/>
        </w:rPr>
        <w:t>COVID</w:t>
      </w:r>
      <w:r w:rsidRPr="00FD1DDD">
        <w:rPr>
          <w:szCs w:val="24"/>
          <w:lang w:val="ru-RU"/>
        </w:rPr>
        <w:t>-19</w:t>
      </w:r>
      <w:r>
        <w:rPr>
          <w:szCs w:val="24"/>
          <w:lang w:val="ru-RU"/>
        </w:rPr>
        <w:t>), при проблемах постановки диагноза врачами стоматологами-терапевтами отдаленных территорий рекомендуется проведение врачом-стоматологом-терапевтом внутриоральной фотосъемки у пациента с предполагаемой патологией СОПР для последующего заочного онлайн-консультирования с экспертами по заболеваниям СОПР в режиме теледентистрии</w:t>
      </w:r>
      <w:r w:rsidRPr="0077705B">
        <w:rPr>
          <w:szCs w:val="24"/>
          <w:lang w:val="ru-RU"/>
        </w:rPr>
        <w:t xml:space="preserve"> [</w:t>
      </w:r>
      <w:r w:rsidR="002B2708" w:rsidRPr="002B2708">
        <w:rPr>
          <w:szCs w:val="24"/>
          <w:lang w:val="ru-RU"/>
        </w:rPr>
        <w:t>146-151</w:t>
      </w:r>
      <w:r w:rsidRPr="0077705B">
        <w:rPr>
          <w:szCs w:val="24"/>
          <w:lang w:val="ru-RU"/>
        </w:rPr>
        <w:t>]</w:t>
      </w:r>
      <w:r w:rsidRPr="00FD1DDD">
        <w:rPr>
          <w:szCs w:val="24"/>
          <w:lang w:val="ru-RU"/>
        </w:rPr>
        <w:t>.</w:t>
      </w:r>
      <w:r>
        <w:rPr>
          <w:rFonts w:ascii="Tahoma" w:hAnsi="Tahoma" w:cs="Tahoma"/>
          <w:color w:val="00008F"/>
          <w:sz w:val="18"/>
          <w:szCs w:val="18"/>
          <w:shd w:val="clear" w:color="auto" w:fill="F5F5F5"/>
          <w:lang w:val="ru-RU"/>
        </w:rPr>
        <w:t xml:space="preserve"> </w:t>
      </w:r>
    </w:p>
    <w:p w14:paraId="1C4E3C56" w14:textId="77777777" w:rsidR="00F16D22" w:rsidRDefault="00F16D22" w:rsidP="00F16D22">
      <w:pPr>
        <w:pStyle w:val="afff8"/>
        <w:rPr>
          <w:szCs w:val="32"/>
        </w:rPr>
      </w:pPr>
      <w:r w:rsidRPr="00F05509">
        <w:rPr>
          <w:szCs w:val="32"/>
        </w:rPr>
        <w:t xml:space="preserve">Уровень убедительности рекомендаций </w:t>
      </w:r>
      <w:r>
        <w:rPr>
          <w:szCs w:val="32"/>
          <w:lang w:val="en-US"/>
        </w:rPr>
        <w:t>B</w:t>
      </w:r>
      <w:r w:rsidRPr="00F05509">
        <w:rPr>
          <w:szCs w:val="32"/>
        </w:rPr>
        <w:t xml:space="preserve"> (уровень достоверности доказательств – </w:t>
      </w:r>
      <w:r w:rsidRPr="00280DD3">
        <w:rPr>
          <w:szCs w:val="32"/>
          <w:lang w:val="ru-RU"/>
        </w:rPr>
        <w:t>3</w:t>
      </w:r>
      <w:r w:rsidRPr="00F05509">
        <w:rPr>
          <w:szCs w:val="32"/>
        </w:rPr>
        <w:t>)</w:t>
      </w:r>
    </w:p>
    <w:p w14:paraId="006D5E27" w14:textId="77777777" w:rsidR="00F16D22" w:rsidRPr="00334CA5" w:rsidRDefault="00F16D22" w:rsidP="00F16D22">
      <w:pPr>
        <w:pStyle w:val="afff8"/>
        <w:rPr>
          <w:b w:val="0"/>
          <w:bCs/>
          <w:i/>
          <w:iCs/>
          <w:lang w:val="ru-RU"/>
        </w:rPr>
      </w:pPr>
      <w:r>
        <w:rPr>
          <w:szCs w:val="32"/>
          <w:lang w:val="ru-RU"/>
        </w:rPr>
        <w:t xml:space="preserve">Комментарии: </w:t>
      </w:r>
      <w:r w:rsidRPr="00334CA5">
        <w:rPr>
          <w:b w:val="0"/>
          <w:bCs/>
          <w:i/>
          <w:iCs/>
          <w:lang w:val="ru-RU"/>
        </w:rPr>
        <w:t xml:space="preserve">врач-стоматолог-терапевт проводит </w:t>
      </w:r>
      <w:r>
        <w:rPr>
          <w:b w:val="0"/>
          <w:bCs/>
          <w:i/>
          <w:iCs/>
          <w:lang w:val="ru-RU"/>
        </w:rPr>
        <w:t>с</w:t>
      </w:r>
      <w:r w:rsidRPr="00334CA5">
        <w:rPr>
          <w:b w:val="0"/>
          <w:bCs/>
          <w:i/>
          <w:iCs/>
        </w:rPr>
        <w:t>стоматологиче</w:t>
      </w:r>
      <w:r w:rsidRPr="00334CA5">
        <w:rPr>
          <w:b w:val="0"/>
          <w:bCs/>
          <w:i/>
          <w:iCs/>
          <w:lang w:val="ru-RU"/>
        </w:rPr>
        <w:t>скую</w:t>
      </w:r>
      <w:r w:rsidRPr="00334CA5">
        <w:rPr>
          <w:b w:val="0"/>
          <w:bCs/>
          <w:i/>
          <w:iCs/>
        </w:rPr>
        <w:t xml:space="preserve"> фотосъемк</w:t>
      </w:r>
      <w:r w:rsidRPr="00334CA5">
        <w:rPr>
          <w:b w:val="0"/>
          <w:bCs/>
          <w:i/>
          <w:iCs/>
          <w:lang w:val="ru-RU"/>
        </w:rPr>
        <w:t xml:space="preserve">у после получения </w:t>
      </w:r>
      <w:r w:rsidRPr="00334CA5">
        <w:rPr>
          <w:b w:val="0"/>
          <w:bCs/>
          <w:i/>
          <w:iCs/>
        </w:rPr>
        <w:t>добровольного информированного согласия пациента</w:t>
      </w:r>
      <w:r w:rsidRPr="00334CA5">
        <w:rPr>
          <w:b w:val="0"/>
          <w:bCs/>
          <w:i/>
          <w:iCs/>
          <w:lang w:val="ru-RU"/>
        </w:rPr>
        <w:t xml:space="preserve"> с соблюдением необходимых </w:t>
      </w:r>
      <w:r w:rsidRPr="00334CA5">
        <w:rPr>
          <w:b w:val="0"/>
          <w:bCs/>
          <w:i/>
          <w:iCs/>
        </w:rPr>
        <w:t>этико-правовых норм</w:t>
      </w:r>
      <w:r w:rsidRPr="00334CA5">
        <w:rPr>
          <w:b w:val="0"/>
          <w:bCs/>
          <w:i/>
          <w:iCs/>
          <w:lang w:val="ru-RU"/>
        </w:rPr>
        <w:t>.</w:t>
      </w:r>
    </w:p>
    <w:p w14:paraId="7EC1A667" w14:textId="32D74DE1" w:rsidR="00F16D22" w:rsidRDefault="00F16D22" w:rsidP="00F16D22">
      <w:pPr>
        <w:pStyle w:val="aff2"/>
        <w:numPr>
          <w:ilvl w:val="0"/>
          <w:numId w:val="9"/>
        </w:numPr>
        <w:rPr>
          <w:rStyle w:val="affa"/>
          <w:bCs/>
          <w:i w:val="0"/>
          <w:iCs w:val="0"/>
          <w:lang w:val="ru-RU"/>
        </w:rPr>
      </w:pPr>
      <w:r w:rsidRPr="00657FC9">
        <w:rPr>
          <w:rStyle w:val="affa"/>
          <w:bCs/>
          <w:i w:val="0"/>
          <w:iCs w:val="0"/>
          <w:lang w:val="ru-RU"/>
        </w:rPr>
        <w:t>Рекомендуетс</w:t>
      </w:r>
      <w:r>
        <w:rPr>
          <w:rStyle w:val="affa"/>
          <w:bCs/>
          <w:i w:val="0"/>
          <w:iCs w:val="0"/>
          <w:lang w:val="ru-RU"/>
        </w:rPr>
        <w:t>я на основании данных анамнеза</w:t>
      </w:r>
      <w:r w:rsidRPr="004C1A08">
        <w:rPr>
          <w:rStyle w:val="affa"/>
          <w:bCs/>
          <w:i w:val="0"/>
          <w:iCs w:val="0"/>
          <w:lang w:val="ru-RU"/>
        </w:rPr>
        <w:t>,</w:t>
      </w:r>
      <w:r>
        <w:rPr>
          <w:rStyle w:val="affa"/>
          <w:bCs/>
          <w:i w:val="0"/>
          <w:iCs w:val="0"/>
          <w:lang w:val="ru-RU"/>
        </w:rPr>
        <w:t xml:space="preserve"> жалоб</w:t>
      </w:r>
      <w:r w:rsidRPr="004C1A08">
        <w:rPr>
          <w:rStyle w:val="affa"/>
          <w:bCs/>
          <w:i w:val="0"/>
          <w:iCs w:val="0"/>
          <w:lang w:val="ru-RU"/>
        </w:rPr>
        <w:t xml:space="preserve"> </w:t>
      </w:r>
      <w:r>
        <w:rPr>
          <w:rStyle w:val="affa"/>
          <w:bCs/>
          <w:i w:val="0"/>
          <w:iCs w:val="0"/>
          <w:lang w:val="ru-RU"/>
        </w:rPr>
        <w:t>и физикального обследования стоматологического пациента</w:t>
      </w:r>
      <w:r w:rsidRPr="004C1A08">
        <w:rPr>
          <w:rStyle w:val="affa"/>
          <w:bCs/>
          <w:i w:val="0"/>
          <w:iCs w:val="0"/>
          <w:lang w:val="ru-RU"/>
        </w:rPr>
        <w:t>,</w:t>
      </w:r>
      <w:r>
        <w:rPr>
          <w:rStyle w:val="affa"/>
          <w:bCs/>
          <w:i w:val="0"/>
          <w:iCs w:val="0"/>
          <w:lang w:val="ru-RU"/>
        </w:rPr>
        <w:t xml:space="preserve"> анализа результатов первичной диагностической фотосьемки участков поражения СОПР и губ поставить развернутый стоматологический диагноз</w:t>
      </w:r>
      <w:r w:rsidRPr="004C1A08">
        <w:rPr>
          <w:rStyle w:val="affa"/>
          <w:bCs/>
          <w:i w:val="0"/>
          <w:iCs w:val="0"/>
          <w:lang w:val="ru-RU"/>
        </w:rPr>
        <w:t xml:space="preserve">, </w:t>
      </w:r>
      <w:r>
        <w:rPr>
          <w:rStyle w:val="affa"/>
          <w:bCs/>
          <w:i w:val="0"/>
          <w:iCs w:val="0"/>
          <w:lang w:val="ru-RU"/>
        </w:rPr>
        <w:t xml:space="preserve">включающий </w:t>
      </w:r>
      <w:r w:rsidRPr="00B3053B">
        <w:rPr>
          <w:rStyle w:val="affa"/>
          <w:bCs/>
          <w:lang w:val="ru-RU"/>
        </w:rPr>
        <w:t>предварительный клинический диагноз</w:t>
      </w:r>
      <w:r>
        <w:rPr>
          <w:rStyle w:val="affa"/>
          <w:bCs/>
          <w:i w:val="0"/>
          <w:iCs w:val="0"/>
          <w:lang w:val="ru-RU"/>
        </w:rPr>
        <w:t xml:space="preserve"> РА полости рта с указанием его формы (по классификации ВОЗ</w:t>
      </w:r>
      <w:r w:rsidRPr="004C1A08">
        <w:rPr>
          <w:rStyle w:val="affa"/>
          <w:bCs/>
          <w:i w:val="0"/>
          <w:iCs w:val="0"/>
          <w:lang w:val="ru-RU"/>
        </w:rPr>
        <w:t xml:space="preserve">, </w:t>
      </w:r>
      <w:r>
        <w:rPr>
          <w:rStyle w:val="affa"/>
          <w:bCs/>
          <w:i w:val="0"/>
          <w:iCs w:val="0"/>
          <w:lang w:val="ru-RU"/>
        </w:rPr>
        <w:t>стадии</w:t>
      </w:r>
      <w:r w:rsidRPr="004C1A08">
        <w:rPr>
          <w:rStyle w:val="affa"/>
          <w:bCs/>
          <w:i w:val="0"/>
          <w:iCs w:val="0"/>
          <w:lang w:val="ru-RU"/>
        </w:rPr>
        <w:t xml:space="preserve">, </w:t>
      </w:r>
      <w:r>
        <w:rPr>
          <w:rStyle w:val="affa"/>
          <w:bCs/>
          <w:i w:val="0"/>
          <w:iCs w:val="0"/>
          <w:lang w:val="ru-RU"/>
        </w:rPr>
        <w:t>характера течения</w:t>
      </w:r>
      <w:r w:rsidRPr="004C1A08">
        <w:rPr>
          <w:rStyle w:val="affa"/>
          <w:bCs/>
          <w:i w:val="0"/>
          <w:iCs w:val="0"/>
          <w:lang w:val="ru-RU"/>
        </w:rPr>
        <w:t>,</w:t>
      </w:r>
      <w:r>
        <w:rPr>
          <w:rStyle w:val="affa"/>
          <w:bCs/>
          <w:i w:val="0"/>
          <w:iCs w:val="0"/>
          <w:lang w:val="ru-RU"/>
        </w:rPr>
        <w:t xml:space="preserve"> а также локализации участков (элементов) поражения  по топографическим кодам СОПР ВОЗ (</w:t>
      </w:r>
      <w:r w:rsidRPr="00B3053B">
        <w:rPr>
          <w:rStyle w:val="affa"/>
          <w:bCs/>
          <w:color w:val="4472C4" w:themeColor="accent1"/>
          <w:lang w:val="ru-RU"/>
        </w:rPr>
        <w:t>Приложение Г</w:t>
      </w:r>
      <w:r w:rsidR="00724D26" w:rsidRPr="00724D26">
        <w:rPr>
          <w:rStyle w:val="affa"/>
          <w:bCs/>
          <w:color w:val="4472C4" w:themeColor="accent1"/>
          <w:lang w:val="ru-RU"/>
        </w:rPr>
        <w:t>2</w:t>
      </w:r>
      <w:r>
        <w:rPr>
          <w:rStyle w:val="affa"/>
          <w:bCs/>
          <w:i w:val="0"/>
          <w:iCs w:val="0"/>
          <w:lang w:val="ru-RU"/>
        </w:rPr>
        <w:t>)</w:t>
      </w:r>
      <w:r w:rsidRPr="001D614A">
        <w:rPr>
          <w:rStyle w:val="affa"/>
          <w:bCs/>
          <w:i w:val="0"/>
          <w:iCs w:val="0"/>
          <w:lang w:val="ru-RU"/>
        </w:rPr>
        <w:t xml:space="preserve"> [</w:t>
      </w:r>
      <w:r w:rsidRPr="00D23991">
        <w:rPr>
          <w:rStyle w:val="affa"/>
          <w:bCs/>
          <w:i w:val="0"/>
          <w:iCs w:val="0"/>
          <w:lang w:val="ru-RU"/>
        </w:rPr>
        <w:t>1</w:t>
      </w:r>
      <w:r w:rsidR="002B2708" w:rsidRPr="002B2708">
        <w:rPr>
          <w:rStyle w:val="affa"/>
          <w:bCs/>
          <w:i w:val="0"/>
          <w:iCs w:val="0"/>
          <w:lang w:val="ru-RU"/>
        </w:rPr>
        <w:t>-7</w:t>
      </w:r>
      <w:r w:rsidRPr="001D614A">
        <w:rPr>
          <w:rStyle w:val="affa"/>
          <w:bCs/>
          <w:i w:val="0"/>
          <w:iCs w:val="0"/>
          <w:lang w:val="ru-RU"/>
        </w:rPr>
        <w:t>].</w:t>
      </w:r>
    </w:p>
    <w:p w14:paraId="6619AC03" w14:textId="77777777" w:rsidR="00F16D22" w:rsidRPr="001D614A" w:rsidRDefault="00F16D22" w:rsidP="00F16D22">
      <w:pPr>
        <w:pStyle w:val="aff2"/>
        <w:ind w:left="720"/>
        <w:rPr>
          <w:rStyle w:val="affa"/>
          <w:b/>
          <w:bCs/>
          <w:i w:val="0"/>
          <w:iCs w:val="0"/>
          <w:lang w:val="ru-RU"/>
        </w:rPr>
      </w:pPr>
      <w:r w:rsidRPr="001D614A">
        <w:rPr>
          <w:b/>
          <w:bCs/>
        </w:rPr>
        <w:t xml:space="preserve">Уровень убедительности рекомендаций </w:t>
      </w:r>
      <w:r w:rsidRPr="001D614A">
        <w:rPr>
          <w:b/>
          <w:bCs/>
          <w:lang w:val="en-US"/>
        </w:rPr>
        <w:t>C</w:t>
      </w:r>
      <w:r w:rsidRPr="001D614A">
        <w:rPr>
          <w:b/>
          <w:bCs/>
        </w:rPr>
        <w:t xml:space="preserve"> (уровень достоверности доказательств – </w:t>
      </w:r>
      <w:r w:rsidRPr="001D614A">
        <w:rPr>
          <w:b/>
          <w:bCs/>
          <w:lang w:val="ru-RU"/>
        </w:rPr>
        <w:t>5</w:t>
      </w:r>
      <w:r w:rsidRPr="001D614A">
        <w:rPr>
          <w:b/>
          <w:bCs/>
        </w:rPr>
        <w:t>)</w:t>
      </w:r>
    </w:p>
    <w:p w14:paraId="01E8D85E" w14:textId="6AB97DA5" w:rsidR="00F16D22" w:rsidRPr="00334CA5" w:rsidRDefault="00F16D22" w:rsidP="00F16D22">
      <w:pPr>
        <w:pStyle w:val="aff2"/>
      </w:pPr>
      <w:r w:rsidRPr="00334CA5">
        <w:rPr>
          <w:rStyle w:val="affa"/>
          <w:b/>
          <w:bCs/>
          <w:i w:val="0"/>
          <w:iCs w:val="0"/>
        </w:rPr>
        <w:lastRenderedPageBreak/>
        <w:t>Комментарии:</w:t>
      </w:r>
      <w:r w:rsidRPr="00E14CBE">
        <w:rPr>
          <w:rStyle w:val="affa"/>
          <w:i w:val="0"/>
          <w:iCs w:val="0"/>
        </w:rPr>
        <w:t xml:space="preserve"> </w:t>
      </w:r>
      <w:r w:rsidR="002B2708">
        <w:rPr>
          <w:rStyle w:val="affa"/>
          <w:lang w:val="ru-RU"/>
        </w:rPr>
        <w:t>объективные</w:t>
      </w:r>
      <w:r w:rsidRPr="00334CA5">
        <w:rPr>
          <w:rStyle w:val="affa"/>
        </w:rPr>
        <w:t xml:space="preserve"> клинические проявления каждой из клинических форм РА полости рта, выявляемые при физикальном обследовании, описаны в разделе «Клиническая картина  рецидивирующих афт полости рта».</w:t>
      </w:r>
    </w:p>
    <w:p w14:paraId="5CC1497D" w14:textId="77777777" w:rsidR="00F16D22" w:rsidRDefault="00F16D22" w:rsidP="00F16D22">
      <w:pPr>
        <w:pStyle w:val="2"/>
        <w:rPr>
          <w:lang w:val="ru-RU"/>
        </w:rPr>
      </w:pPr>
      <w:bookmarkStart w:id="58" w:name="_Toc73981280"/>
      <w:bookmarkStart w:id="59" w:name="_Toc181147753"/>
      <w:bookmarkStart w:id="60" w:name="_Toc181679554"/>
      <w:r w:rsidRPr="00C81573">
        <w:t>2.</w:t>
      </w:r>
      <w:r>
        <w:rPr>
          <w:lang w:val="ru-RU"/>
        </w:rPr>
        <w:t>1.</w:t>
      </w:r>
      <w:r w:rsidRPr="00C81573">
        <w:t>3 Лабораторные диагностические исследования</w:t>
      </w:r>
      <w:bookmarkEnd w:id="58"/>
      <w:bookmarkEnd w:id="59"/>
      <w:bookmarkEnd w:id="60"/>
    </w:p>
    <w:p w14:paraId="7E2D3B37" w14:textId="77777777" w:rsidR="00F16D22" w:rsidRPr="00A4282F" w:rsidRDefault="00F16D22" w:rsidP="00F16D22">
      <w:pPr>
        <w:pStyle w:val="19"/>
        <w:rPr>
          <w:lang w:val="ru-RU"/>
        </w:rPr>
      </w:pPr>
      <w:r>
        <w:t>Для подтверждения диагноза РА полости рта лабораторные исследования, как правило, не нужны</w:t>
      </w:r>
      <w:r>
        <w:rPr>
          <w:lang w:val="ru-RU"/>
        </w:rPr>
        <w:t>, за исключением предположения о присоединении грибковой инфекции в процессе лечения РА.</w:t>
      </w:r>
    </w:p>
    <w:p w14:paraId="2845B906" w14:textId="2D09E9EC" w:rsidR="00F16D22" w:rsidRPr="00293100" w:rsidRDefault="00F16D22" w:rsidP="00F16D22">
      <w:pPr>
        <w:pStyle w:val="afff6"/>
        <w:numPr>
          <w:ilvl w:val="0"/>
          <w:numId w:val="9"/>
        </w:numPr>
        <w:rPr>
          <w:color w:val="000000"/>
        </w:rPr>
      </w:pPr>
      <w:r w:rsidRPr="00B50128">
        <w:rPr>
          <w:szCs w:val="24"/>
        </w:rPr>
        <w:t>Рекомендуется</w:t>
      </w:r>
      <w:r w:rsidRPr="00293100">
        <w:rPr>
          <w:szCs w:val="24"/>
          <w:lang w:val="ru-RU"/>
        </w:rPr>
        <w:t xml:space="preserve"> направить пациента с</w:t>
      </w:r>
      <w:r>
        <w:rPr>
          <w:szCs w:val="24"/>
          <w:lang w:val="ru-RU"/>
        </w:rPr>
        <w:t xml:space="preserve"> РА полости рта</w:t>
      </w:r>
      <w:r w:rsidRPr="00293100">
        <w:rPr>
          <w:szCs w:val="24"/>
          <w:lang w:val="ru-RU"/>
        </w:rPr>
        <w:t xml:space="preserve"> </w:t>
      </w:r>
      <w:r w:rsidRPr="000860D3">
        <w:rPr>
          <w:szCs w:val="24"/>
        </w:rPr>
        <w:t xml:space="preserve">на </w:t>
      </w:r>
      <w:r w:rsidRPr="00293100">
        <w:rPr>
          <w:i/>
          <w:iCs/>
          <w:szCs w:val="24"/>
          <w:lang w:val="ru-RU"/>
        </w:rPr>
        <w:t>м</w:t>
      </w:r>
      <w:r w:rsidRPr="00293100">
        <w:rPr>
          <w:i/>
          <w:iCs/>
          <w:szCs w:val="24"/>
        </w:rPr>
        <w:t>икробиологическое (культуральное) исследование</w:t>
      </w:r>
      <w:r w:rsidRPr="000860D3">
        <w:rPr>
          <w:szCs w:val="24"/>
        </w:rPr>
        <w:t xml:space="preserve"> </w:t>
      </w:r>
      <w:r w:rsidRPr="00293100">
        <w:rPr>
          <w:szCs w:val="24"/>
          <w:lang w:val="ru-RU"/>
        </w:rPr>
        <w:t>(мазок, соскоб со СОПР)</w:t>
      </w:r>
      <w:r w:rsidRPr="000860D3">
        <w:rPr>
          <w:szCs w:val="24"/>
        </w:rPr>
        <w:t xml:space="preserve"> на грибы рода кандида (Candida spp.)</w:t>
      </w:r>
      <w:r w:rsidRPr="00B50128">
        <w:rPr>
          <w:szCs w:val="24"/>
        </w:rPr>
        <w:t xml:space="preserve"> </w:t>
      </w:r>
      <w:r w:rsidRPr="00293100">
        <w:rPr>
          <w:szCs w:val="24"/>
          <w:lang w:val="ru-RU"/>
        </w:rPr>
        <w:t>в случаях</w:t>
      </w:r>
      <w:r w:rsidRPr="00293100">
        <w:rPr>
          <w:color w:val="000000"/>
          <w:lang w:val="ru-RU"/>
        </w:rPr>
        <w:t xml:space="preserve"> длительной терапии </w:t>
      </w:r>
      <w:r>
        <w:rPr>
          <w:color w:val="000000"/>
          <w:lang w:val="ru-RU"/>
        </w:rPr>
        <w:t xml:space="preserve">афтозных поражений </w:t>
      </w:r>
      <w:r w:rsidRPr="00293100">
        <w:rPr>
          <w:color w:val="000000"/>
          <w:lang w:val="ru-RU"/>
        </w:rPr>
        <w:t xml:space="preserve">кортикостероидами </w:t>
      </w:r>
      <w:r>
        <w:rPr>
          <w:szCs w:val="24"/>
          <w:lang w:val="ru-RU"/>
        </w:rPr>
        <w:t>–</w:t>
      </w:r>
      <w:r w:rsidRPr="00156525">
        <w:rPr>
          <w:szCs w:val="24"/>
          <w:lang w:val="ru-RU"/>
        </w:rPr>
        <w:t xml:space="preserve"> </w:t>
      </w:r>
      <w:r w:rsidRPr="00293100">
        <w:rPr>
          <w:color w:val="000000"/>
        </w:rPr>
        <w:t>для исключения присоединения</w:t>
      </w:r>
      <w:r w:rsidRPr="00156525">
        <w:rPr>
          <w:color w:val="000000"/>
          <w:lang w:val="ru-RU"/>
        </w:rPr>
        <w:t xml:space="preserve"> </w:t>
      </w:r>
      <w:r>
        <w:rPr>
          <w:color w:val="000000"/>
          <w:lang w:val="ru-RU"/>
        </w:rPr>
        <w:t>грибковой</w:t>
      </w:r>
      <w:r w:rsidRPr="00156525">
        <w:rPr>
          <w:color w:val="000000"/>
          <w:lang w:val="ru-RU"/>
        </w:rPr>
        <w:t xml:space="preserve"> </w:t>
      </w:r>
      <w:r>
        <w:rPr>
          <w:color w:val="000000"/>
          <w:lang w:val="ru-RU"/>
        </w:rPr>
        <w:t>инфекции</w:t>
      </w:r>
      <w:r w:rsidRPr="00156525">
        <w:rPr>
          <w:color w:val="000000"/>
          <w:lang w:val="ru-RU"/>
        </w:rPr>
        <w:t xml:space="preserve"> </w:t>
      </w:r>
      <w:r>
        <w:rPr>
          <w:color w:val="000000"/>
          <w:lang w:val="ru-RU"/>
        </w:rPr>
        <w:t>и</w:t>
      </w:r>
      <w:r w:rsidRPr="00156525">
        <w:rPr>
          <w:color w:val="000000"/>
          <w:lang w:val="ru-RU"/>
        </w:rPr>
        <w:t xml:space="preserve">, </w:t>
      </w:r>
      <w:r>
        <w:rPr>
          <w:color w:val="000000"/>
          <w:lang w:val="ru-RU"/>
        </w:rPr>
        <w:t>при</w:t>
      </w:r>
      <w:r w:rsidRPr="00156525">
        <w:rPr>
          <w:color w:val="000000"/>
          <w:lang w:val="ru-RU"/>
        </w:rPr>
        <w:t xml:space="preserve"> </w:t>
      </w:r>
      <w:r>
        <w:rPr>
          <w:color w:val="000000"/>
          <w:lang w:val="ru-RU"/>
        </w:rPr>
        <w:t>необходимости</w:t>
      </w:r>
      <w:r w:rsidRPr="00156525">
        <w:rPr>
          <w:color w:val="000000"/>
          <w:lang w:val="ru-RU"/>
        </w:rPr>
        <w:t xml:space="preserve">, </w:t>
      </w:r>
      <w:r>
        <w:rPr>
          <w:color w:val="000000"/>
          <w:lang w:val="ru-RU"/>
        </w:rPr>
        <w:t>проведения</w:t>
      </w:r>
      <w:r w:rsidRPr="00156525">
        <w:rPr>
          <w:color w:val="000000"/>
          <w:lang w:val="ru-RU"/>
        </w:rPr>
        <w:t xml:space="preserve"> </w:t>
      </w:r>
      <w:r>
        <w:rPr>
          <w:color w:val="000000"/>
          <w:lang w:val="ru-RU"/>
        </w:rPr>
        <w:t>противо</w:t>
      </w:r>
      <w:r w:rsidRPr="00293100">
        <w:rPr>
          <w:color w:val="000000"/>
        </w:rPr>
        <w:t xml:space="preserve">грибковой </w:t>
      </w:r>
      <w:r>
        <w:rPr>
          <w:color w:val="000000"/>
          <w:lang w:val="ru-RU"/>
        </w:rPr>
        <w:t>терапии</w:t>
      </w:r>
      <w:r w:rsidR="002B2708">
        <w:rPr>
          <w:color w:val="000000"/>
          <w:lang w:val="ru-RU"/>
        </w:rPr>
        <w:t xml:space="preserve"> </w:t>
      </w:r>
      <w:r w:rsidR="002B2708" w:rsidRPr="002B2708">
        <w:rPr>
          <w:color w:val="000000"/>
          <w:lang w:val="ru-RU"/>
        </w:rPr>
        <w:t>[152, 153]</w:t>
      </w:r>
      <w:r w:rsidRPr="002B2708">
        <w:rPr>
          <w:color w:val="000000"/>
          <w:lang w:val="ru-RU"/>
        </w:rPr>
        <w:t>.</w:t>
      </w:r>
    </w:p>
    <w:p w14:paraId="15D7E164" w14:textId="20347AC5" w:rsidR="00F16D22" w:rsidRDefault="00F16D22" w:rsidP="00F16D22">
      <w:pPr>
        <w:pStyle w:val="aff2"/>
        <w:rPr>
          <w:b/>
          <w:bCs/>
          <w:szCs w:val="32"/>
          <w:lang w:val="ru-RU"/>
        </w:rPr>
      </w:pPr>
      <w:r w:rsidRPr="00B91D5A">
        <w:rPr>
          <w:b/>
          <w:bCs/>
          <w:szCs w:val="32"/>
        </w:rPr>
        <w:t xml:space="preserve">Уровень убедительности рекомендаций </w:t>
      </w:r>
      <w:r w:rsidR="002B2708">
        <w:rPr>
          <w:b/>
          <w:bCs/>
          <w:szCs w:val="32"/>
          <w:lang w:val="en-US"/>
        </w:rPr>
        <w:t>B</w:t>
      </w:r>
      <w:r w:rsidRPr="00B91D5A">
        <w:rPr>
          <w:b/>
          <w:bCs/>
          <w:szCs w:val="32"/>
        </w:rPr>
        <w:t xml:space="preserve"> (уровень достоверности доказательств – </w:t>
      </w:r>
      <w:r w:rsidR="002B2708" w:rsidRPr="002B2708">
        <w:rPr>
          <w:b/>
          <w:bCs/>
          <w:szCs w:val="32"/>
          <w:lang w:val="ru-RU"/>
        </w:rPr>
        <w:t>4</w:t>
      </w:r>
      <w:r w:rsidRPr="00B91D5A">
        <w:rPr>
          <w:b/>
          <w:bCs/>
          <w:szCs w:val="32"/>
        </w:rPr>
        <w:t>)</w:t>
      </w:r>
    </w:p>
    <w:p w14:paraId="15EE7460" w14:textId="1738B243" w:rsidR="00F16D22" w:rsidRPr="00A64EF4" w:rsidRDefault="00F16D22" w:rsidP="00F16D22">
      <w:pPr>
        <w:pStyle w:val="afff6"/>
      </w:pPr>
      <w:r>
        <w:t>Рекомендуется</w:t>
      </w:r>
      <w:r>
        <w:rPr>
          <w:lang w:val="ru-RU"/>
        </w:rPr>
        <w:t xml:space="preserve"> врачу-стоматологу</w:t>
      </w:r>
      <w:r>
        <w:t xml:space="preserve"> в случаях тяжелого течения РА полости рта, для проведения дифференциальной диагностики</w:t>
      </w:r>
      <w:r>
        <w:rPr>
          <w:lang w:val="ru-RU"/>
        </w:rPr>
        <w:t xml:space="preserve"> полисистемных клинических форм РА направить пациента к врачу-терапевту и, по показаниям</w:t>
      </w:r>
      <w:r w:rsidRPr="003F5F27">
        <w:rPr>
          <w:lang w:val="ru-RU"/>
        </w:rPr>
        <w:t xml:space="preserve">, </w:t>
      </w:r>
      <w:r>
        <w:rPr>
          <w:lang w:val="ru-RU"/>
        </w:rPr>
        <w:t xml:space="preserve">к врачу-дерматовенерологу / гинекологу / урологу / гастроэнтерологу </w:t>
      </w:r>
      <w:r w:rsidR="00AE5E3E">
        <w:rPr>
          <w:lang w:val="ru-RU"/>
        </w:rPr>
        <w:t>–</w:t>
      </w:r>
      <w:r>
        <w:rPr>
          <w:lang w:val="ru-RU"/>
        </w:rPr>
        <w:t xml:space="preserve"> для проведения углубленного клинико-лабораторного обследования (развернутый и биохимический анализ крови, иммунологические, серологические исследования, тест на паттергию)</w:t>
      </w:r>
      <w:r w:rsidR="00AE5E3E" w:rsidRPr="00AE5E3E">
        <w:rPr>
          <w:lang w:val="ru-RU"/>
        </w:rPr>
        <w:t xml:space="preserve"> </w:t>
      </w:r>
      <w:r w:rsidR="00AE5E3E">
        <w:rPr>
          <w:lang w:val="en-US"/>
        </w:rPr>
        <w:t>[42-57, 127-129]</w:t>
      </w:r>
      <w:r w:rsidRPr="00A64EF4">
        <w:rPr>
          <w:lang w:val="ru-RU"/>
        </w:rPr>
        <w:t>.</w:t>
      </w:r>
    </w:p>
    <w:p w14:paraId="77F33F71" w14:textId="025A93E7" w:rsidR="00F16D22" w:rsidRPr="00A4282F" w:rsidRDefault="00F16D22" w:rsidP="00F16D22">
      <w:pPr>
        <w:pStyle w:val="afff8"/>
      </w:pPr>
      <w:r w:rsidRPr="00B91D5A">
        <w:t xml:space="preserve">Уровень убедительности рекомендаций </w:t>
      </w:r>
      <w:r w:rsidR="00AE5E3E">
        <w:rPr>
          <w:lang w:val="en-US"/>
        </w:rPr>
        <w:t>B</w:t>
      </w:r>
      <w:r w:rsidRPr="00B91D5A">
        <w:t xml:space="preserve"> (уровень достоверности доказательств – </w:t>
      </w:r>
      <w:r w:rsidR="00AE5E3E" w:rsidRPr="00AE5E3E">
        <w:rPr>
          <w:lang w:val="ru-RU"/>
        </w:rPr>
        <w:t>4</w:t>
      </w:r>
      <w:r w:rsidRPr="00B91D5A">
        <w:t>)</w:t>
      </w:r>
    </w:p>
    <w:p w14:paraId="49D5D793" w14:textId="77777777" w:rsidR="00F16D22" w:rsidRDefault="00F16D22" w:rsidP="00F16D22">
      <w:pPr>
        <w:pStyle w:val="2"/>
      </w:pPr>
      <w:bookmarkStart w:id="61" w:name="_Toc73981281"/>
      <w:bookmarkStart w:id="62" w:name="_Toc181147754"/>
      <w:bookmarkStart w:id="63" w:name="_Toc181679555"/>
      <w:r w:rsidRPr="00C81573">
        <w:t>2.</w:t>
      </w:r>
      <w:r>
        <w:rPr>
          <w:lang w:val="ru-RU"/>
        </w:rPr>
        <w:t>1.</w:t>
      </w:r>
      <w:r w:rsidRPr="00C81573">
        <w:t>4 Инструментальные диагностические исследования</w:t>
      </w:r>
      <w:bookmarkEnd w:id="61"/>
      <w:bookmarkEnd w:id="62"/>
      <w:bookmarkEnd w:id="63"/>
    </w:p>
    <w:p w14:paraId="2BBBF041" w14:textId="77777777" w:rsidR="00F16D22" w:rsidRDefault="00F16D22" w:rsidP="00F16D22">
      <w:pPr>
        <w:pStyle w:val="19"/>
      </w:pPr>
      <w:r>
        <w:t>Как правило</w:t>
      </w:r>
      <w:r w:rsidRPr="00905EBA">
        <w:rPr>
          <w:szCs w:val="20"/>
        </w:rPr>
        <w:t xml:space="preserve">, </w:t>
      </w:r>
      <w:r>
        <w:t>проведение инструментальных диагностических исследований у пациентов с подозрением на РА полости рта не требуется</w:t>
      </w:r>
      <w:r w:rsidRPr="00905EBA">
        <w:rPr>
          <w:szCs w:val="20"/>
        </w:rPr>
        <w:t>.</w:t>
      </w:r>
      <w:r w:rsidRPr="00FD2BFD">
        <w:t xml:space="preserve"> </w:t>
      </w:r>
      <w:bookmarkStart w:id="64" w:name="_Toc73981282"/>
    </w:p>
    <w:p w14:paraId="63FCBCE3" w14:textId="77777777" w:rsidR="00F16D22" w:rsidRPr="00C81573" w:rsidRDefault="00F16D22" w:rsidP="00F16D22">
      <w:pPr>
        <w:pStyle w:val="2"/>
      </w:pPr>
      <w:bookmarkStart w:id="65" w:name="_Toc181147755"/>
      <w:bookmarkStart w:id="66" w:name="_Toc181679556"/>
      <w:r w:rsidRPr="00C81573">
        <w:t>2.</w:t>
      </w:r>
      <w:r>
        <w:rPr>
          <w:lang w:val="ru-RU"/>
        </w:rPr>
        <w:t>1.</w:t>
      </w:r>
      <w:r w:rsidRPr="00C81573">
        <w:t>5 Иные диагностические исследования</w:t>
      </w:r>
      <w:bookmarkEnd w:id="64"/>
      <w:bookmarkEnd w:id="65"/>
      <w:bookmarkEnd w:id="66"/>
    </w:p>
    <w:p w14:paraId="71E7310B" w14:textId="3DD8BCA7" w:rsidR="00F16D22" w:rsidRDefault="00F16D22" w:rsidP="00F16D22">
      <w:pPr>
        <w:pStyle w:val="afff6"/>
        <w:tabs>
          <w:tab w:val="clear" w:pos="720"/>
        </w:tabs>
        <w:ind w:left="709" w:hanging="425"/>
        <w:rPr>
          <w:szCs w:val="24"/>
        </w:rPr>
      </w:pPr>
      <w:r w:rsidRPr="00B50128">
        <w:rPr>
          <w:szCs w:val="24"/>
        </w:rPr>
        <w:t xml:space="preserve">Рекомендуется </w:t>
      </w:r>
      <w:r>
        <w:rPr>
          <w:szCs w:val="24"/>
          <w:lang w:val="ru-RU"/>
        </w:rPr>
        <w:t xml:space="preserve">направить пациента с крупными РА полости рта на </w:t>
      </w:r>
      <w:r w:rsidRPr="0090567B">
        <w:rPr>
          <w:i/>
          <w:iCs/>
          <w:szCs w:val="24"/>
        </w:rPr>
        <w:t>консультаци</w:t>
      </w:r>
      <w:r>
        <w:rPr>
          <w:i/>
          <w:iCs/>
          <w:szCs w:val="24"/>
          <w:lang w:val="ru-RU"/>
        </w:rPr>
        <w:t>ю к</w:t>
      </w:r>
      <w:r w:rsidRPr="0090567B">
        <w:rPr>
          <w:i/>
          <w:iCs/>
          <w:szCs w:val="24"/>
        </w:rPr>
        <w:t xml:space="preserve"> врач</w:t>
      </w:r>
      <w:r>
        <w:rPr>
          <w:i/>
          <w:iCs/>
          <w:szCs w:val="24"/>
          <w:lang w:val="ru-RU"/>
        </w:rPr>
        <w:t>у</w:t>
      </w:r>
      <w:r w:rsidRPr="0090567B">
        <w:rPr>
          <w:i/>
          <w:iCs/>
          <w:szCs w:val="24"/>
        </w:rPr>
        <w:t>-</w:t>
      </w:r>
      <w:r>
        <w:rPr>
          <w:i/>
          <w:iCs/>
          <w:szCs w:val="24"/>
          <w:lang w:val="ru-RU"/>
        </w:rPr>
        <w:t xml:space="preserve">офтальмологу </w:t>
      </w:r>
      <w:r>
        <w:rPr>
          <w:szCs w:val="24"/>
          <w:lang w:val="ru-RU"/>
        </w:rPr>
        <w:t xml:space="preserve">при наличии сопутствующих симптомов поражения глаз ( увеита) для исключения синдрома Бехчета </w:t>
      </w:r>
      <w:r w:rsidRPr="00F04289">
        <w:rPr>
          <w:szCs w:val="24"/>
        </w:rPr>
        <w:t>[</w:t>
      </w:r>
      <w:r>
        <w:rPr>
          <w:szCs w:val="24"/>
          <w:lang w:val="ru-RU"/>
        </w:rPr>
        <w:t>1</w:t>
      </w:r>
      <w:r w:rsidR="00AE5E3E" w:rsidRPr="00AE5E3E">
        <w:rPr>
          <w:szCs w:val="24"/>
          <w:lang w:val="ru-RU"/>
        </w:rPr>
        <w:t>, 127-129</w:t>
      </w:r>
      <w:r w:rsidRPr="00F04289">
        <w:rPr>
          <w:szCs w:val="24"/>
        </w:rPr>
        <w:t>]</w:t>
      </w:r>
      <w:r w:rsidRPr="00B50128">
        <w:rPr>
          <w:szCs w:val="24"/>
        </w:rPr>
        <w:t>.</w:t>
      </w:r>
    </w:p>
    <w:p w14:paraId="4D51785E" w14:textId="77777777" w:rsidR="00F16D22" w:rsidRPr="005F2C5B" w:rsidRDefault="00F16D22" w:rsidP="00F16D22">
      <w:pPr>
        <w:pStyle w:val="afff8"/>
        <w:rPr>
          <w:color w:val="000000"/>
          <w:szCs w:val="32"/>
          <w:lang w:val="ru-RU"/>
        </w:rPr>
      </w:pPr>
      <w:r w:rsidRPr="00F04289">
        <w:rPr>
          <w:szCs w:val="32"/>
        </w:rPr>
        <w:t xml:space="preserve">Уровень убедительности рекомендаций </w:t>
      </w:r>
      <w:r>
        <w:rPr>
          <w:szCs w:val="32"/>
          <w:lang w:val="en-US"/>
        </w:rPr>
        <w:t>B</w:t>
      </w:r>
      <w:r w:rsidRPr="00F04289">
        <w:rPr>
          <w:szCs w:val="32"/>
        </w:rPr>
        <w:t xml:space="preserve"> (уровень достоверности доказательств – </w:t>
      </w:r>
      <w:r w:rsidRPr="005F2C5B">
        <w:rPr>
          <w:szCs w:val="32"/>
          <w:lang w:val="ru-RU"/>
        </w:rPr>
        <w:t>5</w:t>
      </w:r>
      <w:r w:rsidRPr="00F04289">
        <w:rPr>
          <w:szCs w:val="32"/>
        </w:rPr>
        <w:t>)</w:t>
      </w:r>
    </w:p>
    <w:p w14:paraId="49839447" w14:textId="436FC484" w:rsidR="00F16D22" w:rsidRPr="00F04289" w:rsidRDefault="00F16D22" w:rsidP="00F16D22">
      <w:pPr>
        <w:pStyle w:val="afff6"/>
        <w:tabs>
          <w:tab w:val="clear" w:pos="720"/>
        </w:tabs>
        <w:ind w:left="709" w:hanging="425"/>
        <w:rPr>
          <w:color w:val="000000"/>
        </w:rPr>
      </w:pPr>
      <w:r w:rsidRPr="00F04289">
        <w:rPr>
          <w:szCs w:val="24"/>
        </w:rPr>
        <w:lastRenderedPageBreak/>
        <w:t>Рекомендуется</w:t>
      </w:r>
      <w:r>
        <w:rPr>
          <w:szCs w:val="24"/>
          <w:lang w:val="ru-RU"/>
        </w:rPr>
        <w:t xml:space="preserve"> направить пациента с крупными РА полости рта на</w:t>
      </w:r>
      <w:r w:rsidRPr="00F04289">
        <w:rPr>
          <w:szCs w:val="24"/>
        </w:rPr>
        <w:t xml:space="preserve"> </w:t>
      </w:r>
      <w:r w:rsidRPr="00F04289">
        <w:rPr>
          <w:i/>
          <w:iCs/>
          <w:szCs w:val="24"/>
        </w:rPr>
        <w:t>консультаци</w:t>
      </w:r>
      <w:r>
        <w:rPr>
          <w:i/>
          <w:iCs/>
          <w:szCs w:val="24"/>
          <w:lang w:val="ru-RU"/>
        </w:rPr>
        <w:t>ю к</w:t>
      </w:r>
      <w:r w:rsidRPr="00F04289">
        <w:rPr>
          <w:i/>
          <w:iCs/>
          <w:szCs w:val="24"/>
        </w:rPr>
        <w:t xml:space="preserve"> врач</w:t>
      </w:r>
      <w:r>
        <w:rPr>
          <w:i/>
          <w:iCs/>
          <w:szCs w:val="24"/>
          <w:lang w:val="ru-RU"/>
        </w:rPr>
        <w:t>у</w:t>
      </w:r>
      <w:r w:rsidRPr="00F04289">
        <w:rPr>
          <w:i/>
          <w:iCs/>
          <w:szCs w:val="24"/>
        </w:rPr>
        <w:t>-гинеколог</w:t>
      </w:r>
      <w:r>
        <w:rPr>
          <w:i/>
          <w:iCs/>
          <w:szCs w:val="24"/>
          <w:lang w:val="ru-RU"/>
        </w:rPr>
        <w:t>у</w:t>
      </w:r>
      <w:r w:rsidRPr="00F04289">
        <w:rPr>
          <w:i/>
          <w:iCs/>
          <w:szCs w:val="24"/>
        </w:rPr>
        <w:t xml:space="preserve"> / врач</w:t>
      </w:r>
      <w:r>
        <w:rPr>
          <w:i/>
          <w:iCs/>
          <w:szCs w:val="24"/>
          <w:lang w:val="ru-RU"/>
        </w:rPr>
        <w:t>у</w:t>
      </w:r>
      <w:r w:rsidRPr="00F04289">
        <w:rPr>
          <w:i/>
          <w:iCs/>
          <w:szCs w:val="24"/>
        </w:rPr>
        <w:t>-уролог</w:t>
      </w:r>
      <w:r>
        <w:rPr>
          <w:i/>
          <w:iCs/>
          <w:szCs w:val="24"/>
          <w:lang w:val="ru-RU"/>
        </w:rPr>
        <w:t>у</w:t>
      </w:r>
      <w:r w:rsidRPr="00F04289">
        <w:rPr>
          <w:szCs w:val="24"/>
        </w:rPr>
        <w:t xml:space="preserve"> при наличии </w:t>
      </w:r>
      <w:r>
        <w:rPr>
          <w:szCs w:val="24"/>
          <w:lang w:val="ru-RU"/>
        </w:rPr>
        <w:t>сопутствующих</w:t>
      </w:r>
      <w:r w:rsidRPr="00F04289">
        <w:rPr>
          <w:szCs w:val="24"/>
        </w:rPr>
        <w:t xml:space="preserve"> жалоб </w:t>
      </w:r>
      <w:r>
        <w:rPr>
          <w:szCs w:val="24"/>
          <w:lang w:val="ru-RU"/>
        </w:rPr>
        <w:t xml:space="preserve">на болезненные </w:t>
      </w:r>
      <w:r>
        <w:rPr>
          <w:szCs w:val="24"/>
        </w:rPr>
        <w:t>высыпания</w:t>
      </w:r>
      <w:r w:rsidRPr="00F04289">
        <w:rPr>
          <w:szCs w:val="24"/>
        </w:rPr>
        <w:t xml:space="preserve"> на слизистых </w:t>
      </w:r>
      <w:r>
        <w:rPr>
          <w:szCs w:val="24"/>
        </w:rPr>
        <w:t xml:space="preserve">оболочках половых органов </w:t>
      </w:r>
      <w:r>
        <w:rPr>
          <w:szCs w:val="24"/>
          <w:lang w:val="ru-RU"/>
        </w:rPr>
        <w:t xml:space="preserve">и боль в области крупных суставов - </w:t>
      </w:r>
      <w:r w:rsidRPr="00F04289">
        <w:rPr>
          <w:szCs w:val="24"/>
        </w:rPr>
        <w:t>для исключения</w:t>
      </w:r>
      <w:r>
        <w:rPr>
          <w:szCs w:val="24"/>
          <w:lang w:val="ru-RU"/>
        </w:rPr>
        <w:t xml:space="preserve"> синдрома Бехчета и </w:t>
      </w:r>
      <w:r>
        <w:rPr>
          <w:szCs w:val="24"/>
          <w:lang w:val="en-US"/>
        </w:rPr>
        <w:t>MAGIC</w:t>
      </w:r>
      <w:r w:rsidRPr="00905EBA">
        <w:rPr>
          <w:szCs w:val="24"/>
          <w:lang w:val="ru-RU"/>
        </w:rPr>
        <w:t>-</w:t>
      </w:r>
      <w:r>
        <w:rPr>
          <w:szCs w:val="24"/>
          <w:lang w:val="ru-RU"/>
        </w:rPr>
        <w:t xml:space="preserve">синдрома (сочетание оро-генитальных афт с артритом) </w:t>
      </w:r>
      <w:r w:rsidRPr="00F04289">
        <w:rPr>
          <w:szCs w:val="24"/>
        </w:rPr>
        <w:t>[</w:t>
      </w:r>
      <w:r w:rsidR="00AE5E3E" w:rsidRPr="00AE5E3E">
        <w:rPr>
          <w:szCs w:val="24"/>
          <w:lang w:val="ru-RU"/>
        </w:rPr>
        <w:t>127-129</w:t>
      </w:r>
      <w:r w:rsidRPr="00F04289">
        <w:rPr>
          <w:szCs w:val="24"/>
        </w:rPr>
        <w:t>].</w:t>
      </w:r>
    </w:p>
    <w:p w14:paraId="57DC315F" w14:textId="7F160D49" w:rsidR="00F16D22" w:rsidRPr="00F04289" w:rsidRDefault="00F16D22" w:rsidP="00F16D22">
      <w:pPr>
        <w:pStyle w:val="afff8"/>
        <w:rPr>
          <w:color w:val="000000"/>
        </w:rPr>
      </w:pPr>
      <w:r w:rsidRPr="00F04289">
        <w:rPr>
          <w:szCs w:val="32"/>
        </w:rPr>
        <w:t xml:space="preserve">Уровень убедительности рекомендаций </w:t>
      </w:r>
      <w:r>
        <w:rPr>
          <w:szCs w:val="32"/>
          <w:lang w:val="en-US"/>
        </w:rPr>
        <w:t>B</w:t>
      </w:r>
      <w:r w:rsidRPr="00F04289">
        <w:rPr>
          <w:szCs w:val="32"/>
        </w:rPr>
        <w:t xml:space="preserve"> (уровень достоверности доказательств – </w:t>
      </w:r>
      <w:r w:rsidR="00AE5E3E">
        <w:rPr>
          <w:szCs w:val="32"/>
        </w:rPr>
        <w:t>5</w:t>
      </w:r>
      <w:r w:rsidRPr="00F04289">
        <w:rPr>
          <w:szCs w:val="32"/>
        </w:rPr>
        <w:t>)</w:t>
      </w:r>
    </w:p>
    <w:p w14:paraId="355EF197" w14:textId="4FD1D7AC" w:rsidR="00F16D22" w:rsidRDefault="00F16D22" w:rsidP="00F16D22">
      <w:pPr>
        <w:pStyle w:val="afff6"/>
        <w:tabs>
          <w:tab w:val="clear" w:pos="720"/>
        </w:tabs>
        <w:ind w:left="709" w:hanging="425"/>
        <w:rPr>
          <w:szCs w:val="24"/>
        </w:rPr>
      </w:pPr>
      <w:r w:rsidRPr="00365353">
        <w:rPr>
          <w:szCs w:val="24"/>
        </w:rPr>
        <w:t xml:space="preserve">Рекомендуется </w:t>
      </w:r>
      <w:r>
        <w:rPr>
          <w:szCs w:val="24"/>
          <w:lang w:val="ru-RU"/>
        </w:rPr>
        <w:t>направить пациента с крупными РА полости рта на консультацию к враче-дерматовенерологу при наличии симптомов поражения кожи ( эритема</w:t>
      </w:r>
      <w:r w:rsidRPr="00905EBA">
        <w:rPr>
          <w:szCs w:val="24"/>
          <w:lang w:val="ru-RU"/>
        </w:rPr>
        <w:t xml:space="preserve">, </w:t>
      </w:r>
      <w:r>
        <w:rPr>
          <w:szCs w:val="24"/>
          <w:lang w:val="ru-RU"/>
        </w:rPr>
        <w:t xml:space="preserve">васкулит) </w:t>
      </w:r>
      <w:r w:rsidR="00724D26">
        <w:rPr>
          <w:szCs w:val="24"/>
          <w:lang w:val="ru-RU"/>
        </w:rPr>
        <w:t>–</w:t>
      </w:r>
      <w:r>
        <w:rPr>
          <w:szCs w:val="24"/>
          <w:lang w:val="ru-RU"/>
        </w:rPr>
        <w:t xml:space="preserve"> для исключения синдрома Бехчета </w:t>
      </w:r>
      <w:r w:rsidRPr="00050956">
        <w:rPr>
          <w:szCs w:val="24"/>
        </w:rPr>
        <w:t>[</w:t>
      </w:r>
      <w:r w:rsidR="00AE5E3E" w:rsidRPr="00AE5E3E">
        <w:rPr>
          <w:szCs w:val="24"/>
          <w:lang w:val="ru-RU"/>
        </w:rPr>
        <w:t>127-129</w:t>
      </w:r>
      <w:r w:rsidRPr="00637923">
        <w:rPr>
          <w:szCs w:val="24"/>
          <w:lang w:val="ru-RU"/>
        </w:rPr>
        <w:t>]</w:t>
      </w:r>
      <w:r w:rsidRPr="00365353">
        <w:rPr>
          <w:szCs w:val="24"/>
        </w:rPr>
        <w:t>.</w:t>
      </w:r>
    </w:p>
    <w:p w14:paraId="1666ECCC" w14:textId="3DEC5CA4" w:rsidR="00F16D22" w:rsidRDefault="00F16D22" w:rsidP="00F16D22">
      <w:pPr>
        <w:pStyle w:val="afff8"/>
        <w:rPr>
          <w:szCs w:val="32"/>
          <w:lang w:val="ru-RU"/>
        </w:rPr>
      </w:pPr>
      <w:r w:rsidRPr="00050956">
        <w:rPr>
          <w:szCs w:val="32"/>
        </w:rPr>
        <w:t xml:space="preserve">Уровень убедительности рекомендаций </w:t>
      </w:r>
      <w:r>
        <w:rPr>
          <w:szCs w:val="32"/>
          <w:lang w:val="en-US"/>
        </w:rPr>
        <w:t>B</w:t>
      </w:r>
      <w:r w:rsidRPr="00050956">
        <w:rPr>
          <w:szCs w:val="32"/>
        </w:rPr>
        <w:t xml:space="preserve"> (уровень достоверности доказательств – </w:t>
      </w:r>
      <w:r w:rsidR="00AE5E3E" w:rsidRPr="00AE5E3E">
        <w:rPr>
          <w:szCs w:val="32"/>
          <w:lang w:val="ru-RU"/>
        </w:rPr>
        <w:t>5</w:t>
      </w:r>
      <w:r w:rsidRPr="00050956">
        <w:rPr>
          <w:szCs w:val="32"/>
        </w:rPr>
        <w:t>)</w:t>
      </w:r>
    </w:p>
    <w:p w14:paraId="059717C5" w14:textId="4666E66F" w:rsidR="00F16D22" w:rsidRDefault="00F16D22" w:rsidP="00F16D22">
      <w:pPr>
        <w:pStyle w:val="afff6"/>
        <w:tabs>
          <w:tab w:val="clear" w:pos="720"/>
        </w:tabs>
        <w:ind w:left="709" w:hanging="425"/>
        <w:rPr>
          <w:szCs w:val="24"/>
        </w:rPr>
      </w:pPr>
      <w:r w:rsidRPr="00B50128">
        <w:rPr>
          <w:szCs w:val="24"/>
        </w:rPr>
        <w:t xml:space="preserve">Рекомендуется </w:t>
      </w:r>
      <w:r>
        <w:rPr>
          <w:szCs w:val="24"/>
          <w:lang w:val="ru-RU"/>
        </w:rPr>
        <w:t xml:space="preserve">направить пациента с РА полости рта, имеющего те или иные жалобы со стороны внутренних органов или установленную ранее системную патологию, на консультацию к врачу-терапевту для получения актуализированной информации о состоянии системного здоровья пациента по результатам общеклинического обследования и  данным лабораторных  исследований– </w:t>
      </w:r>
      <w:r>
        <w:rPr>
          <w:szCs w:val="24"/>
        </w:rPr>
        <w:t>общий</w:t>
      </w:r>
      <w:r>
        <w:rPr>
          <w:szCs w:val="24"/>
          <w:lang w:val="ru-RU"/>
        </w:rPr>
        <w:t xml:space="preserve"> </w:t>
      </w:r>
      <w:r w:rsidRPr="003F5F27">
        <w:rPr>
          <w:szCs w:val="24"/>
          <w:lang w:val="ru-RU"/>
        </w:rPr>
        <w:t>(</w:t>
      </w:r>
      <w:r>
        <w:rPr>
          <w:szCs w:val="24"/>
          <w:lang w:val="ru-RU"/>
        </w:rPr>
        <w:t>клинический</w:t>
      </w:r>
      <w:r w:rsidRPr="003F5F27">
        <w:rPr>
          <w:szCs w:val="24"/>
          <w:lang w:val="ru-RU"/>
        </w:rPr>
        <w:t>)</w:t>
      </w:r>
      <w:r>
        <w:rPr>
          <w:szCs w:val="24"/>
        </w:rPr>
        <w:t xml:space="preserve"> </w:t>
      </w:r>
      <w:r>
        <w:rPr>
          <w:szCs w:val="24"/>
          <w:lang w:val="ru-RU"/>
        </w:rPr>
        <w:t xml:space="preserve">анализ крови, анализ крови </w:t>
      </w:r>
      <w:r>
        <w:rPr>
          <w:szCs w:val="24"/>
        </w:rPr>
        <w:t>биохимический</w:t>
      </w:r>
      <w:r w:rsidRPr="003F5F27">
        <w:rPr>
          <w:szCs w:val="24"/>
          <w:lang w:val="ru-RU"/>
        </w:rPr>
        <w:t xml:space="preserve">, </w:t>
      </w:r>
      <w:r>
        <w:rPr>
          <w:szCs w:val="24"/>
          <w:lang w:val="ru-RU"/>
        </w:rPr>
        <w:t>общий (клинический) анализ мочи и т.д.</w:t>
      </w:r>
      <w:r>
        <w:rPr>
          <w:szCs w:val="24"/>
        </w:rPr>
        <w:t>)</w:t>
      </w:r>
      <w:r w:rsidRPr="00B50128">
        <w:rPr>
          <w:szCs w:val="24"/>
        </w:rPr>
        <w:t xml:space="preserve"> </w:t>
      </w:r>
      <w:r w:rsidRPr="00132FC0">
        <w:rPr>
          <w:szCs w:val="24"/>
        </w:rPr>
        <w:t>[</w:t>
      </w:r>
      <w:r>
        <w:rPr>
          <w:szCs w:val="24"/>
          <w:lang w:val="ru-RU"/>
        </w:rPr>
        <w:t>1</w:t>
      </w:r>
      <w:r w:rsidR="00AE5E3E">
        <w:rPr>
          <w:szCs w:val="24"/>
          <w:lang w:val="en-US"/>
        </w:rPr>
        <w:t>-7</w:t>
      </w:r>
      <w:r w:rsidRPr="00132FC0">
        <w:rPr>
          <w:szCs w:val="24"/>
        </w:rPr>
        <w:t>]</w:t>
      </w:r>
      <w:r>
        <w:rPr>
          <w:szCs w:val="24"/>
        </w:rPr>
        <w:t>.</w:t>
      </w:r>
    </w:p>
    <w:p w14:paraId="107782E3" w14:textId="77777777" w:rsidR="00F16D22" w:rsidRPr="00637923" w:rsidRDefault="00F16D22" w:rsidP="00F16D22">
      <w:pPr>
        <w:pStyle w:val="aff2"/>
        <w:rPr>
          <w:b/>
          <w:bCs/>
          <w:szCs w:val="32"/>
          <w:lang w:val="ru-RU"/>
        </w:rPr>
      </w:pPr>
      <w:r w:rsidRPr="00EE7F53">
        <w:rPr>
          <w:b/>
          <w:bCs/>
          <w:szCs w:val="32"/>
        </w:rPr>
        <w:t xml:space="preserve">Уровень убедительности рекомендаций </w:t>
      </w:r>
      <w:r w:rsidRPr="00EE7F53">
        <w:rPr>
          <w:b/>
          <w:bCs/>
          <w:szCs w:val="32"/>
          <w:lang w:val="ru-RU"/>
        </w:rPr>
        <w:t>С</w:t>
      </w:r>
      <w:r w:rsidRPr="00EE7F53">
        <w:rPr>
          <w:b/>
          <w:bCs/>
          <w:szCs w:val="32"/>
        </w:rPr>
        <w:t xml:space="preserve"> (уровень достоверности доказательств – </w:t>
      </w:r>
      <w:r w:rsidRPr="00EE7F53">
        <w:rPr>
          <w:b/>
          <w:bCs/>
          <w:szCs w:val="32"/>
          <w:lang w:val="ru-RU"/>
        </w:rPr>
        <w:t>5</w:t>
      </w:r>
      <w:r w:rsidRPr="00EE7F53">
        <w:rPr>
          <w:b/>
          <w:bCs/>
          <w:szCs w:val="32"/>
        </w:rPr>
        <w:t>)</w:t>
      </w:r>
    </w:p>
    <w:p w14:paraId="53E4F948" w14:textId="2CD6218E" w:rsidR="00F16D22" w:rsidRPr="00132FC0" w:rsidRDefault="00F16D22" w:rsidP="00F16D22">
      <w:pPr>
        <w:pStyle w:val="afff6"/>
        <w:tabs>
          <w:tab w:val="clear" w:pos="720"/>
        </w:tabs>
        <w:ind w:left="709" w:hanging="425"/>
        <w:rPr>
          <w:b/>
          <w:szCs w:val="24"/>
        </w:rPr>
      </w:pPr>
      <w:r w:rsidRPr="001C2C42">
        <w:rPr>
          <w:szCs w:val="24"/>
        </w:rPr>
        <w:t>Рекомендуется</w:t>
      </w:r>
      <w:r w:rsidRPr="001C2C42">
        <w:rPr>
          <w:szCs w:val="24"/>
          <w:lang w:val="ru-RU"/>
        </w:rPr>
        <w:t xml:space="preserve"> врачу-стоматологу-терапевту </w:t>
      </w:r>
      <w:r w:rsidRPr="001C2C42">
        <w:rPr>
          <w:szCs w:val="24"/>
        </w:rPr>
        <w:t>прояв</w:t>
      </w:r>
      <w:r w:rsidRPr="001C2C42">
        <w:rPr>
          <w:szCs w:val="24"/>
          <w:lang w:val="ru-RU"/>
        </w:rPr>
        <w:t>ить</w:t>
      </w:r>
      <w:r w:rsidRPr="001C2C42">
        <w:rPr>
          <w:szCs w:val="24"/>
        </w:rPr>
        <w:t xml:space="preserve"> высокий уровень онконастороженности</w:t>
      </w:r>
      <w:r w:rsidRPr="001C2C42">
        <w:rPr>
          <w:szCs w:val="24"/>
          <w:lang w:val="ru-RU"/>
        </w:rPr>
        <w:t xml:space="preserve"> </w:t>
      </w:r>
      <w:r>
        <w:rPr>
          <w:szCs w:val="24"/>
          <w:lang w:val="ru-RU"/>
        </w:rPr>
        <w:t>при появлении (даже на фоне лечения) у пациента с длительно существующими РА полости рта симптомов</w:t>
      </w:r>
      <w:r w:rsidRPr="00905EBA">
        <w:rPr>
          <w:szCs w:val="24"/>
          <w:lang w:val="ru-RU"/>
        </w:rPr>
        <w:t xml:space="preserve">, </w:t>
      </w:r>
      <w:r>
        <w:rPr>
          <w:szCs w:val="24"/>
          <w:lang w:val="ru-RU"/>
        </w:rPr>
        <w:t>указывающих на возможность озлокачествления язв – появления уплотнения в основании</w:t>
      </w:r>
      <w:r w:rsidRPr="003F5F27">
        <w:rPr>
          <w:szCs w:val="24"/>
          <w:lang w:val="ru-RU"/>
        </w:rPr>
        <w:t>,</w:t>
      </w:r>
      <w:r>
        <w:rPr>
          <w:szCs w:val="24"/>
          <w:lang w:val="ru-RU"/>
        </w:rPr>
        <w:t xml:space="preserve"> кровоточивости</w:t>
      </w:r>
      <w:r w:rsidRPr="00905EBA">
        <w:rPr>
          <w:szCs w:val="24"/>
          <w:lang w:val="ru-RU"/>
        </w:rPr>
        <w:t xml:space="preserve">, </w:t>
      </w:r>
      <w:r>
        <w:rPr>
          <w:szCs w:val="24"/>
          <w:lang w:val="ru-RU"/>
        </w:rPr>
        <w:t>быстрого увеличения в размерах</w:t>
      </w:r>
      <w:r w:rsidRPr="00905EBA">
        <w:rPr>
          <w:szCs w:val="24"/>
          <w:lang w:val="ru-RU"/>
        </w:rPr>
        <w:t>,</w:t>
      </w:r>
      <w:r>
        <w:rPr>
          <w:szCs w:val="24"/>
          <w:lang w:val="ru-RU"/>
        </w:rPr>
        <w:t xml:space="preserve"> реакции регионарных лимфоузлов</w:t>
      </w:r>
      <w:r w:rsidR="00724D26" w:rsidRPr="00724D26">
        <w:rPr>
          <w:szCs w:val="24"/>
          <w:lang w:val="ru-RU"/>
        </w:rPr>
        <w:t xml:space="preserve"> (</w:t>
      </w:r>
      <w:r w:rsidR="00724D26">
        <w:rPr>
          <w:szCs w:val="24"/>
          <w:lang w:val="ru-RU"/>
        </w:rPr>
        <w:t>Приложение Г4</w:t>
      </w:r>
      <w:r w:rsidR="00724D26" w:rsidRPr="00724D26">
        <w:rPr>
          <w:szCs w:val="24"/>
          <w:lang w:val="ru-RU"/>
        </w:rPr>
        <w:t>)</w:t>
      </w:r>
      <w:r w:rsidRPr="00905EBA">
        <w:rPr>
          <w:szCs w:val="24"/>
          <w:lang w:val="ru-RU"/>
        </w:rPr>
        <w:t xml:space="preserve">. </w:t>
      </w:r>
      <w:r>
        <w:rPr>
          <w:szCs w:val="24"/>
          <w:lang w:val="ru-RU"/>
        </w:rPr>
        <w:t xml:space="preserve">В этих случаях пациент </w:t>
      </w:r>
      <w:r w:rsidRPr="001C2C42">
        <w:rPr>
          <w:szCs w:val="24"/>
          <w:lang w:val="ru-RU"/>
        </w:rPr>
        <w:t>экстренн</w:t>
      </w:r>
      <w:r>
        <w:rPr>
          <w:szCs w:val="24"/>
          <w:lang w:val="ru-RU"/>
        </w:rPr>
        <w:t>о</w:t>
      </w:r>
      <w:r w:rsidRPr="001C2C42">
        <w:rPr>
          <w:szCs w:val="24"/>
          <w:lang w:val="ru-RU"/>
        </w:rPr>
        <w:t xml:space="preserve"> направл</w:t>
      </w:r>
      <w:r>
        <w:rPr>
          <w:szCs w:val="24"/>
          <w:lang w:val="ru-RU"/>
        </w:rPr>
        <w:t>яется</w:t>
      </w:r>
      <w:r w:rsidRPr="001C2C42">
        <w:rPr>
          <w:szCs w:val="24"/>
          <w:lang w:val="ru-RU"/>
        </w:rPr>
        <w:t xml:space="preserve"> на консультацию к врачу-онкологу</w:t>
      </w:r>
      <w:r w:rsidR="00AE5E3E" w:rsidRPr="00AE5E3E">
        <w:rPr>
          <w:szCs w:val="24"/>
          <w:lang w:val="ru-RU"/>
        </w:rPr>
        <w:t xml:space="preserve"> [</w:t>
      </w:r>
      <w:r w:rsidR="00AE5E3E">
        <w:rPr>
          <w:szCs w:val="24"/>
          <w:lang w:val="ru-RU"/>
        </w:rPr>
        <w:t>1-7, 154-158</w:t>
      </w:r>
      <w:r w:rsidR="00AE5E3E" w:rsidRPr="00AE5E3E">
        <w:rPr>
          <w:szCs w:val="24"/>
          <w:lang w:val="ru-RU"/>
        </w:rPr>
        <w:t>]</w:t>
      </w:r>
      <w:r>
        <w:rPr>
          <w:szCs w:val="24"/>
        </w:rPr>
        <w:t>.</w:t>
      </w:r>
    </w:p>
    <w:p w14:paraId="123C2F8D" w14:textId="1F3ABE82" w:rsidR="00F16D22" w:rsidRDefault="00F16D22" w:rsidP="00F16D22">
      <w:pPr>
        <w:pStyle w:val="afff8"/>
        <w:rPr>
          <w:lang w:val="ru-RU"/>
        </w:rPr>
      </w:pPr>
      <w:r w:rsidRPr="00C5198F">
        <w:t xml:space="preserve">Уровень убедительности рекомендаций </w:t>
      </w:r>
      <w:r w:rsidRPr="00C5198F">
        <w:rPr>
          <w:lang w:val="en-US"/>
        </w:rPr>
        <w:t>B</w:t>
      </w:r>
      <w:r w:rsidRPr="00C5198F">
        <w:t xml:space="preserve"> (уровень достоверности доказательств – </w:t>
      </w:r>
      <w:r w:rsidR="00AE5E3E">
        <w:rPr>
          <w:lang w:val="ru-RU"/>
        </w:rPr>
        <w:t>5</w:t>
      </w:r>
      <w:r w:rsidRPr="00C5198F">
        <w:t>)</w:t>
      </w:r>
    </w:p>
    <w:p w14:paraId="211B3665" w14:textId="7C44B671" w:rsidR="00637923" w:rsidRDefault="00637923" w:rsidP="00637923">
      <w:pPr>
        <w:pStyle w:val="2"/>
        <w:rPr>
          <w:bCs/>
          <w:lang w:val="ru-RU"/>
        </w:rPr>
      </w:pPr>
      <w:bookmarkStart w:id="67" w:name="_Toc181679557"/>
      <w:r w:rsidRPr="00C81573">
        <w:t>2.</w:t>
      </w:r>
      <w:r>
        <w:rPr>
          <w:lang w:val="ru-RU"/>
        </w:rPr>
        <w:t>2</w:t>
      </w:r>
      <w:r w:rsidRPr="00C81573">
        <w:t xml:space="preserve"> </w:t>
      </w:r>
      <w:r w:rsidRPr="00D03932">
        <w:rPr>
          <w:bCs/>
        </w:rPr>
        <w:t xml:space="preserve">Диагностика </w:t>
      </w:r>
      <w:r w:rsidR="00F16D22">
        <w:rPr>
          <w:bCs/>
          <w:lang w:val="ru-RU"/>
        </w:rPr>
        <w:t>других форм стоматитов</w:t>
      </w:r>
      <w:r w:rsidRPr="00D03932">
        <w:rPr>
          <w:bCs/>
        </w:rPr>
        <w:t>, медицинские показания и противопоказания к применению методов диагностики</w:t>
      </w:r>
      <w:bookmarkEnd w:id="67"/>
    </w:p>
    <w:p w14:paraId="47A8DB0F" w14:textId="65DA1D84" w:rsidR="00813587" w:rsidRDefault="00813587" w:rsidP="00813587">
      <w:pPr>
        <w:pStyle w:val="19"/>
        <w:rPr>
          <w:szCs w:val="32"/>
          <w:lang w:val="ru-RU"/>
        </w:rPr>
      </w:pPr>
      <w:r w:rsidRPr="002A107E">
        <w:rPr>
          <w:szCs w:val="32"/>
        </w:rPr>
        <w:t>Диагностика</w:t>
      </w:r>
      <w:r>
        <w:rPr>
          <w:szCs w:val="32"/>
          <w:lang w:val="ru-RU"/>
        </w:rPr>
        <w:t xml:space="preserve"> других форм стоматитов ( протезного</w:t>
      </w:r>
      <w:r w:rsidRPr="00386D68">
        <w:rPr>
          <w:szCs w:val="32"/>
          <w:lang w:val="ru-RU"/>
        </w:rPr>
        <w:t xml:space="preserve">, </w:t>
      </w:r>
      <w:r>
        <w:rPr>
          <w:szCs w:val="32"/>
          <w:lang w:val="ru-RU"/>
        </w:rPr>
        <w:t>хронического язвенного</w:t>
      </w:r>
      <w:r w:rsidRPr="00386D68">
        <w:rPr>
          <w:szCs w:val="32"/>
          <w:lang w:val="ru-RU"/>
        </w:rPr>
        <w:t xml:space="preserve">, </w:t>
      </w:r>
      <w:r>
        <w:rPr>
          <w:szCs w:val="32"/>
          <w:lang w:val="ru-RU"/>
        </w:rPr>
        <w:t xml:space="preserve">везикулярного) </w:t>
      </w:r>
      <w:r w:rsidRPr="002A107E">
        <w:rPr>
          <w:szCs w:val="32"/>
        </w:rPr>
        <w:t>базируется на данных клинического стоматологического</w:t>
      </w:r>
      <w:r w:rsidRPr="00905EBA">
        <w:rPr>
          <w:szCs w:val="32"/>
          <w:lang w:val="ru-RU"/>
        </w:rPr>
        <w:t xml:space="preserve"> </w:t>
      </w:r>
      <w:r w:rsidRPr="002A107E">
        <w:rPr>
          <w:szCs w:val="32"/>
        </w:rPr>
        <w:t>обследования</w:t>
      </w:r>
      <w:r w:rsidRPr="00905EBA">
        <w:rPr>
          <w:szCs w:val="32"/>
          <w:lang w:val="ru-RU"/>
        </w:rPr>
        <w:t xml:space="preserve"> </w:t>
      </w:r>
      <w:r w:rsidRPr="00386D68">
        <w:rPr>
          <w:szCs w:val="32"/>
          <w:lang w:val="ru-RU"/>
        </w:rPr>
        <w:t xml:space="preserve"> </w:t>
      </w:r>
      <w:r>
        <w:rPr>
          <w:szCs w:val="32"/>
          <w:lang w:val="ru-RU"/>
        </w:rPr>
        <w:t xml:space="preserve">по </w:t>
      </w:r>
      <w:r>
        <w:rPr>
          <w:szCs w:val="32"/>
          <w:lang w:val="ru-RU"/>
        </w:rPr>
        <w:lastRenderedPageBreak/>
        <w:t>обнаружению типичных элементов (эритема, геморрагии</w:t>
      </w:r>
      <w:r w:rsidRPr="00386D68">
        <w:rPr>
          <w:szCs w:val="32"/>
          <w:lang w:val="ru-RU"/>
        </w:rPr>
        <w:t xml:space="preserve">, </w:t>
      </w:r>
      <w:r>
        <w:rPr>
          <w:szCs w:val="32"/>
          <w:lang w:val="ru-RU"/>
        </w:rPr>
        <w:t>везикулы</w:t>
      </w:r>
      <w:r w:rsidRPr="00386D68">
        <w:rPr>
          <w:szCs w:val="32"/>
          <w:lang w:val="ru-RU"/>
        </w:rPr>
        <w:t xml:space="preserve">, </w:t>
      </w:r>
      <w:r>
        <w:rPr>
          <w:szCs w:val="32"/>
          <w:lang w:val="ru-RU"/>
        </w:rPr>
        <w:t>эрозия, язва, вегетации и лр</w:t>
      </w:r>
      <w:r w:rsidRPr="00386D68">
        <w:rPr>
          <w:szCs w:val="32"/>
          <w:lang w:val="ru-RU"/>
        </w:rPr>
        <w:t>.</w:t>
      </w:r>
      <w:r>
        <w:rPr>
          <w:szCs w:val="32"/>
          <w:lang w:val="ru-RU"/>
        </w:rPr>
        <w:t>) на СОПР и губ</w:t>
      </w:r>
      <w:r w:rsidRPr="00905EBA">
        <w:rPr>
          <w:szCs w:val="32"/>
          <w:lang w:val="ru-RU"/>
        </w:rPr>
        <w:t xml:space="preserve">, </w:t>
      </w:r>
      <w:r>
        <w:rPr>
          <w:szCs w:val="32"/>
          <w:lang w:val="ru-RU"/>
        </w:rPr>
        <w:t>установлению клинической формы стоматита, характера  течения (хронического / острого/подострого) заболевания по данным анамнеза</w:t>
      </w:r>
      <w:r w:rsidRPr="00905EBA">
        <w:rPr>
          <w:szCs w:val="32"/>
          <w:lang w:val="ru-RU"/>
        </w:rPr>
        <w:t>,</w:t>
      </w:r>
      <w:r>
        <w:rPr>
          <w:szCs w:val="32"/>
          <w:lang w:val="ru-RU"/>
        </w:rPr>
        <w:t xml:space="preserve"> выявления предрасполагающих местных и системных факторов риска возникновения патологии</w:t>
      </w:r>
      <w:r w:rsidRPr="00905EBA">
        <w:rPr>
          <w:szCs w:val="32"/>
          <w:lang w:val="ru-RU"/>
        </w:rPr>
        <w:t>,</w:t>
      </w:r>
      <w:r w:rsidRPr="002A107E">
        <w:rPr>
          <w:szCs w:val="32"/>
        </w:rPr>
        <w:t xml:space="preserve"> результатах лабораторных исследований</w:t>
      </w:r>
      <w:r>
        <w:rPr>
          <w:szCs w:val="32"/>
          <w:lang w:val="ru-RU"/>
        </w:rPr>
        <w:t xml:space="preserve"> и</w:t>
      </w:r>
      <w:r w:rsidRPr="00905EBA">
        <w:rPr>
          <w:szCs w:val="32"/>
          <w:lang w:val="ru-RU"/>
        </w:rPr>
        <w:t xml:space="preserve">, </w:t>
      </w:r>
      <w:r>
        <w:rPr>
          <w:szCs w:val="32"/>
          <w:lang w:val="ru-RU"/>
        </w:rPr>
        <w:t>по показаниям</w:t>
      </w:r>
      <w:r w:rsidRPr="00905EBA">
        <w:rPr>
          <w:szCs w:val="32"/>
          <w:lang w:val="ru-RU"/>
        </w:rPr>
        <w:t xml:space="preserve">, </w:t>
      </w:r>
      <w:r>
        <w:rPr>
          <w:szCs w:val="32"/>
          <w:lang w:val="ru-RU"/>
        </w:rPr>
        <w:t>консультативных заключений узких специалистов</w:t>
      </w:r>
      <w:r w:rsidRPr="00905EBA">
        <w:rPr>
          <w:szCs w:val="32"/>
          <w:lang w:val="ru-RU"/>
        </w:rPr>
        <w:t xml:space="preserve"> </w:t>
      </w:r>
      <w:r>
        <w:rPr>
          <w:szCs w:val="32"/>
          <w:lang w:val="ru-RU"/>
        </w:rPr>
        <w:t>(врача</w:t>
      </w:r>
      <w:r w:rsidRPr="00905EBA">
        <w:rPr>
          <w:szCs w:val="32"/>
          <w:lang w:val="ru-RU"/>
        </w:rPr>
        <w:t>-</w:t>
      </w:r>
      <w:r>
        <w:rPr>
          <w:szCs w:val="32"/>
          <w:lang w:val="ru-RU"/>
        </w:rPr>
        <w:t>дерматовенеролога</w:t>
      </w:r>
      <w:r w:rsidRPr="00905EBA">
        <w:rPr>
          <w:szCs w:val="32"/>
          <w:lang w:val="ru-RU"/>
        </w:rPr>
        <w:t xml:space="preserve">, </w:t>
      </w:r>
      <w:r>
        <w:rPr>
          <w:szCs w:val="32"/>
          <w:lang w:val="ru-RU"/>
        </w:rPr>
        <w:t>врача-инфекциониста, врача-эндокринолога, врача-гастроэнтеролога</w:t>
      </w:r>
      <w:r w:rsidRPr="00905EBA">
        <w:rPr>
          <w:szCs w:val="32"/>
          <w:lang w:val="ru-RU"/>
        </w:rPr>
        <w:t xml:space="preserve">, </w:t>
      </w:r>
      <w:r>
        <w:rPr>
          <w:szCs w:val="32"/>
          <w:lang w:val="ru-RU"/>
        </w:rPr>
        <w:t>врача-гематолога</w:t>
      </w:r>
      <w:r w:rsidRPr="00905EBA">
        <w:rPr>
          <w:szCs w:val="32"/>
          <w:lang w:val="ru-RU"/>
        </w:rPr>
        <w:t xml:space="preserve">, </w:t>
      </w:r>
      <w:r>
        <w:rPr>
          <w:szCs w:val="32"/>
          <w:lang w:val="ru-RU"/>
        </w:rPr>
        <w:t>врача-гинеколога</w:t>
      </w:r>
      <w:r w:rsidRPr="00905EBA">
        <w:rPr>
          <w:szCs w:val="32"/>
          <w:lang w:val="ru-RU"/>
        </w:rPr>
        <w:t xml:space="preserve">, </w:t>
      </w:r>
      <w:r>
        <w:rPr>
          <w:szCs w:val="32"/>
          <w:lang w:val="ru-RU"/>
        </w:rPr>
        <w:t>врача-уролога</w:t>
      </w:r>
      <w:r w:rsidRPr="00386D68">
        <w:rPr>
          <w:szCs w:val="32"/>
          <w:lang w:val="ru-RU"/>
        </w:rPr>
        <w:t xml:space="preserve"> </w:t>
      </w:r>
      <w:r>
        <w:rPr>
          <w:szCs w:val="32"/>
          <w:lang w:val="ru-RU"/>
        </w:rPr>
        <w:t>и др</w:t>
      </w:r>
      <w:r w:rsidRPr="00386D68">
        <w:rPr>
          <w:szCs w:val="32"/>
          <w:lang w:val="ru-RU"/>
        </w:rPr>
        <w:t>.</w:t>
      </w:r>
      <w:r w:rsidRPr="00905EBA">
        <w:rPr>
          <w:szCs w:val="32"/>
          <w:lang w:val="ru-RU"/>
        </w:rPr>
        <w:t>).</w:t>
      </w:r>
    </w:p>
    <w:p w14:paraId="33E897BB" w14:textId="77777777" w:rsidR="00813587" w:rsidRPr="00D03932" w:rsidRDefault="00813587" w:rsidP="00813587">
      <w:pPr>
        <w:pStyle w:val="19"/>
      </w:pPr>
      <w:r w:rsidRPr="00D03932">
        <w:t xml:space="preserve">В большинстве случаев диагноз </w:t>
      </w:r>
      <w:r>
        <w:rPr>
          <w:lang w:val="ru-RU"/>
        </w:rPr>
        <w:t>стоматита (протезного, хронического язвенного, везикулярного)</w:t>
      </w:r>
      <w:r w:rsidRPr="00D03932">
        <w:t xml:space="preserve"> ставится на основании данных клинического стоматологического обследования (выяснение жалоб, сбор анамнеза, проведение объективного обследования).</w:t>
      </w:r>
    </w:p>
    <w:p w14:paraId="7D11AD22" w14:textId="77777777" w:rsidR="00813587" w:rsidRPr="00C81573" w:rsidRDefault="00813587" w:rsidP="00813587">
      <w:pPr>
        <w:pStyle w:val="2"/>
      </w:pPr>
      <w:bookmarkStart w:id="68" w:name="_Toc181679558"/>
      <w:r w:rsidRPr="00C81573">
        <w:t>2.</w:t>
      </w:r>
      <w:r>
        <w:t>2.</w:t>
      </w:r>
      <w:r w:rsidRPr="00C81573">
        <w:t>1 Жалобы и анамнез</w:t>
      </w:r>
      <w:bookmarkEnd w:id="68"/>
    </w:p>
    <w:p w14:paraId="2A2BE724" w14:textId="77777777" w:rsidR="00813587" w:rsidRDefault="00813587" w:rsidP="00813587">
      <w:pPr>
        <w:pStyle w:val="19"/>
        <w:rPr>
          <w:szCs w:val="32"/>
        </w:rPr>
      </w:pPr>
      <w:r w:rsidRPr="002A107E">
        <w:rPr>
          <w:szCs w:val="32"/>
        </w:rPr>
        <w:t>Жалобы пациен</w:t>
      </w:r>
      <w:r>
        <w:rPr>
          <w:szCs w:val="32"/>
          <w:lang w:val="ru-RU"/>
        </w:rPr>
        <w:t xml:space="preserve">тов с другими формами стоматитов (протезный, хронический язвенный, везикулярный) </w:t>
      </w:r>
      <w:r w:rsidRPr="002A107E">
        <w:rPr>
          <w:szCs w:val="32"/>
        </w:rPr>
        <w:t xml:space="preserve">определяются </w:t>
      </w:r>
      <w:r>
        <w:rPr>
          <w:szCs w:val="32"/>
          <w:lang w:val="ru-RU"/>
        </w:rPr>
        <w:t xml:space="preserve">клинической </w:t>
      </w:r>
      <w:r w:rsidRPr="002A107E">
        <w:rPr>
          <w:szCs w:val="32"/>
        </w:rPr>
        <w:t xml:space="preserve">формой, характером и длительностью течения заболевания, </w:t>
      </w:r>
      <w:r>
        <w:rPr>
          <w:szCs w:val="32"/>
          <w:lang w:val="ru-RU"/>
        </w:rPr>
        <w:t>эффективностью проводимой терапии</w:t>
      </w:r>
      <w:r w:rsidRPr="00905EBA">
        <w:rPr>
          <w:szCs w:val="32"/>
          <w:lang w:val="ru-RU"/>
        </w:rPr>
        <w:t xml:space="preserve">, </w:t>
      </w:r>
      <w:r>
        <w:rPr>
          <w:szCs w:val="32"/>
          <w:lang w:val="ru-RU"/>
        </w:rPr>
        <w:t>наличием местных и системных факторов риска</w:t>
      </w:r>
      <w:r w:rsidRPr="00905EBA">
        <w:rPr>
          <w:szCs w:val="32"/>
          <w:lang w:val="ru-RU"/>
        </w:rPr>
        <w:t xml:space="preserve">, </w:t>
      </w:r>
      <w:r>
        <w:rPr>
          <w:szCs w:val="32"/>
          <w:lang w:val="ru-RU"/>
        </w:rPr>
        <w:t>степенью выраженности функциональных нарушений и ограничений</w:t>
      </w:r>
      <w:r w:rsidRPr="00905EBA">
        <w:rPr>
          <w:szCs w:val="32"/>
          <w:lang w:val="ru-RU"/>
        </w:rPr>
        <w:t xml:space="preserve">, </w:t>
      </w:r>
      <w:r>
        <w:rPr>
          <w:szCs w:val="32"/>
          <w:lang w:val="ru-RU"/>
        </w:rPr>
        <w:t>уровнем снижения качества жизни</w:t>
      </w:r>
      <w:r w:rsidRPr="002A107E">
        <w:rPr>
          <w:szCs w:val="32"/>
        </w:rPr>
        <w:t xml:space="preserve"> на момент обследования</w:t>
      </w:r>
      <w:r w:rsidRPr="00905EBA">
        <w:rPr>
          <w:szCs w:val="32"/>
          <w:lang w:val="ru-RU"/>
        </w:rPr>
        <w:t>.</w:t>
      </w:r>
      <w:r w:rsidRPr="002A107E">
        <w:rPr>
          <w:szCs w:val="32"/>
        </w:rPr>
        <w:t xml:space="preserve"> </w:t>
      </w:r>
    </w:p>
    <w:p w14:paraId="714F183B" w14:textId="6F7D6C8E" w:rsidR="00813587" w:rsidRDefault="00813587" w:rsidP="00813587">
      <w:pPr>
        <w:pStyle w:val="afff6"/>
      </w:pPr>
      <w:r w:rsidRPr="001E2773">
        <w:t>Рекомендуется</w:t>
      </w:r>
      <w:r w:rsidRPr="00D03932">
        <w:t xml:space="preserve"> </w:t>
      </w:r>
      <w:r>
        <w:rPr>
          <w:lang w:val="ru-RU"/>
        </w:rPr>
        <w:t xml:space="preserve">при первичном обследовании </w:t>
      </w:r>
      <w:r w:rsidRPr="001E2773">
        <w:t xml:space="preserve">выяснить </w:t>
      </w:r>
      <w:r w:rsidRPr="00D03932">
        <w:t xml:space="preserve">у пациента жалобы на наличие </w:t>
      </w:r>
      <w:r>
        <w:rPr>
          <w:lang w:val="ru-RU"/>
        </w:rPr>
        <w:t>на СОПР и губ необычных проявлений</w:t>
      </w:r>
      <w:r w:rsidRPr="00D03932">
        <w:t xml:space="preserve"> (пятна,</w:t>
      </w:r>
      <w:r w:rsidRPr="00D03932">
        <w:rPr>
          <w:szCs w:val="24"/>
        </w:rPr>
        <w:t xml:space="preserve"> </w:t>
      </w:r>
      <w:r>
        <w:rPr>
          <w:szCs w:val="24"/>
          <w:lang w:val="ru-RU"/>
        </w:rPr>
        <w:t xml:space="preserve">пузырьки </w:t>
      </w:r>
      <w:r w:rsidRPr="00386D68">
        <w:rPr>
          <w:szCs w:val="24"/>
          <w:lang w:val="ru-RU"/>
        </w:rPr>
        <w:t xml:space="preserve">, </w:t>
      </w:r>
      <w:r w:rsidRPr="00D03932">
        <w:t>язвы, эрозии</w:t>
      </w:r>
      <w:r w:rsidRPr="001E2773">
        <w:t>,</w:t>
      </w:r>
      <w:r w:rsidRPr="00D03932">
        <w:t xml:space="preserve"> </w:t>
      </w:r>
      <w:r w:rsidRPr="00386D68">
        <w:rPr>
          <w:lang w:val="ru-RU"/>
        </w:rPr>
        <w:t xml:space="preserve"> </w:t>
      </w:r>
      <w:r>
        <w:rPr>
          <w:lang w:val="ru-RU"/>
        </w:rPr>
        <w:t>вегетации</w:t>
      </w:r>
      <w:r w:rsidRPr="00386D68">
        <w:rPr>
          <w:lang w:val="ru-RU"/>
        </w:rPr>
        <w:t xml:space="preserve">, </w:t>
      </w:r>
      <w:r w:rsidRPr="00D03932">
        <w:t>рубцы</w:t>
      </w:r>
      <w:r w:rsidRPr="00D03932">
        <w:rPr>
          <w:szCs w:val="24"/>
        </w:rPr>
        <w:t xml:space="preserve">, </w:t>
      </w:r>
      <w:r w:rsidRPr="00D03932">
        <w:t>участки атрофии</w:t>
      </w:r>
      <w:r w:rsidRPr="00386D68">
        <w:rPr>
          <w:lang w:val="ru-RU"/>
        </w:rPr>
        <w:t xml:space="preserve"> </w:t>
      </w:r>
      <w:r>
        <w:rPr>
          <w:lang w:val="ru-RU"/>
        </w:rPr>
        <w:t>и др</w:t>
      </w:r>
      <w:r w:rsidRPr="00386D68">
        <w:rPr>
          <w:lang w:val="ru-RU"/>
        </w:rPr>
        <w:t>.</w:t>
      </w:r>
      <w:r w:rsidRPr="00D03932">
        <w:t>) и связанных с ними</w:t>
      </w:r>
      <w:r w:rsidRPr="001E2773">
        <w:t xml:space="preserve"> </w:t>
      </w:r>
      <w:r w:rsidRPr="00386D68">
        <w:rPr>
          <w:lang w:val="ru-RU"/>
        </w:rPr>
        <w:t xml:space="preserve"> </w:t>
      </w:r>
      <w:r>
        <w:rPr>
          <w:lang w:val="ru-RU"/>
        </w:rPr>
        <w:t>отечно-</w:t>
      </w:r>
      <w:r w:rsidRPr="00D03932">
        <w:t>болевого симптома</w:t>
      </w:r>
      <w:r w:rsidRPr="00D03932">
        <w:rPr>
          <w:szCs w:val="24"/>
        </w:rPr>
        <w:t xml:space="preserve">, </w:t>
      </w:r>
      <w:r w:rsidRPr="00D03932">
        <w:t>дискомфорта</w:t>
      </w:r>
      <w:r w:rsidRPr="00D03932">
        <w:rPr>
          <w:szCs w:val="24"/>
        </w:rPr>
        <w:t xml:space="preserve">, </w:t>
      </w:r>
      <w:r w:rsidRPr="00D03932">
        <w:t>ограничений при приеме пищи</w:t>
      </w:r>
      <w:r w:rsidRPr="00D03932">
        <w:rPr>
          <w:szCs w:val="24"/>
        </w:rPr>
        <w:t xml:space="preserve">, </w:t>
      </w:r>
      <w:r w:rsidRPr="00D03932">
        <w:t>разговоре</w:t>
      </w:r>
      <w:r w:rsidRPr="00D03932">
        <w:rPr>
          <w:szCs w:val="24"/>
        </w:rPr>
        <w:t>,</w:t>
      </w:r>
      <w:r w:rsidRPr="00D03932">
        <w:t xml:space="preserve"> гигиеническом уходе за полостью рта</w:t>
      </w:r>
      <w:r w:rsidRPr="00D03932">
        <w:rPr>
          <w:szCs w:val="24"/>
        </w:rPr>
        <w:t>,</w:t>
      </w:r>
      <w:r w:rsidRPr="00D03932">
        <w:t xml:space="preserve"> а также</w:t>
      </w:r>
      <w:r w:rsidRPr="00D03932">
        <w:rPr>
          <w:szCs w:val="24"/>
        </w:rPr>
        <w:t xml:space="preserve"> </w:t>
      </w:r>
      <w:r w:rsidRPr="00D03932">
        <w:t>иных функциональных</w:t>
      </w:r>
      <w:r w:rsidRPr="00D03932">
        <w:rPr>
          <w:szCs w:val="24"/>
        </w:rPr>
        <w:t xml:space="preserve"> </w:t>
      </w:r>
      <w:r w:rsidRPr="00D03932">
        <w:t>нарушений</w:t>
      </w:r>
      <w:r w:rsidRPr="00386D68">
        <w:rPr>
          <w:lang w:val="ru-RU"/>
        </w:rPr>
        <w:t xml:space="preserve">.. </w:t>
      </w:r>
      <w:r>
        <w:rPr>
          <w:lang w:val="ru-RU"/>
        </w:rPr>
        <w:t xml:space="preserve">Рекомендуется </w:t>
      </w:r>
      <w:r w:rsidRPr="00D03932">
        <w:t>уточнить у пациента наличие жалоб на налич</w:t>
      </w:r>
      <w:r>
        <w:rPr>
          <w:szCs w:val="24"/>
          <w:lang w:val="ru-RU"/>
        </w:rPr>
        <w:t>ие тех или иных</w:t>
      </w:r>
      <w:r w:rsidRPr="00D03932">
        <w:rPr>
          <w:szCs w:val="24"/>
        </w:rPr>
        <w:t xml:space="preserve"> </w:t>
      </w:r>
      <w:r w:rsidRPr="00D03932">
        <w:t>кожных высыпаний</w:t>
      </w:r>
      <w:r w:rsidRPr="00386D68">
        <w:rPr>
          <w:lang w:val="ru-RU"/>
        </w:rPr>
        <w:t xml:space="preserve">, </w:t>
      </w:r>
      <w:r>
        <w:rPr>
          <w:lang w:val="ru-RU"/>
        </w:rPr>
        <w:t>их локализацию (ладони</w:t>
      </w:r>
      <w:r w:rsidRPr="00386D68">
        <w:rPr>
          <w:lang w:val="ru-RU"/>
        </w:rPr>
        <w:t xml:space="preserve">, </w:t>
      </w:r>
      <w:r>
        <w:rPr>
          <w:lang w:val="ru-RU"/>
        </w:rPr>
        <w:t>подошвы</w:t>
      </w:r>
      <w:r w:rsidRPr="00386D68">
        <w:rPr>
          <w:lang w:val="ru-RU"/>
        </w:rPr>
        <w:t xml:space="preserve">, </w:t>
      </w:r>
      <w:r>
        <w:rPr>
          <w:lang w:val="ru-RU"/>
        </w:rPr>
        <w:t>предплечья</w:t>
      </w:r>
      <w:r w:rsidRPr="00386D68">
        <w:rPr>
          <w:lang w:val="ru-RU"/>
        </w:rPr>
        <w:t xml:space="preserve">, </w:t>
      </w:r>
      <w:r>
        <w:rPr>
          <w:lang w:val="ru-RU"/>
        </w:rPr>
        <w:t>ягодичная область и др</w:t>
      </w:r>
      <w:r w:rsidRPr="00386D68">
        <w:rPr>
          <w:lang w:val="ru-RU"/>
        </w:rPr>
        <w:t>.</w:t>
      </w:r>
      <w:r>
        <w:rPr>
          <w:lang w:val="ru-RU"/>
        </w:rPr>
        <w:t>)</w:t>
      </w:r>
      <w:r w:rsidRPr="00386D68">
        <w:rPr>
          <w:lang w:val="ru-RU"/>
        </w:rPr>
        <w:t xml:space="preserve"> </w:t>
      </w:r>
      <w:r>
        <w:rPr>
          <w:lang w:val="ru-RU"/>
        </w:rPr>
        <w:t>и характер (при наличии)</w:t>
      </w:r>
      <w:r w:rsidRPr="00386D68">
        <w:rPr>
          <w:lang w:val="ru-RU"/>
        </w:rPr>
        <w:t xml:space="preserve">, </w:t>
      </w:r>
      <w:r>
        <w:rPr>
          <w:lang w:val="ru-RU"/>
        </w:rPr>
        <w:t>а также на наличие поражений ногтей</w:t>
      </w:r>
      <w:r w:rsidRPr="00D03932">
        <w:t xml:space="preserve">. При анализе жалоб выяснить у пациента время и возможные (по его мнению) </w:t>
      </w:r>
      <w:r>
        <w:t>местные или общие</w:t>
      </w:r>
      <w:r w:rsidRPr="00D03932">
        <w:t xml:space="preserve"> причины первого появления основных жалоб, их </w:t>
      </w:r>
      <w:r w:rsidRPr="001E2773">
        <w:t>длительность</w:t>
      </w:r>
      <w:r w:rsidRPr="00D03932">
        <w:t xml:space="preserve"> и интенсивность</w:t>
      </w:r>
      <w:r w:rsidRPr="00386D68">
        <w:rPr>
          <w:lang w:val="ru-RU"/>
        </w:rPr>
        <w:t xml:space="preserve">. </w:t>
      </w:r>
      <w:r>
        <w:rPr>
          <w:lang w:val="ru-RU"/>
        </w:rPr>
        <w:t>Выяснить возможную связь появления симптомов с профессиональной занятостью</w:t>
      </w:r>
      <w:r w:rsidRPr="00386D68">
        <w:rPr>
          <w:lang w:val="ru-RU"/>
        </w:rPr>
        <w:t xml:space="preserve">, </w:t>
      </w:r>
      <w:r>
        <w:rPr>
          <w:lang w:val="ru-RU"/>
        </w:rPr>
        <w:t>проводимым ранее стоматологическим лечением</w:t>
      </w:r>
      <w:r w:rsidRPr="00386D68">
        <w:rPr>
          <w:lang w:val="ru-RU"/>
        </w:rPr>
        <w:t xml:space="preserve">, </w:t>
      </w:r>
      <w:r>
        <w:rPr>
          <w:lang w:val="ru-RU"/>
        </w:rPr>
        <w:t>включая зубное протезирование</w:t>
      </w:r>
      <w:r w:rsidRPr="00386D68">
        <w:rPr>
          <w:lang w:val="ru-RU"/>
        </w:rPr>
        <w:t xml:space="preserve">, </w:t>
      </w:r>
      <w:r>
        <w:rPr>
          <w:lang w:val="ru-RU"/>
        </w:rPr>
        <w:t>реставрация зубов композитными материалами и др</w:t>
      </w:r>
      <w:r w:rsidRPr="00386D68">
        <w:rPr>
          <w:lang w:val="ru-RU"/>
        </w:rPr>
        <w:t>.</w:t>
      </w:r>
      <w:r w:rsidRPr="00D03932">
        <w:t xml:space="preserve"> </w:t>
      </w:r>
      <w:r>
        <w:rPr>
          <w:lang w:val="ru-RU"/>
        </w:rPr>
        <w:t>П</w:t>
      </w:r>
      <w:r w:rsidRPr="00D03932">
        <w:t>ри наличии</w:t>
      </w:r>
      <w:r w:rsidRPr="001E2773">
        <w:t xml:space="preserve"> </w:t>
      </w:r>
      <w:r>
        <w:rPr>
          <w:lang w:val="ru-RU"/>
        </w:rPr>
        <w:t>в анамнезе заболеваний СОПР (различных форм стоматита</w:t>
      </w:r>
      <w:r w:rsidRPr="00386D68">
        <w:rPr>
          <w:lang w:val="ru-RU"/>
        </w:rPr>
        <w:t xml:space="preserve">, </w:t>
      </w:r>
      <w:r>
        <w:rPr>
          <w:lang w:val="ru-RU"/>
        </w:rPr>
        <w:t xml:space="preserve">проявлений КПЛ в полости рта) выяснить характер и эффективность </w:t>
      </w:r>
      <w:r w:rsidRPr="001E2773">
        <w:t>ранее проводимой терапии</w:t>
      </w:r>
      <w:r>
        <w:rPr>
          <w:lang w:val="ru-RU"/>
        </w:rPr>
        <w:t xml:space="preserve"> (применительно к КПЛ СОПР оценить результаты кортикостероидной терапии)</w:t>
      </w:r>
      <w:r>
        <w:t xml:space="preserve"> </w:t>
      </w:r>
      <w:r w:rsidRPr="00D03932">
        <w:t xml:space="preserve">по </w:t>
      </w:r>
      <w:r>
        <w:rPr>
          <w:lang w:val="ru-RU"/>
        </w:rPr>
        <w:t xml:space="preserve">полноте </w:t>
      </w:r>
      <w:r w:rsidRPr="00D03932">
        <w:t>купировани</w:t>
      </w:r>
      <w:r>
        <w:rPr>
          <w:lang w:val="ru-RU"/>
        </w:rPr>
        <w:t>я</w:t>
      </w:r>
      <w:r w:rsidRPr="00D03932">
        <w:t xml:space="preserve"> жалоб со стороны полости рта </w:t>
      </w:r>
      <w:r w:rsidRPr="005F3B7B">
        <w:t>[</w:t>
      </w:r>
      <w:r w:rsidR="00724D26">
        <w:rPr>
          <w:lang w:val="ru-RU"/>
        </w:rPr>
        <w:t>9, 11, 14-16</w:t>
      </w:r>
      <w:r w:rsidRPr="005F3B7B">
        <w:t>]</w:t>
      </w:r>
      <w:r w:rsidRPr="001E2773">
        <w:t>.</w:t>
      </w:r>
    </w:p>
    <w:p w14:paraId="02618C91" w14:textId="77777777" w:rsidR="00813587" w:rsidRPr="00C759BF" w:rsidRDefault="00813587" w:rsidP="00813587">
      <w:pPr>
        <w:pStyle w:val="afff8"/>
        <w:rPr>
          <w:szCs w:val="32"/>
          <w:lang w:val="ru-RU"/>
        </w:rPr>
      </w:pPr>
      <w:r w:rsidRPr="00E5591A">
        <w:lastRenderedPageBreak/>
        <w:t xml:space="preserve">Уровень убедительности рекомендаций </w:t>
      </w:r>
      <w:r>
        <w:rPr>
          <w:lang w:val="en-US"/>
        </w:rPr>
        <w:t>B</w:t>
      </w:r>
      <w:r w:rsidRPr="00E5591A">
        <w:t xml:space="preserve"> (уровень достоверности доказательств – </w:t>
      </w:r>
      <w:r w:rsidRPr="00A76D30">
        <w:rPr>
          <w:lang w:val="ru-RU"/>
        </w:rPr>
        <w:t>4</w:t>
      </w:r>
      <w:r w:rsidRPr="00E5591A">
        <w:t>)</w:t>
      </w:r>
    </w:p>
    <w:p w14:paraId="735A5756" w14:textId="60E44FCC" w:rsidR="00813587" w:rsidRDefault="00813587" w:rsidP="00813587">
      <w:pPr>
        <w:pStyle w:val="1"/>
        <w:rPr>
          <w:szCs w:val="24"/>
        </w:rPr>
      </w:pPr>
      <w:r w:rsidRPr="00D03932">
        <w:rPr>
          <w:rStyle w:val="afff7"/>
        </w:rPr>
        <w:t xml:space="preserve">Рекомендуется при сборе стоматологического анамнеза </w:t>
      </w:r>
      <w:r>
        <w:rPr>
          <w:rStyle w:val="afff7"/>
          <w:lang w:val="ru-RU"/>
        </w:rPr>
        <w:t xml:space="preserve"> пациента со стоматитом (протезным</w:t>
      </w:r>
      <w:r w:rsidRPr="00386D68">
        <w:rPr>
          <w:rStyle w:val="afff7"/>
          <w:lang w:val="ru-RU"/>
        </w:rPr>
        <w:t xml:space="preserve">, </w:t>
      </w:r>
      <w:r>
        <w:rPr>
          <w:rStyle w:val="afff7"/>
          <w:lang w:val="ru-RU"/>
        </w:rPr>
        <w:t>хроническим язвенным</w:t>
      </w:r>
      <w:r w:rsidRPr="00386D68">
        <w:rPr>
          <w:rStyle w:val="afff7"/>
          <w:lang w:val="ru-RU"/>
        </w:rPr>
        <w:t xml:space="preserve">, </w:t>
      </w:r>
      <w:r>
        <w:rPr>
          <w:rStyle w:val="afff7"/>
          <w:lang w:val="ru-RU"/>
        </w:rPr>
        <w:t xml:space="preserve">везикулярным) </w:t>
      </w:r>
      <w:r w:rsidRPr="00D03932">
        <w:rPr>
          <w:rStyle w:val="afff7"/>
        </w:rPr>
        <w:t xml:space="preserve">обратить особое внимание на наличие у пациента предрасполагающих факторов: хронических заболеваний желудочно-кишечного тракта, </w:t>
      </w:r>
      <w:r>
        <w:rPr>
          <w:rStyle w:val="afff7"/>
          <w:lang w:val="ru-RU"/>
        </w:rPr>
        <w:t>аутоиммунных заболеваний</w:t>
      </w:r>
      <w:r w:rsidRPr="00386D68">
        <w:rPr>
          <w:rStyle w:val="afff7"/>
          <w:lang w:val="ru-RU"/>
        </w:rPr>
        <w:t xml:space="preserve">, </w:t>
      </w:r>
      <w:r>
        <w:rPr>
          <w:rStyle w:val="afff7"/>
          <w:lang w:val="ru-RU"/>
        </w:rPr>
        <w:t>патологии</w:t>
      </w:r>
      <w:r w:rsidRPr="00386D68">
        <w:rPr>
          <w:rStyle w:val="afff7"/>
          <w:lang w:val="ru-RU"/>
        </w:rPr>
        <w:t xml:space="preserve"> </w:t>
      </w:r>
      <w:r w:rsidRPr="00D03932">
        <w:rPr>
          <w:rStyle w:val="afff7"/>
        </w:rPr>
        <w:t>системы крови,</w:t>
      </w:r>
      <w:r>
        <w:rPr>
          <w:rStyle w:val="afff7"/>
          <w:lang w:val="ru-RU"/>
        </w:rPr>
        <w:t xml:space="preserve"> </w:t>
      </w:r>
      <w:r w:rsidRPr="00D03932">
        <w:rPr>
          <w:rStyle w:val="afff7"/>
        </w:rPr>
        <w:t>эндокринной</w:t>
      </w:r>
      <w:r>
        <w:rPr>
          <w:rStyle w:val="afff7"/>
          <w:lang w:val="ru-RU"/>
        </w:rPr>
        <w:t xml:space="preserve"> и /или</w:t>
      </w:r>
      <w:r w:rsidRPr="00D03932">
        <w:rPr>
          <w:rStyle w:val="afff7"/>
        </w:rPr>
        <w:t xml:space="preserve"> им</w:t>
      </w:r>
      <w:r>
        <w:rPr>
          <w:rStyle w:val="afff7"/>
          <w:lang w:val="ru-RU"/>
        </w:rPr>
        <w:t>м</w:t>
      </w:r>
      <w:r w:rsidRPr="00D03932">
        <w:rPr>
          <w:rStyle w:val="afff7"/>
        </w:rPr>
        <w:t>унной систем</w:t>
      </w:r>
      <w:r w:rsidRPr="00386D68">
        <w:rPr>
          <w:rStyle w:val="afff7"/>
          <w:lang w:val="ru-RU"/>
        </w:rPr>
        <w:t xml:space="preserve">, </w:t>
      </w:r>
      <w:r>
        <w:rPr>
          <w:rStyle w:val="afff7"/>
          <w:lang w:val="ru-RU"/>
        </w:rPr>
        <w:t xml:space="preserve">инфекционных заболеваний </w:t>
      </w:r>
      <w:r w:rsidRPr="00D03932">
        <w:rPr>
          <w:rStyle w:val="afff7"/>
        </w:rPr>
        <w:t xml:space="preserve"> (в том числе ВИЧ/СПИДа</w:t>
      </w:r>
      <w:r w:rsidRPr="00386D68">
        <w:rPr>
          <w:rStyle w:val="afff7"/>
          <w:lang w:val="ru-RU"/>
        </w:rPr>
        <w:t xml:space="preserve">, </w:t>
      </w:r>
      <w:r>
        <w:rPr>
          <w:rStyle w:val="afff7"/>
          <w:lang w:val="ru-RU"/>
        </w:rPr>
        <w:t xml:space="preserve">перенесенной </w:t>
      </w:r>
      <w:r>
        <w:rPr>
          <w:rStyle w:val="afff7"/>
          <w:lang w:val="en-US"/>
        </w:rPr>
        <w:t>COVID</w:t>
      </w:r>
      <w:r w:rsidRPr="00386D68">
        <w:rPr>
          <w:rStyle w:val="afff7"/>
          <w:lang w:val="ru-RU"/>
        </w:rPr>
        <w:t xml:space="preserve">-19 </w:t>
      </w:r>
      <w:r>
        <w:rPr>
          <w:rStyle w:val="afff7"/>
          <w:lang w:val="ru-RU"/>
        </w:rPr>
        <w:t>инфекции</w:t>
      </w:r>
      <w:r w:rsidRPr="00386D68">
        <w:rPr>
          <w:rStyle w:val="afff7"/>
          <w:lang w:val="ru-RU"/>
        </w:rPr>
        <w:t xml:space="preserve">, </w:t>
      </w:r>
      <w:r>
        <w:rPr>
          <w:rStyle w:val="afff7"/>
          <w:lang w:val="ru-RU"/>
        </w:rPr>
        <w:t>энтеровирусной инфекции</w:t>
      </w:r>
      <w:r w:rsidRPr="00D03932">
        <w:rPr>
          <w:rStyle w:val="afff7"/>
        </w:rPr>
        <w:t>), дефицита витаминов</w:t>
      </w:r>
      <w:r>
        <w:rPr>
          <w:rStyle w:val="afff7"/>
          <w:lang w:val="ru-RU"/>
        </w:rPr>
        <w:t xml:space="preserve"> и</w:t>
      </w:r>
      <w:r w:rsidRPr="00D03932">
        <w:rPr>
          <w:rStyle w:val="afff7"/>
        </w:rPr>
        <w:t xml:space="preserve"> микроэлементов</w:t>
      </w:r>
      <w:r w:rsidRPr="00905EBA">
        <w:rPr>
          <w:szCs w:val="24"/>
          <w:lang w:val="ru-RU"/>
        </w:rPr>
        <w:t>,</w:t>
      </w:r>
      <w:r>
        <w:rPr>
          <w:szCs w:val="24"/>
          <w:lang w:val="ru-RU"/>
        </w:rPr>
        <w:t xml:space="preserve"> перенесенных стрессовых состояний</w:t>
      </w:r>
      <w:r w:rsidRPr="00905EBA">
        <w:rPr>
          <w:szCs w:val="24"/>
          <w:lang w:val="ru-RU"/>
        </w:rPr>
        <w:t xml:space="preserve">, </w:t>
      </w:r>
      <w:r>
        <w:rPr>
          <w:szCs w:val="24"/>
          <w:lang w:val="ru-RU"/>
        </w:rPr>
        <w:t>непереносимости пищевых продуктов, лекарственных средств, стоматологических материалов</w:t>
      </w:r>
      <w:r w:rsidRPr="00905EBA">
        <w:rPr>
          <w:szCs w:val="24"/>
          <w:lang w:val="ru-RU"/>
        </w:rPr>
        <w:t xml:space="preserve">, </w:t>
      </w:r>
      <w:r>
        <w:rPr>
          <w:szCs w:val="24"/>
          <w:lang w:val="ru-RU"/>
        </w:rPr>
        <w:t>а также длительного приема лекарственных препаратов с выраженным ульцерогенным или раздражающим действием (пироксикам</w:t>
      </w:r>
      <w:r w:rsidRPr="00905EBA">
        <w:rPr>
          <w:szCs w:val="24"/>
          <w:lang w:val="ru-RU"/>
        </w:rPr>
        <w:t>,</w:t>
      </w:r>
      <w:r>
        <w:rPr>
          <w:szCs w:val="24"/>
          <w:lang w:val="ru-RU"/>
        </w:rPr>
        <w:t xml:space="preserve"> диклофенак</w:t>
      </w:r>
      <w:r w:rsidRPr="00905EBA">
        <w:rPr>
          <w:szCs w:val="24"/>
          <w:lang w:val="ru-RU"/>
        </w:rPr>
        <w:t xml:space="preserve">, </w:t>
      </w:r>
      <w:r>
        <w:rPr>
          <w:szCs w:val="24"/>
          <w:lang w:val="ru-RU"/>
        </w:rPr>
        <w:t>каптоприл</w:t>
      </w:r>
      <w:r w:rsidRPr="00905EBA">
        <w:rPr>
          <w:szCs w:val="24"/>
          <w:lang w:val="ru-RU"/>
        </w:rPr>
        <w:t xml:space="preserve">, </w:t>
      </w:r>
      <w:r>
        <w:rPr>
          <w:szCs w:val="24"/>
          <w:lang w:val="ru-RU"/>
        </w:rPr>
        <w:t>фенобарбитал</w:t>
      </w:r>
      <w:r w:rsidRPr="00905EBA">
        <w:rPr>
          <w:szCs w:val="24"/>
          <w:lang w:val="ru-RU"/>
        </w:rPr>
        <w:t xml:space="preserve">, </w:t>
      </w:r>
      <w:r>
        <w:rPr>
          <w:szCs w:val="24"/>
          <w:lang w:val="ru-RU"/>
        </w:rPr>
        <w:t>преднизолон</w:t>
      </w:r>
      <w:r w:rsidRPr="00905EBA">
        <w:rPr>
          <w:szCs w:val="24"/>
          <w:lang w:val="ru-RU"/>
        </w:rPr>
        <w:t xml:space="preserve">, </w:t>
      </w:r>
      <w:r>
        <w:rPr>
          <w:szCs w:val="24"/>
          <w:lang w:val="ru-RU"/>
        </w:rPr>
        <w:t>препараты золота и др.</w:t>
      </w:r>
      <w:r w:rsidRPr="00905EBA">
        <w:rPr>
          <w:szCs w:val="24"/>
          <w:lang w:val="ru-RU"/>
        </w:rPr>
        <w:t>)</w:t>
      </w:r>
      <w:r>
        <w:rPr>
          <w:szCs w:val="24"/>
          <w:lang w:val="ru-RU"/>
        </w:rPr>
        <w:t>, нарушающим микробиоценоз полости рта (антибактериальные средства)</w:t>
      </w:r>
      <w:r w:rsidRPr="00905EBA">
        <w:rPr>
          <w:szCs w:val="24"/>
          <w:lang w:val="ru-RU"/>
        </w:rPr>
        <w:t>.</w:t>
      </w:r>
      <w:r>
        <w:rPr>
          <w:szCs w:val="24"/>
          <w:lang w:val="ru-RU"/>
        </w:rPr>
        <w:t xml:space="preserve"> Рекомендуется уточнить у пациента наличие жалоб на общее самочувствие</w:t>
      </w:r>
      <w:r w:rsidRPr="00386D68">
        <w:rPr>
          <w:szCs w:val="24"/>
          <w:lang w:val="ru-RU"/>
        </w:rPr>
        <w:t xml:space="preserve">, </w:t>
      </w:r>
      <w:r>
        <w:rPr>
          <w:szCs w:val="24"/>
          <w:lang w:val="ru-RU"/>
        </w:rPr>
        <w:t>повышение температуры</w:t>
      </w:r>
      <w:r w:rsidRPr="00386D68">
        <w:rPr>
          <w:szCs w:val="24"/>
          <w:lang w:val="ru-RU"/>
        </w:rPr>
        <w:t xml:space="preserve">, </w:t>
      </w:r>
      <w:r>
        <w:rPr>
          <w:szCs w:val="24"/>
          <w:lang w:val="ru-RU"/>
        </w:rPr>
        <w:t>слабость</w:t>
      </w:r>
      <w:r w:rsidRPr="00386D68">
        <w:rPr>
          <w:szCs w:val="24"/>
          <w:lang w:val="ru-RU"/>
        </w:rPr>
        <w:t xml:space="preserve">, </w:t>
      </w:r>
      <w:r>
        <w:rPr>
          <w:szCs w:val="24"/>
          <w:lang w:val="ru-RU"/>
        </w:rPr>
        <w:t>нарушения сна и время появления (до/после/во время появления высыпаний в полости рта и на коже)</w:t>
      </w:r>
      <w:r w:rsidRPr="00386D68">
        <w:rPr>
          <w:szCs w:val="24"/>
          <w:lang w:val="ru-RU"/>
        </w:rPr>
        <w:t xml:space="preserve">. </w:t>
      </w:r>
      <w:r>
        <w:rPr>
          <w:szCs w:val="24"/>
          <w:lang w:val="ru-RU"/>
        </w:rPr>
        <w:t xml:space="preserve">Выяснить у пациента сроки проводимого ранее </w:t>
      </w:r>
      <w:r w:rsidR="009E736B">
        <w:rPr>
          <w:szCs w:val="24"/>
          <w:lang w:val="ru-RU"/>
        </w:rPr>
        <w:t>съёмного</w:t>
      </w:r>
      <w:r>
        <w:rPr>
          <w:szCs w:val="24"/>
          <w:lang w:val="ru-RU"/>
        </w:rPr>
        <w:t xml:space="preserve"> зубного протезирования</w:t>
      </w:r>
      <w:r w:rsidRPr="00386D68">
        <w:rPr>
          <w:szCs w:val="24"/>
          <w:lang w:val="ru-RU"/>
        </w:rPr>
        <w:t xml:space="preserve">, </w:t>
      </w:r>
      <w:r>
        <w:rPr>
          <w:szCs w:val="24"/>
          <w:lang w:val="ru-RU"/>
        </w:rPr>
        <w:t>его функциональную состоятельность</w:t>
      </w:r>
      <w:r w:rsidRPr="00386D68">
        <w:rPr>
          <w:szCs w:val="24"/>
          <w:lang w:val="ru-RU"/>
        </w:rPr>
        <w:t xml:space="preserve">, </w:t>
      </w:r>
      <w:r>
        <w:rPr>
          <w:szCs w:val="24"/>
          <w:lang w:val="ru-RU"/>
        </w:rPr>
        <w:t>использованные конструкционные материалы</w:t>
      </w:r>
      <w:r w:rsidRPr="00386D68">
        <w:rPr>
          <w:szCs w:val="24"/>
          <w:lang w:val="ru-RU"/>
        </w:rPr>
        <w:t xml:space="preserve">, </w:t>
      </w:r>
      <w:r>
        <w:rPr>
          <w:szCs w:val="24"/>
          <w:lang w:val="ru-RU"/>
        </w:rPr>
        <w:t>детали гигиенического ухода за зубными протезами и собственно полостью рта</w:t>
      </w:r>
      <w:r w:rsidRPr="00905EBA">
        <w:rPr>
          <w:szCs w:val="24"/>
          <w:lang w:val="ru-RU"/>
        </w:rPr>
        <w:t xml:space="preserve">. </w:t>
      </w:r>
      <w:r>
        <w:rPr>
          <w:szCs w:val="24"/>
          <w:lang w:val="ru-RU"/>
        </w:rPr>
        <w:t>Наличие конкретных местных факторов риска (механическая травма СОПР некачественными зубным протезом</w:t>
      </w:r>
      <w:r w:rsidRPr="00905EBA">
        <w:rPr>
          <w:szCs w:val="24"/>
          <w:lang w:val="ru-RU"/>
        </w:rPr>
        <w:t xml:space="preserve">, </w:t>
      </w:r>
      <w:r>
        <w:rPr>
          <w:szCs w:val="24"/>
          <w:lang w:val="ru-RU"/>
        </w:rPr>
        <w:t>нависающими краями пломбы, острыми краями зубов; плохой уровень гигиены полости рта; ксеростомия; непереносимость стоматологических материалов</w:t>
      </w:r>
      <w:r w:rsidRPr="00905EBA">
        <w:rPr>
          <w:szCs w:val="24"/>
          <w:lang w:val="ru-RU"/>
        </w:rPr>
        <w:t xml:space="preserve">) </w:t>
      </w:r>
      <w:r>
        <w:rPr>
          <w:szCs w:val="24"/>
          <w:lang w:val="ru-RU"/>
        </w:rPr>
        <w:t>рекомендуется выявить при объективном обследовании</w:t>
      </w:r>
      <w:r w:rsidRPr="00905EBA">
        <w:rPr>
          <w:szCs w:val="24"/>
          <w:lang w:val="ru-RU"/>
        </w:rPr>
        <w:t xml:space="preserve"> </w:t>
      </w:r>
      <w:r>
        <w:rPr>
          <w:szCs w:val="24"/>
          <w:lang w:val="ru-RU"/>
        </w:rPr>
        <w:t>пациента</w:t>
      </w:r>
      <w:r w:rsidRPr="00386D68">
        <w:rPr>
          <w:szCs w:val="24"/>
          <w:lang w:val="ru-RU"/>
        </w:rPr>
        <w:t xml:space="preserve">.  </w:t>
      </w:r>
      <w:r>
        <w:rPr>
          <w:szCs w:val="24"/>
          <w:lang w:val="ru-RU"/>
        </w:rPr>
        <w:t>Рекомендуется уточнить место работы пациента для выяснения профессионально-обусловленных заболеваний СОПР (везикулярного стоматита) [</w:t>
      </w:r>
      <w:r w:rsidR="00724D26">
        <w:rPr>
          <w:lang w:val="ru-RU"/>
        </w:rPr>
        <w:t>9, 11, 14-16</w:t>
      </w:r>
      <w:r>
        <w:rPr>
          <w:szCs w:val="24"/>
          <w:lang w:val="ru-RU"/>
        </w:rPr>
        <w:t>]</w:t>
      </w:r>
      <w:r w:rsidRPr="00905EBA">
        <w:rPr>
          <w:szCs w:val="24"/>
          <w:lang w:val="ru-RU"/>
        </w:rPr>
        <w:t>.</w:t>
      </w:r>
    </w:p>
    <w:p w14:paraId="6BD57514" w14:textId="34FC1BA3" w:rsidR="00813587" w:rsidRPr="00C759BF" w:rsidRDefault="00813587" w:rsidP="00813587">
      <w:pPr>
        <w:pStyle w:val="afff8"/>
        <w:rPr>
          <w:sz w:val="32"/>
          <w:szCs w:val="32"/>
          <w:lang w:val="ru-RU"/>
        </w:rPr>
      </w:pPr>
      <w:r w:rsidRPr="00E5591A">
        <w:t xml:space="preserve">Уровень убедительности рекомендаций </w:t>
      </w:r>
      <w:r>
        <w:rPr>
          <w:lang w:val="en-US"/>
        </w:rPr>
        <w:t>B</w:t>
      </w:r>
      <w:r w:rsidRPr="00E5591A">
        <w:t xml:space="preserve"> (уровень достоверности доказательств – </w:t>
      </w:r>
      <w:r w:rsidR="00724D26">
        <w:rPr>
          <w:lang w:val="ru-RU"/>
        </w:rPr>
        <w:t>4</w:t>
      </w:r>
      <w:r w:rsidRPr="00E5591A">
        <w:t>)</w:t>
      </w:r>
      <w:r>
        <w:rPr>
          <w:lang w:val="ru-RU"/>
        </w:rPr>
        <w:t xml:space="preserve"> </w:t>
      </w:r>
    </w:p>
    <w:p w14:paraId="76F97454" w14:textId="3058D907" w:rsidR="00813587" w:rsidRPr="00C96F23" w:rsidRDefault="00813587" w:rsidP="00813587">
      <w:pPr>
        <w:pStyle w:val="afd"/>
        <w:numPr>
          <w:ilvl w:val="0"/>
          <w:numId w:val="9"/>
        </w:numPr>
        <w:rPr>
          <w:color w:val="000000"/>
          <w:szCs w:val="32"/>
        </w:rPr>
      </w:pPr>
      <w:r w:rsidRPr="001E2773">
        <w:rPr>
          <w:szCs w:val="24"/>
        </w:rPr>
        <w:t xml:space="preserve">Рекомендуется </w:t>
      </w:r>
      <w:r>
        <w:rPr>
          <w:szCs w:val="24"/>
        </w:rPr>
        <w:t xml:space="preserve">врачу-стоматологу-терапевту </w:t>
      </w:r>
      <w:r w:rsidRPr="001E2773">
        <w:rPr>
          <w:szCs w:val="24"/>
        </w:rPr>
        <w:t>проанализировать</w:t>
      </w:r>
      <w:r>
        <w:rPr>
          <w:szCs w:val="24"/>
        </w:rPr>
        <w:t xml:space="preserve"> представленные врачом-терапевтом</w:t>
      </w:r>
      <w:r w:rsidRPr="001E2773">
        <w:rPr>
          <w:szCs w:val="24"/>
        </w:rPr>
        <w:t xml:space="preserve"> </w:t>
      </w:r>
      <w:r>
        <w:rPr>
          <w:szCs w:val="24"/>
        </w:rPr>
        <w:t>и врачами-интернистами (см</w:t>
      </w:r>
      <w:r w:rsidRPr="003F5F27">
        <w:rPr>
          <w:szCs w:val="24"/>
        </w:rPr>
        <w:t>.</w:t>
      </w:r>
      <w:r>
        <w:rPr>
          <w:szCs w:val="24"/>
        </w:rPr>
        <w:t>раздел 2</w:t>
      </w:r>
      <w:r w:rsidRPr="003F5F27">
        <w:rPr>
          <w:szCs w:val="24"/>
        </w:rPr>
        <w:t>.</w:t>
      </w:r>
      <w:r>
        <w:rPr>
          <w:szCs w:val="24"/>
        </w:rPr>
        <w:t xml:space="preserve">1) </w:t>
      </w:r>
      <w:r w:rsidRPr="001E2773">
        <w:rPr>
          <w:szCs w:val="24"/>
        </w:rPr>
        <w:t>результаты</w:t>
      </w:r>
      <w:r>
        <w:rPr>
          <w:szCs w:val="24"/>
        </w:rPr>
        <w:t xml:space="preserve"> общеклинического и лабораторного</w:t>
      </w:r>
      <w:r w:rsidRPr="001E2773">
        <w:rPr>
          <w:szCs w:val="24"/>
        </w:rPr>
        <w:t xml:space="preserve"> обследования пациента, </w:t>
      </w:r>
      <w:r w:rsidRPr="001E2773">
        <w:rPr>
          <w:color w:val="000000"/>
          <w:szCs w:val="32"/>
        </w:rPr>
        <w:t>характеризующие состояние системного здоровья</w:t>
      </w:r>
      <w:r>
        <w:rPr>
          <w:color w:val="000000"/>
          <w:szCs w:val="32"/>
        </w:rPr>
        <w:t xml:space="preserve"> и, при наличии той или иной системной патологии,</w:t>
      </w:r>
      <w:r w:rsidRPr="001E2773">
        <w:rPr>
          <w:color w:val="000000"/>
          <w:szCs w:val="32"/>
        </w:rPr>
        <w:t xml:space="preserve"> степень</w:t>
      </w:r>
      <w:r>
        <w:rPr>
          <w:color w:val="000000"/>
          <w:szCs w:val="32"/>
        </w:rPr>
        <w:t xml:space="preserve"> ее</w:t>
      </w:r>
      <w:r w:rsidRPr="001E2773">
        <w:rPr>
          <w:color w:val="000000"/>
          <w:szCs w:val="32"/>
        </w:rPr>
        <w:t xml:space="preserve"> </w:t>
      </w:r>
      <w:r>
        <w:rPr>
          <w:color w:val="000000"/>
          <w:szCs w:val="32"/>
        </w:rPr>
        <w:t xml:space="preserve">медикаментозной </w:t>
      </w:r>
      <w:r w:rsidRPr="001E2773">
        <w:rPr>
          <w:color w:val="000000"/>
          <w:szCs w:val="32"/>
        </w:rPr>
        <w:t>компенсированности</w:t>
      </w:r>
      <w:r w:rsidR="00724D26">
        <w:rPr>
          <w:color w:val="000000"/>
          <w:szCs w:val="32"/>
          <w:lang w:val="ru-RU"/>
        </w:rPr>
        <w:t xml:space="preserve"> </w:t>
      </w:r>
      <w:r w:rsidR="00724D26" w:rsidRPr="00724D26">
        <w:rPr>
          <w:color w:val="000000"/>
          <w:szCs w:val="32"/>
          <w:lang w:val="ru-RU"/>
        </w:rPr>
        <w:t>[</w:t>
      </w:r>
      <w:r w:rsidR="00724D26">
        <w:rPr>
          <w:lang w:val="ru-RU"/>
        </w:rPr>
        <w:t>9, 11, 14-16</w:t>
      </w:r>
      <w:r w:rsidR="00724D26" w:rsidRPr="00724D26">
        <w:rPr>
          <w:color w:val="000000"/>
          <w:szCs w:val="32"/>
          <w:lang w:val="ru-RU"/>
        </w:rPr>
        <w:t>]</w:t>
      </w:r>
      <w:r>
        <w:rPr>
          <w:color w:val="000000"/>
          <w:szCs w:val="32"/>
        </w:rPr>
        <w:t>.</w:t>
      </w:r>
    </w:p>
    <w:p w14:paraId="5AF0A24A" w14:textId="4CEE817E" w:rsidR="00813587" w:rsidRDefault="00813587" w:rsidP="00813587">
      <w:pPr>
        <w:pStyle w:val="afff8"/>
        <w:rPr>
          <w:lang w:val="ru-RU"/>
        </w:rPr>
      </w:pPr>
      <w:r w:rsidRPr="00E5591A">
        <w:lastRenderedPageBreak/>
        <w:t xml:space="preserve">Уровень убедительности рекомендаций </w:t>
      </w:r>
      <w:r w:rsidR="00724D26">
        <w:rPr>
          <w:lang w:val="en-US"/>
        </w:rPr>
        <w:t>B</w:t>
      </w:r>
      <w:r w:rsidRPr="00E5591A">
        <w:t xml:space="preserve"> (уровень достоверности доказательств – </w:t>
      </w:r>
      <w:r w:rsidRPr="003E6683">
        <w:rPr>
          <w:lang w:val="ru-RU"/>
        </w:rPr>
        <w:t>5</w:t>
      </w:r>
      <w:r w:rsidRPr="00E5591A">
        <w:t>)</w:t>
      </w:r>
    </w:p>
    <w:p w14:paraId="5C8EE0C0" w14:textId="669FF432" w:rsidR="00813587" w:rsidRPr="00724D26" w:rsidRDefault="00813587" w:rsidP="00813587">
      <w:pPr>
        <w:pStyle w:val="aff2"/>
        <w:rPr>
          <w:i/>
          <w:iCs/>
        </w:rPr>
      </w:pPr>
      <w:r w:rsidRPr="00334CA5">
        <w:rPr>
          <w:b/>
          <w:bCs/>
        </w:rPr>
        <w:t>Комментарии:</w:t>
      </w:r>
      <w:r w:rsidRPr="001E2773">
        <w:t xml:space="preserve"> </w:t>
      </w:r>
      <w:r w:rsidRPr="00334CA5">
        <w:rPr>
          <w:i/>
          <w:iCs/>
        </w:rPr>
        <w:t>оценка степени сохранности системного здоровья и компенсированности сопутствующих системных заболевани</w:t>
      </w:r>
      <w:r>
        <w:rPr>
          <w:i/>
          <w:iCs/>
          <w:lang w:val="ru-RU"/>
        </w:rPr>
        <w:t>й</w:t>
      </w:r>
      <w:r w:rsidRPr="00334CA5">
        <w:rPr>
          <w:i/>
          <w:iCs/>
        </w:rPr>
        <w:t xml:space="preserve"> необходима врачу-стоматологу для совместно</w:t>
      </w:r>
      <w:r w:rsidRPr="00334CA5">
        <w:rPr>
          <w:i/>
          <w:iCs/>
          <w:lang w:val="ru-RU"/>
        </w:rPr>
        <w:t>го</w:t>
      </w:r>
      <w:r w:rsidRPr="00334CA5">
        <w:rPr>
          <w:i/>
          <w:iCs/>
        </w:rPr>
        <w:t xml:space="preserve"> с врачом-терапевтом или узкими специалистами планирования комплексного (врач</w:t>
      </w:r>
      <w:r>
        <w:rPr>
          <w:i/>
          <w:iCs/>
          <w:lang w:val="ru-RU"/>
        </w:rPr>
        <w:t>ом</w:t>
      </w:r>
      <w:r w:rsidRPr="00334CA5">
        <w:rPr>
          <w:i/>
          <w:iCs/>
        </w:rPr>
        <w:t>-стоматолог</w:t>
      </w:r>
      <w:r>
        <w:rPr>
          <w:i/>
          <w:iCs/>
          <w:lang w:val="ru-RU"/>
        </w:rPr>
        <w:t>ом</w:t>
      </w:r>
      <w:r w:rsidRPr="003F5F27">
        <w:rPr>
          <w:i/>
          <w:iCs/>
          <w:lang w:val="ru-RU"/>
        </w:rPr>
        <w:t>,</w:t>
      </w:r>
      <w:r w:rsidRPr="00334CA5">
        <w:rPr>
          <w:i/>
          <w:iCs/>
        </w:rPr>
        <w:t xml:space="preserve"> врач</w:t>
      </w:r>
      <w:r>
        <w:rPr>
          <w:i/>
          <w:iCs/>
          <w:lang w:val="ru-RU"/>
        </w:rPr>
        <w:t>ом</w:t>
      </w:r>
      <w:r w:rsidRPr="00334CA5">
        <w:rPr>
          <w:i/>
          <w:iCs/>
        </w:rPr>
        <w:t>-дерматовенеролог</w:t>
      </w:r>
      <w:r>
        <w:rPr>
          <w:i/>
          <w:iCs/>
          <w:lang w:val="ru-RU"/>
        </w:rPr>
        <w:t>ом</w:t>
      </w:r>
      <w:r w:rsidRPr="003F5F27">
        <w:rPr>
          <w:i/>
          <w:iCs/>
          <w:lang w:val="ru-RU"/>
        </w:rPr>
        <w:t>,</w:t>
      </w:r>
      <w:r>
        <w:rPr>
          <w:i/>
          <w:iCs/>
          <w:lang w:val="ru-RU"/>
        </w:rPr>
        <w:t xml:space="preserve"> врачом-инфекционистом,</w:t>
      </w:r>
      <w:r w:rsidRPr="00334CA5">
        <w:rPr>
          <w:i/>
          <w:iCs/>
        </w:rPr>
        <w:t xml:space="preserve"> врач</w:t>
      </w:r>
      <w:r>
        <w:rPr>
          <w:i/>
          <w:iCs/>
          <w:lang w:val="ru-RU"/>
        </w:rPr>
        <w:t>ом</w:t>
      </w:r>
      <w:r w:rsidRPr="00334CA5">
        <w:rPr>
          <w:i/>
          <w:iCs/>
        </w:rPr>
        <w:t>-терапевт</w:t>
      </w:r>
      <w:r>
        <w:rPr>
          <w:i/>
          <w:iCs/>
          <w:lang w:val="ru-RU"/>
        </w:rPr>
        <w:t>ом</w:t>
      </w:r>
      <w:r w:rsidRPr="00334CA5">
        <w:rPr>
          <w:i/>
          <w:iCs/>
        </w:rPr>
        <w:t xml:space="preserve">) лечения заболевания, а также для оценки системных рисков проведения различных видов стоматологического лечения (медикаментозное, </w:t>
      </w:r>
      <w:r w:rsidRPr="00724D26">
        <w:rPr>
          <w:i/>
          <w:iCs/>
        </w:rPr>
        <w:t>физиотерапевтическое ) [</w:t>
      </w:r>
      <w:r w:rsidR="00724D26" w:rsidRPr="00724D26">
        <w:rPr>
          <w:i/>
          <w:iCs/>
          <w:lang w:val="ru-RU"/>
        </w:rPr>
        <w:t>9, 11, 14-16</w:t>
      </w:r>
      <w:r w:rsidRPr="00724D26">
        <w:rPr>
          <w:i/>
          <w:iCs/>
        </w:rPr>
        <w:t>].</w:t>
      </w:r>
    </w:p>
    <w:p w14:paraId="705106DB" w14:textId="325A4910" w:rsidR="00813587" w:rsidRPr="001E2773" w:rsidRDefault="00813587" w:rsidP="00813587">
      <w:pPr>
        <w:pStyle w:val="1"/>
        <w:rPr>
          <w:szCs w:val="32"/>
        </w:rPr>
      </w:pPr>
      <w:r w:rsidRPr="001E2773">
        <w:rPr>
          <w:szCs w:val="24"/>
        </w:rPr>
        <w:t>Рекомендуется</w:t>
      </w:r>
      <w:r>
        <w:rPr>
          <w:szCs w:val="24"/>
          <w:lang w:val="ru-RU"/>
        </w:rPr>
        <w:t xml:space="preserve"> у пациента со стоматитом (ПС, ХЯС, ВС) собрать и проанализировать</w:t>
      </w:r>
      <w:r w:rsidRPr="001E2773">
        <w:rPr>
          <w:szCs w:val="24"/>
        </w:rPr>
        <w:t xml:space="preserve"> </w:t>
      </w:r>
      <w:r w:rsidRPr="009A2E7F">
        <w:rPr>
          <w:i/>
          <w:iCs/>
          <w:szCs w:val="24"/>
        </w:rPr>
        <w:t>лекарственный анамнез</w:t>
      </w:r>
      <w:r w:rsidRPr="001E2773">
        <w:rPr>
          <w:szCs w:val="24"/>
        </w:rPr>
        <w:t xml:space="preserve"> </w:t>
      </w:r>
      <w:r>
        <w:rPr>
          <w:szCs w:val="24"/>
          <w:lang w:val="ru-RU"/>
        </w:rPr>
        <w:t xml:space="preserve">– для дифференциальной диагностики стоматита с  лекарственно-обусловленными заболеваниями СОПР , </w:t>
      </w:r>
      <w:r w:rsidRPr="001E2773">
        <w:rPr>
          <w:szCs w:val="24"/>
        </w:rPr>
        <w:t>акцент</w:t>
      </w:r>
      <w:r>
        <w:rPr>
          <w:szCs w:val="24"/>
          <w:lang w:val="ru-RU"/>
        </w:rPr>
        <w:t xml:space="preserve">ируя внимание </w:t>
      </w:r>
      <w:r w:rsidRPr="001E2773">
        <w:rPr>
          <w:szCs w:val="24"/>
        </w:rPr>
        <w:t>на длительност</w:t>
      </w:r>
      <w:r>
        <w:rPr>
          <w:szCs w:val="24"/>
        </w:rPr>
        <w:t>ь</w:t>
      </w:r>
      <w:r w:rsidRPr="001E2773">
        <w:rPr>
          <w:szCs w:val="24"/>
        </w:rPr>
        <w:t xml:space="preserve"> и регламентированност</w:t>
      </w:r>
      <w:r>
        <w:rPr>
          <w:szCs w:val="24"/>
        </w:rPr>
        <w:t>ь</w:t>
      </w:r>
      <w:r w:rsidRPr="001E2773">
        <w:rPr>
          <w:szCs w:val="24"/>
        </w:rPr>
        <w:t xml:space="preserve"> приема пациентом </w:t>
      </w:r>
      <w:r>
        <w:rPr>
          <w:szCs w:val="24"/>
        </w:rPr>
        <w:t xml:space="preserve">тех или иных </w:t>
      </w:r>
      <w:r w:rsidRPr="001E2773">
        <w:rPr>
          <w:szCs w:val="24"/>
        </w:rPr>
        <w:t>лекарственных средств</w:t>
      </w:r>
      <w:r>
        <w:rPr>
          <w:szCs w:val="24"/>
          <w:lang w:val="ru-RU"/>
        </w:rPr>
        <w:t xml:space="preserve"> (антибактериальные средства, кортикостероиды и др.)</w:t>
      </w:r>
      <w:r>
        <w:rPr>
          <w:szCs w:val="24"/>
        </w:rPr>
        <w:t>,</w:t>
      </w:r>
      <w:r w:rsidRPr="001E2773">
        <w:rPr>
          <w:szCs w:val="24"/>
        </w:rPr>
        <w:t xml:space="preserve"> ранее</w:t>
      </w:r>
      <w:r>
        <w:rPr>
          <w:szCs w:val="24"/>
          <w:lang w:val="ru-RU"/>
        </w:rPr>
        <w:t xml:space="preserve"> назначенных врачом-терапевтом или врачами-интернистами (</w:t>
      </w:r>
      <w:r>
        <w:rPr>
          <w:szCs w:val="24"/>
          <w:lang w:val="en-US"/>
        </w:rPr>
        <w:t>c</w:t>
      </w:r>
      <w:r>
        <w:rPr>
          <w:szCs w:val="24"/>
          <w:lang w:val="ru-RU"/>
        </w:rPr>
        <w:t>м</w:t>
      </w:r>
      <w:r w:rsidRPr="003F5F27">
        <w:rPr>
          <w:szCs w:val="24"/>
          <w:lang w:val="ru-RU"/>
        </w:rPr>
        <w:t>.</w:t>
      </w:r>
      <w:r>
        <w:rPr>
          <w:szCs w:val="24"/>
          <w:lang w:val="ru-RU"/>
        </w:rPr>
        <w:t>раздел 2</w:t>
      </w:r>
      <w:r w:rsidRPr="003F5F27">
        <w:rPr>
          <w:szCs w:val="24"/>
          <w:lang w:val="ru-RU"/>
        </w:rPr>
        <w:t>.</w:t>
      </w:r>
      <w:r>
        <w:rPr>
          <w:szCs w:val="24"/>
          <w:lang w:val="ru-RU"/>
        </w:rPr>
        <w:t xml:space="preserve">1) </w:t>
      </w:r>
      <w:r w:rsidRPr="001E2773">
        <w:rPr>
          <w:szCs w:val="32"/>
        </w:rPr>
        <w:t>[</w:t>
      </w:r>
      <w:r w:rsidR="00724D26">
        <w:rPr>
          <w:lang w:val="ru-RU"/>
        </w:rPr>
        <w:t>9, 11, 14-16</w:t>
      </w:r>
      <w:r w:rsidRPr="001E2773">
        <w:rPr>
          <w:szCs w:val="32"/>
        </w:rPr>
        <w:t>].</w:t>
      </w:r>
    </w:p>
    <w:p w14:paraId="6F80E8FB" w14:textId="27862B45" w:rsidR="00813587" w:rsidRPr="001E2773" w:rsidRDefault="00813587" w:rsidP="00813587">
      <w:pPr>
        <w:pStyle w:val="afff8"/>
        <w:rPr>
          <w:szCs w:val="32"/>
        </w:rPr>
      </w:pPr>
      <w:r w:rsidRPr="00E5591A">
        <w:t xml:space="preserve">Уровень убедительности рекомендаций </w:t>
      </w:r>
      <w:r w:rsidR="00724D26">
        <w:rPr>
          <w:lang w:val="en-US"/>
        </w:rPr>
        <w:t>B</w:t>
      </w:r>
      <w:r w:rsidRPr="00E5591A">
        <w:t xml:space="preserve"> (уровень достоверности доказательств – </w:t>
      </w:r>
      <w:r w:rsidR="00724D26" w:rsidRPr="00724D26">
        <w:rPr>
          <w:lang w:val="ru-RU"/>
        </w:rPr>
        <w:t>5</w:t>
      </w:r>
      <w:r w:rsidRPr="00E5591A">
        <w:t>)</w:t>
      </w:r>
    </w:p>
    <w:p w14:paraId="3F76D4E7" w14:textId="0BA82D6D" w:rsidR="00813587" w:rsidRPr="00081CE7" w:rsidRDefault="00813587" w:rsidP="00813587">
      <w:pPr>
        <w:pStyle w:val="afff6"/>
        <w:tabs>
          <w:tab w:val="clear" w:pos="720"/>
        </w:tabs>
        <w:ind w:left="709" w:hanging="425"/>
        <w:rPr>
          <w:szCs w:val="32"/>
        </w:rPr>
      </w:pPr>
      <w:r w:rsidRPr="009A2E7F">
        <w:rPr>
          <w:szCs w:val="24"/>
        </w:rPr>
        <w:t xml:space="preserve">Рекомендуется </w:t>
      </w:r>
      <w:r w:rsidRPr="00081CE7">
        <w:rPr>
          <w:szCs w:val="24"/>
          <w:lang w:val="ru-RU"/>
        </w:rPr>
        <w:t xml:space="preserve">при сборе анамнеза </w:t>
      </w:r>
      <w:r w:rsidRPr="009A2E7F">
        <w:rPr>
          <w:szCs w:val="24"/>
        </w:rPr>
        <w:t>выяснить наличие у пациента</w:t>
      </w:r>
      <w:r>
        <w:rPr>
          <w:szCs w:val="24"/>
          <w:lang w:val="ru-RU"/>
        </w:rPr>
        <w:t xml:space="preserve"> со стоматитом (ПС, ХЯС, ВС) </w:t>
      </w:r>
      <w:r w:rsidRPr="00081CE7">
        <w:rPr>
          <w:i/>
          <w:iCs/>
          <w:szCs w:val="24"/>
        </w:rPr>
        <w:t>непереносимости/ аллергических реакций</w:t>
      </w:r>
      <w:r w:rsidRPr="009A2E7F">
        <w:rPr>
          <w:szCs w:val="24"/>
        </w:rPr>
        <w:t xml:space="preserve"> на отдельные лекарственные препараты</w:t>
      </w:r>
      <w:r w:rsidRPr="00905EBA">
        <w:rPr>
          <w:szCs w:val="24"/>
          <w:lang w:val="ru-RU"/>
        </w:rPr>
        <w:t xml:space="preserve">, </w:t>
      </w:r>
      <w:r w:rsidRPr="00081CE7">
        <w:rPr>
          <w:szCs w:val="24"/>
          <w:lang w:val="ru-RU"/>
        </w:rPr>
        <w:t xml:space="preserve">стоматологические </w:t>
      </w:r>
      <w:r w:rsidRPr="009A2E7F">
        <w:rPr>
          <w:szCs w:val="24"/>
        </w:rPr>
        <w:t>материалы</w:t>
      </w:r>
      <w:r w:rsidRPr="00905EBA">
        <w:rPr>
          <w:szCs w:val="24"/>
          <w:lang w:val="ru-RU"/>
        </w:rPr>
        <w:t xml:space="preserve">, </w:t>
      </w:r>
      <w:r>
        <w:rPr>
          <w:szCs w:val="24"/>
          <w:lang w:val="ru-RU"/>
        </w:rPr>
        <w:t>с</w:t>
      </w:r>
      <w:r w:rsidRPr="00081CE7">
        <w:rPr>
          <w:szCs w:val="24"/>
          <w:lang w:val="ru-RU"/>
        </w:rPr>
        <w:t>редства гигиены полости рта</w:t>
      </w:r>
      <w:r w:rsidRPr="00905EBA">
        <w:rPr>
          <w:szCs w:val="24"/>
          <w:lang w:val="ru-RU"/>
        </w:rPr>
        <w:t xml:space="preserve">, </w:t>
      </w:r>
      <w:r w:rsidRPr="00081CE7">
        <w:rPr>
          <w:szCs w:val="24"/>
          <w:lang w:val="ru-RU"/>
        </w:rPr>
        <w:t>пищевые продукты</w:t>
      </w:r>
      <w:r>
        <w:rPr>
          <w:szCs w:val="24"/>
          <w:lang w:val="ru-RU"/>
        </w:rPr>
        <w:t xml:space="preserve"> –</w:t>
      </w:r>
      <w:r w:rsidRPr="009A2E7F">
        <w:rPr>
          <w:szCs w:val="24"/>
        </w:rPr>
        <w:t xml:space="preserve"> для </w:t>
      </w:r>
      <w:r w:rsidRPr="00081CE7">
        <w:rPr>
          <w:szCs w:val="24"/>
          <w:lang w:val="ru-RU"/>
        </w:rPr>
        <w:t xml:space="preserve">устранения возможных </w:t>
      </w:r>
      <w:r>
        <w:rPr>
          <w:szCs w:val="24"/>
          <w:lang w:val="ru-RU"/>
        </w:rPr>
        <w:t xml:space="preserve">аллергогенных </w:t>
      </w:r>
      <w:r w:rsidRPr="00081CE7">
        <w:rPr>
          <w:szCs w:val="24"/>
          <w:lang w:val="ru-RU"/>
        </w:rPr>
        <w:t xml:space="preserve">предрасполагающих факторов </w:t>
      </w:r>
      <w:r>
        <w:rPr>
          <w:szCs w:val="24"/>
          <w:lang w:val="ru-RU"/>
        </w:rPr>
        <w:t xml:space="preserve">риска </w:t>
      </w:r>
      <w:r w:rsidRPr="00081CE7">
        <w:rPr>
          <w:szCs w:val="24"/>
          <w:lang w:val="ru-RU"/>
        </w:rPr>
        <w:t>возникновени</w:t>
      </w:r>
      <w:r>
        <w:rPr>
          <w:szCs w:val="24"/>
          <w:lang w:val="ru-RU"/>
        </w:rPr>
        <w:t>я</w:t>
      </w:r>
      <w:r w:rsidRPr="00905EBA">
        <w:rPr>
          <w:szCs w:val="24"/>
          <w:lang w:val="ru-RU"/>
        </w:rPr>
        <w:t>,</w:t>
      </w:r>
      <w:r w:rsidRPr="00081CE7">
        <w:rPr>
          <w:szCs w:val="24"/>
          <w:lang w:val="ru-RU"/>
        </w:rPr>
        <w:t xml:space="preserve"> профилактики </w:t>
      </w:r>
      <w:r>
        <w:rPr>
          <w:szCs w:val="24"/>
          <w:lang w:val="ru-RU"/>
        </w:rPr>
        <w:t>стоматита и планирования рациональной и безопасной гигиены полости рта  у пациента с заболеванием СОПР [</w:t>
      </w:r>
      <w:r w:rsidR="00724D26">
        <w:rPr>
          <w:lang w:val="ru-RU"/>
        </w:rPr>
        <w:t>9, 11, 14-16</w:t>
      </w:r>
      <w:r>
        <w:rPr>
          <w:szCs w:val="24"/>
          <w:lang w:val="ru-RU"/>
        </w:rPr>
        <w:t>]</w:t>
      </w:r>
      <w:r w:rsidRPr="00905EBA">
        <w:rPr>
          <w:szCs w:val="24"/>
          <w:lang w:val="ru-RU"/>
        </w:rPr>
        <w:t>.</w:t>
      </w:r>
      <w:r w:rsidRPr="00081CE7">
        <w:rPr>
          <w:szCs w:val="24"/>
          <w:lang w:val="ru-RU"/>
        </w:rPr>
        <w:t xml:space="preserve"> </w:t>
      </w:r>
    </w:p>
    <w:p w14:paraId="4CD2752A" w14:textId="14D31B2C" w:rsidR="00813587" w:rsidRDefault="00813587" w:rsidP="00813587">
      <w:pPr>
        <w:pStyle w:val="afff8"/>
      </w:pPr>
      <w:r w:rsidRPr="00E5591A">
        <w:t xml:space="preserve">Уровень убедительности рекомендаций </w:t>
      </w:r>
      <w:r w:rsidR="00724D26">
        <w:rPr>
          <w:lang w:val="en-US"/>
        </w:rPr>
        <w:t>B</w:t>
      </w:r>
      <w:r w:rsidRPr="00E5591A">
        <w:t xml:space="preserve"> (уровень достоверности доказательств – </w:t>
      </w:r>
      <w:r w:rsidR="00724D26" w:rsidRPr="00724D26">
        <w:rPr>
          <w:lang w:val="ru-RU"/>
        </w:rPr>
        <w:t>5</w:t>
      </w:r>
      <w:r w:rsidRPr="00E5591A">
        <w:t>)</w:t>
      </w:r>
    </w:p>
    <w:p w14:paraId="40E59E88" w14:textId="4518698E" w:rsidR="00813587" w:rsidRPr="009E736B" w:rsidRDefault="00813587" w:rsidP="00813587">
      <w:pPr>
        <w:pStyle w:val="afff6"/>
        <w:rPr>
          <w:szCs w:val="32"/>
        </w:rPr>
      </w:pPr>
      <w:r>
        <w:t xml:space="preserve">Рекомендуется пациенту со стоматитом (ПС) провести </w:t>
      </w:r>
      <w:r>
        <w:rPr>
          <w:lang w:val="ru-RU"/>
        </w:rPr>
        <w:t xml:space="preserve">субъективную </w:t>
      </w:r>
      <w:r>
        <w:t>оценку степени ксеростомии</w:t>
      </w:r>
      <w:r>
        <w:rPr>
          <w:lang w:val="ru-RU"/>
        </w:rPr>
        <w:t xml:space="preserve"> (</w:t>
      </w:r>
      <w:r w:rsidRPr="009E736B">
        <w:rPr>
          <w:i/>
          <w:iCs/>
          <w:color w:val="4472C4" w:themeColor="accent1"/>
          <w:lang w:val="ru-RU"/>
        </w:rPr>
        <w:t>Приложение Г</w:t>
      </w:r>
      <w:r w:rsidR="009E736B">
        <w:rPr>
          <w:i/>
          <w:iCs/>
          <w:color w:val="4472C4" w:themeColor="accent1"/>
          <w:lang w:val="ru-RU"/>
        </w:rPr>
        <w:t>5</w:t>
      </w:r>
      <w:r>
        <w:rPr>
          <w:lang w:val="ru-RU"/>
        </w:rPr>
        <w:t>)</w:t>
      </w:r>
      <w:r w:rsidR="00724D26">
        <w:rPr>
          <w:lang w:val="ru-RU"/>
        </w:rPr>
        <w:t xml:space="preserve"> </w:t>
      </w:r>
      <w:r w:rsidR="00724D26" w:rsidRPr="00724D26">
        <w:rPr>
          <w:lang w:val="ru-RU"/>
        </w:rPr>
        <w:t>[83, 159]</w:t>
      </w:r>
      <w:r w:rsidR="00724D26">
        <w:t>.</w:t>
      </w:r>
    </w:p>
    <w:p w14:paraId="11D16EBF" w14:textId="77777777" w:rsidR="009E736B" w:rsidRDefault="009E736B" w:rsidP="009E736B">
      <w:pPr>
        <w:pStyle w:val="afff8"/>
      </w:pPr>
      <w:r w:rsidRPr="00E5591A">
        <w:t xml:space="preserve">Уровень убедительности рекомендаций </w:t>
      </w:r>
      <w:r>
        <w:rPr>
          <w:lang w:val="en-US"/>
        </w:rPr>
        <w:t>B</w:t>
      </w:r>
      <w:r w:rsidRPr="00E5591A">
        <w:t xml:space="preserve"> (уровень достоверности доказательств – </w:t>
      </w:r>
      <w:r w:rsidRPr="00724D26">
        <w:rPr>
          <w:lang w:val="ru-RU"/>
        </w:rPr>
        <w:t>5</w:t>
      </w:r>
      <w:r w:rsidRPr="00E5591A">
        <w:t>)</w:t>
      </w:r>
    </w:p>
    <w:p w14:paraId="43FF8BD1" w14:textId="7C4A4934" w:rsidR="00813587" w:rsidRPr="009A2E7F" w:rsidRDefault="00813587" w:rsidP="00813587">
      <w:pPr>
        <w:pStyle w:val="afd"/>
        <w:numPr>
          <w:ilvl w:val="0"/>
          <w:numId w:val="9"/>
        </w:numPr>
        <w:rPr>
          <w:color w:val="000000"/>
          <w:szCs w:val="24"/>
        </w:rPr>
      </w:pPr>
      <w:r w:rsidRPr="001E2773">
        <w:rPr>
          <w:color w:val="000000"/>
          <w:szCs w:val="32"/>
        </w:rPr>
        <w:t xml:space="preserve">Рекомендуется </w:t>
      </w:r>
      <w:r>
        <w:rPr>
          <w:color w:val="000000"/>
          <w:szCs w:val="32"/>
        </w:rPr>
        <w:t xml:space="preserve">пациенту со стоматитом (ПС, ХЯС, ВС) провести самооценку состояния </w:t>
      </w:r>
      <w:r w:rsidRPr="001E2773">
        <w:rPr>
          <w:color w:val="000000"/>
          <w:szCs w:val="32"/>
        </w:rPr>
        <w:t xml:space="preserve">стоматологического здоровья </w:t>
      </w:r>
      <w:r>
        <w:rPr>
          <w:color w:val="000000"/>
          <w:szCs w:val="32"/>
        </w:rPr>
        <w:t xml:space="preserve">по  стоматологическому опроснику </w:t>
      </w:r>
      <w:r w:rsidRPr="001E2773">
        <w:rPr>
          <w:color w:val="000000"/>
          <w:szCs w:val="32"/>
        </w:rPr>
        <w:t>КЖ</w:t>
      </w:r>
      <w:r>
        <w:rPr>
          <w:color w:val="000000"/>
          <w:szCs w:val="32"/>
        </w:rPr>
        <w:t xml:space="preserve"> </w:t>
      </w:r>
      <w:r w:rsidRPr="001E2773">
        <w:rPr>
          <w:color w:val="000000"/>
          <w:szCs w:val="32"/>
        </w:rPr>
        <w:lastRenderedPageBreak/>
        <w:t>«Профиль влияния стоматологического здоровья»</w:t>
      </w:r>
      <w:r>
        <w:rPr>
          <w:color w:val="000000"/>
          <w:szCs w:val="32"/>
        </w:rPr>
        <w:t xml:space="preserve"> в расширенном варианте</w:t>
      </w:r>
      <w:r w:rsidRPr="001E2773">
        <w:rPr>
          <w:color w:val="000000"/>
          <w:szCs w:val="32"/>
        </w:rPr>
        <w:t xml:space="preserve"> </w:t>
      </w:r>
      <w:r w:rsidRPr="001E2773">
        <w:rPr>
          <w:color w:val="000000"/>
          <w:szCs w:val="32"/>
          <w:lang w:val="en-US"/>
        </w:rPr>
        <w:t>OHIP</w:t>
      </w:r>
      <w:r w:rsidRPr="001E2773">
        <w:rPr>
          <w:color w:val="000000"/>
          <w:szCs w:val="32"/>
        </w:rPr>
        <w:t>-49-</w:t>
      </w:r>
      <w:r w:rsidRPr="001E2773">
        <w:rPr>
          <w:color w:val="000000"/>
          <w:szCs w:val="32"/>
          <w:lang w:val="en-US"/>
        </w:rPr>
        <w:t>RU</w:t>
      </w:r>
      <w:r w:rsidRPr="00905EBA">
        <w:rPr>
          <w:color w:val="000000"/>
          <w:szCs w:val="32"/>
        </w:rPr>
        <w:t xml:space="preserve">, </w:t>
      </w:r>
      <w:r>
        <w:rPr>
          <w:color w:val="000000"/>
          <w:szCs w:val="32"/>
        </w:rPr>
        <w:t>адаптированном к специфике системно-обусловленных заболеваний СОПР</w:t>
      </w:r>
      <w:r w:rsidRPr="001E2773">
        <w:rPr>
          <w:color w:val="000000"/>
          <w:szCs w:val="32"/>
        </w:rPr>
        <w:t xml:space="preserve"> (</w:t>
      </w:r>
      <w:r w:rsidRPr="001E2773">
        <w:rPr>
          <w:i/>
          <w:iCs/>
          <w:color w:val="0070C0"/>
          <w:szCs w:val="32"/>
        </w:rPr>
        <w:t>Приложение Г</w:t>
      </w:r>
      <w:r>
        <w:rPr>
          <w:i/>
          <w:iCs/>
          <w:color w:val="0070C0"/>
          <w:szCs w:val="32"/>
        </w:rPr>
        <w:t>1</w:t>
      </w:r>
      <w:r w:rsidRPr="001E2773">
        <w:rPr>
          <w:color w:val="000000"/>
          <w:szCs w:val="32"/>
        </w:rPr>
        <w:t>)</w:t>
      </w:r>
      <w:r>
        <w:rPr>
          <w:color w:val="000000"/>
          <w:szCs w:val="32"/>
        </w:rPr>
        <w:t xml:space="preserve"> для последующей профессиональной оценки врачом-стоматологом сохранности / степени утраты стоматологических составляющих КЖ по интегральному и пошкаловым показателям индекса.</w:t>
      </w:r>
      <w:r w:rsidRPr="001E2773">
        <w:rPr>
          <w:color w:val="000000"/>
          <w:szCs w:val="32"/>
        </w:rPr>
        <w:t xml:space="preserve"> </w:t>
      </w:r>
      <w:r w:rsidRPr="009A2E7F">
        <w:rPr>
          <w:szCs w:val="32"/>
        </w:rPr>
        <w:t>[</w:t>
      </w:r>
      <w:r w:rsidR="00D916EA">
        <w:rPr>
          <w:szCs w:val="32"/>
          <w:lang w:val="ru-RU"/>
        </w:rPr>
        <w:t xml:space="preserve">123, </w:t>
      </w:r>
      <w:r w:rsidR="009E736B">
        <w:rPr>
          <w:szCs w:val="32"/>
        </w:rPr>
        <w:t>160-163</w:t>
      </w:r>
      <w:r w:rsidRPr="00BB220B">
        <w:rPr>
          <w:szCs w:val="32"/>
        </w:rPr>
        <w:t>]</w:t>
      </w:r>
      <w:r w:rsidRPr="009A2E7F">
        <w:rPr>
          <w:szCs w:val="32"/>
        </w:rPr>
        <w:t>.</w:t>
      </w:r>
    </w:p>
    <w:p w14:paraId="3DA3A48C" w14:textId="6E17ED88" w:rsidR="00813587" w:rsidRDefault="00813587" w:rsidP="00813587">
      <w:pPr>
        <w:pStyle w:val="afff8"/>
        <w:rPr>
          <w:szCs w:val="32"/>
        </w:rPr>
      </w:pPr>
      <w:r w:rsidRPr="00AF685D">
        <w:rPr>
          <w:szCs w:val="32"/>
        </w:rPr>
        <w:t xml:space="preserve">Уровень убедительности рекомендаций </w:t>
      </w:r>
      <w:r>
        <w:rPr>
          <w:szCs w:val="32"/>
          <w:lang w:val="en-US"/>
        </w:rPr>
        <w:t>B</w:t>
      </w:r>
      <w:r w:rsidRPr="00AF685D">
        <w:rPr>
          <w:szCs w:val="32"/>
        </w:rPr>
        <w:t xml:space="preserve"> (уровень достоверности доказательств – </w:t>
      </w:r>
      <w:r w:rsidR="00D916EA">
        <w:rPr>
          <w:szCs w:val="32"/>
          <w:lang w:val="ru-RU"/>
        </w:rPr>
        <w:t>4</w:t>
      </w:r>
      <w:r w:rsidRPr="00AF685D">
        <w:rPr>
          <w:szCs w:val="32"/>
        </w:rPr>
        <w:t>)</w:t>
      </w:r>
    </w:p>
    <w:p w14:paraId="49EC5D9C" w14:textId="0CD5CA9B" w:rsidR="00813587" w:rsidRPr="00334CA5" w:rsidRDefault="00813587" w:rsidP="00813587">
      <w:pPr>
        <w:pStyle w:val="aff2"/>
        <w:rPr>
          <w:i/>
          <w:iCs/>
        </w:rPr>
      </w:pPr>
      <w:r w:rsidRPr="00334CA5">
        <w:rPr>
          <w:b/>
          <w:bCs/>
        </w:rPr>
        <w:t>Комментарии:</w:t>
      </w:r>
      <w:r w:rsidRPr="008E74C5">
        <w:t xml:space="preserve"> </w:t>
      </w:r>
      <w:r>
        <w:rPr>
          <w:i/>
          <w:iCs/>
          <w:lang w:val="ru-RU"/>
        </w:rPr>
        <w:t xml:space="preserve"> для оценки стоматологических составляющих качества жизни у пациентов с системно-обусловленной патологией СОПР</w:t>
      </w:r>
      <w:r w:rsidRPr="003F5F27">
        <w:rPr>
          <w:i/>
          <w:iCs/>
          <w:lang w:val="ru-RU"/>
        </w:rPr>
        <w:t xml:space="preserve">, </w:t>
      </w:r>
      <w:r>
        <w:rPr>
          <w:i/>
          <w:iCs/>
          <w:lang w:val="ru-RU"/>
        </w:rPr>
        <w:t>такой</w:t>
      </w:r>
      <w:r w:rsidRPr="003F5F27">
        <w:rPr>
          <w:i/>
          <w:iCs/>
          <w:lang w:val="ru-RU"/>
        </w:rPr>
        <w:t xml:space="preserve">, </w:t>
      </w:r>
      <w:r>
        <w:rPr>
          <w:i/>
          <w:iCs/>
          <w:lang w:val="ru-RU"/>
        </w:rPr>
        <w:t>как рецидивирующие афты полости рта</w:t>
      </w:r>
      <w:r w:rsidRPr="003F5F27">
        <w:rPr>
          <w:i/>
          <w:iCs/>
          <w:lang w:val="ru-RU"/>
        </w:rPr>
        <w:t>,</w:t>
      </w:r>
      <w:r>
        <w:rPr>
          <w:i/>
          <w:iCs/>
          <w:lang w:val="ru-RU"/>
        </w:rPr>
        <w:t xml:space="preserve"> рекомендуется применение развернутых версий опросников качества жизни</w:t>
      </w:r>
      <w:r w:rsidRPr="003F5F27">
        <w:rPr>
          <w:i/>
          <w:iCs/>
          <w:lang w:val="ru-RU"/>
        </w:rPr>
        <w:t xml:space="preserve">, </w:t>
      </w:r>
      <w:r>
        <w:rPr>
          <w:i/>
          <w:iCs/>
          <w:lang w:val="ru-RU"/>
        </w:rPr>
        <w:t>к которым относиться</w:t>
      </w:r>
      <w:r w:rsidRPr="003F5F27">
        <w:rPr>
          <w:i/>
          <w:iCs/>
          <w:lang w:val="ru-RU"/>
        </w:rPr>
        <w:t xml:space="preserve"> </w:t>
      </w:r>
      <w:r w:rsidR="00D916EA">
        <w:rPr>
          <w:i/>
          <w:iCs/>
          <w:lang w:val="ru-RU"/>
        </w:rPr>
        <w:t>«</w:t>
      </w:r>
      <w:r>
        <w:rPr>
          <w:i/>
          <w:iCs/>
          <w:lang w:val="ru-RU"/>
        </w:rPr>
        <w:t>золотой стандарт</w:t>
      </w:r>
      <w:r w:rsidR="00D916EA">
        <w:rPr>
          <w:i/>
          <w:iCs/>
          <w:lang w:val="ru-RU"/>
        </w:rPr>
        <w:t>»</w:t>
      </w:r>
      <w:r w:rsidRPr="003F5F27">
        <w:rPr>
          <w:i/>
          <w:iCs/>
          <w:lang w:val="ru-RU"/>
        </w:rPr>
        <w:t xml:space="preserve"> - </w:t>
      </w:r>
      <w:r>
        <w:rPr>
          <w:i/>
          <w:iCs/>
          <w:lang w:val="ru-RU"/>
        </w:rPr>
        <w:t xml:space="preserve">опросник </w:t>
      </w:r>
      <w:r w:rsidR="00D916EA">
        <w:rPr>
          <w:i/>
          <w:iCs/>
          <w:lang w:val="ru-RU"/>
        </w:rPr>
        <w:t>«</w:t>
      </w:r>
      <w:r>
        <w:rPr>
          <w:i/>
          <w:iCs/>
          <w:lang w:val="ru-RU"/>
        </w:rPr>
        <w:t>Профиль влияния стоматологического здоровья</w:t>
      </w:r>
      <w:r w:rsidR="00D916EA">
        <w:rPr>
          <w:i/>
          <w:iCs/>
          <w:lang w:val="ru-RU"/>
        </w:rPr>
        <w:t>»</w:t>
      </w:r>
      <w:r w:rsidRPr="003F5F27">
        <w:rPr>
          <w:i/>
          <w:iCs/>
          <w:lang w:val="ru-RU"/>
        </w:rPr>
        <w:t xml:space="preserve"> </w:t>
      </w:r>
      <w:r>
        <w:rPr>
          <w:i/>
          <w:iCs/>
          <w:lang w:val="en-US"/>
        </w:rPr>
        <w:t>OHIP</w:t>
      </w:r>
      <w:r w:rsidRPr="003F5F27">
        <w:rPr>
          <w:i/>
          <w:iCs/>
          <w:lang w:val="ru-RU"/>
        </w:rPr>
        <w:t xml:space="preserve">-49 </w:t>
      </w:r>
      <w:r>
        <w:rPr>
          <w:i/>
          <w:iCs/>
          <w:lang w:val="en-US"/>
        </w:rPr>
        <w:t>RU</w:t>
      </w:r>
      <w:r w:rsidRPr="003F5F27">
        <w:rPr>
          <w:i/>
          <w:iCs/>
          <w:lang w:val="ru-RU"/>
        </w:rPr>
        <w:t>.</w:t>
      </w:r>
      <w:r>
        <w:rPr>
          <w:i/>
          <w:iCs/>
          <w:lang w:val="ru-RU"/>
        </w:rPr>
        <w:t xml:space="preserve"> Динамический </w:t>
      </w:r>
      <w:r w:rsidRPr="00334CA5">
        <w:rPr>
          <w:i/>
          <w:iCs/>
        </w:rPr>
        <w:t xml:space="preserve">расчет показателей индекса качества жизни </w:t>
      </w:r>
      <w:r w:rsidRPr="00334CA5">
        <w:rPr>
          <w:i/>
          <w:iCs/>
          <w:lang w:val="en-US"/>
        </w:rPr>
        <w:t>OHIP</w:t>
      </w:r>
      <w:r w:rsidRPr="00334CA5">
        <w:rPr>
          <w:i/>
          <w:iCs/>
        </w:rPr>
        <w:t>-49-</w:t>
      </w:r>
      <w:r w:rsidRPr="00334CA5">
        <w:rPr>
          <w:i/>
          <w:iCs/>
          <w:lang w:val="en-US"/>
        </w:rPr>
        <w:t>RU</w:t>
      </w:r>
      <w:r w:rsidRPr="00334CA5">
        <w:rPr>
          <w:i/>
          <w:iCs/>
        </w:rPr>
        <w:t xml:space="preserve"> может быть использован врачом</w:t>
      </w:r>
      <w:r>
        <w:rPr>
          <w:i/>
          <w:iCs/>
          <w:lang w:val="ru-RU"/>
        </w:rPr>
        <w:t>-</w:t>
      </w:r>
      <w:r w:rsidRPr="00334CA5">
        <w:rPr>
          <w:i/>
          <w:iCs/>
        </w:rPr>
        <w:t>стоматологом-терапевтом в комплексной оценке эффективности лечения пациента с</w:t>
      </w:r>
      <w:r>
        <w:rPr>
          <w:i/>
          <w:iCs/>
          <w:lang w:val="ru-RU"/>
        </w:rPr>
        <w:t xml:space="preserve"> </w:t>
      </w:r>
      <w:r w:rsidR="00D916EA">
        <w:rPr>
          <w:i/>
          <w:iCs/>
          <w:lang w:val="ru-RU"/>
        </w:rPr>
        <w:t>другими формами стоматитов</w:t>
      </w:r>
      <w:r w:rsidRPr="00334CA5">
        <w:rPr>
          <w:i/>
          <w:iCs/>
        </w:rPr>
        <w:t>, а его положительная динамика – послужить дополнительным мотивационным фактором для поддержания достигнутого уровня «здоровья СОПР» у пациента.</w:t>
      </w:r>
    </w:p>
    <w:p w14:paraId="0BCFFFD8" w14:textId="1096E899" w:rsidR="00813587" w:rsidRPr="007D370D" w:rsidRDefault="00813587" w:rsidP="00813587">
      <w:pPr>
        <w:pStyle w:val="2"/>
      </w:pPr>
      <w:bookmarkStart w:id="69" w:name="_Toc181679559"/>
      <w:r w:rsidRPr="007D370D">
        <w:t>2.</w:t>
      </w:r>
      <w:r>
        <w:rPr>
          <w:lang w:val="ru-RU"/>
        </w:rPr>
        <w:t>2</w:t>
      </w:r>
      <w:r>
        <w:t>.</w:t>
      </w:r>
      <w:r w:rsidRPr="007D370D">
        <w:t>2 Физикальное обследование</w:t>
      </w:r>
      <w:bookmarkEnd w:id="69"/>
    </w:p>
    <w:p w14:paraId="4596B099" w14:textId="3B5223D6" w:rsidR="00813587" w:rsidRDefault="00813587" w:rsidP="00813587">
      <w:pPr>
        <w:pStyle w:val="1"/>
        <w:numPr>
          <w:ilvl w:val="0"/>
          <w:numId w:val="9"/>
        </w:numPr>
      </w:pPr>
      <w:r w:rsidRPr="007D370D">
        <w:rPr>
          <w:bCs/>
          <w:szCs w:val="24"/>
          <w:lang w:val="ru-RU"/>
        </w:rPr>
        <w:t xml:space="preserve">Рекомендуется врачу-стоматологу-терапевту </w:t>
      </w:r>
      <w:r w:rsidR="00D916EA">
        <w:rPr>
          <w:bCs/>
          <w:szCs w:val="24"/>
          <w:lang w:val="ru-RU"/>
        </w:rPr>
        <w:t xml:space="preserve">у </w:t>
      </w:r>
      <w:r w:rsidRPr="007D370D">
        <w:rPr>
          <w:bCs/>
          <w:szCs w:val="24"/>
          <w:lang w:val="ru-RU"/>
        </w:rPr>
        <w:t>пациента</w:t>
      </w:r>
      <w:r>
        <w:rPr>
          <w:bCs/>
          <w:szCs w:val="24"/>
          <w:lang w:val="ru-RU"/>
        </w:rPr>
        <w:t xml:space="preserve"> со стоматитом (ПС</w:t>
      </w:r>
      <w:r w:rsidRPr="00386D68">
        <w:rPr>
          <w:bCs/>
          <w:szCs w:val="24"/>
          <w:lang w:val="ru-RU"/>
        </w:rPr>
        <w:t>,</w:t>
      </w:r>
      <w:r>
        <w:rPr>
          <w:bCs/>
          <w:szCs w:val="24"/>
          <w:lang w:val="ru-RU"/>
        </w:rPr>
        <w:t xml:space="preserve"> ХЯС</w:t>
      </w:r>
      <w:r w:rsidRPr="00386D68">
        <w:rPr>
          <w:bCs/>
          <w:szCs w:val="24"/>
          <w:lang w:val="ru-RU"/>
        </w:rPr>
        <w:t>,</w:t>
      </w:r>
      <w:r>
        <w:rPr>
          <w:bCs/>
          <w:szCs w:val="24"/>
          <w:lang w:val="ru-RU"/>
        </w:rPr>
        <w:t>ВС) оценить состояние мягких и твердых тканей полости рта</w:t>
      </w:r>
      <w:r w:rsidRPr="00905EBA">
        <w:rPr>
          <w:bCs/>
          <w:szCs w:val="24"/>
          <w:lang w:val="ru-RU"/>
        </w:rPr>
        <w:t xml:space="preserve">, </w:t>
      </w:r>
      <w:r>
        <w:rPr>
          <w:bCs/>
          <w:szCs w:val="24"/>
          <w:lang w:val="ru-RU"/>
        </w:rPr>
        <w:t>реставраций и протетических конструкций (при наличии) для</w:t>
      </w:r>
      <w:r w:rsidRPr="00905EBA">
        <w:rPr>
          <w:bCs/>
          <w:szCs w:val="24"/>
          <w:lang w:val="ru-RU"/>
        </w:rPr>
        <w:t xml:space="preserve"> </w:t>
      </w:r>
      <w:r w:rsidRPr="007D370D">
        <w:rPr>
          <w:bCs/>
          <w:szCs w:val="24"/>
          <w:lang w:val="ru-RU"/>
        </w:rPr>
        <w:t>выявления и последующего</w:t>
      </w:r>
      <w:r>
        <w:rPr>
          <w:bCs/>
          <w:szCs w:val="24"/>
          <w:lang w:val="ru-RU"/>
        </w:rPr>
        <w:t xml:space="preserve"> устранения потенциальных местных факторов риска РА (травматизация, микробное инфицирование, раздражение СОПР), дополнив его углубленной оценкой состояния СОПР с целью выявления типичных элементов поражения – пятен (воспалительных</w:t>
      </w:r>
      <w:r w:rsidRPr="00386D68">
        <w:rPr>
          <w:bCs/>
          <w:szCs w:val="24"/>
          <w:lang w:val="ru-RU"/>
        </w:rPr>
        <w:t xml:space="preserve">, </w:t>
      </w:r>
      <w:r>
        <w:rPr>
          <w:bCs/>
          <w:szCs w:val="24"/>
          <w:lang w:val="ru-RU"/>
        </w:rPr>
        <w:t>геморрагических), эрозий</w:t>
      </w:r>
      <w:r w:rsidRPr="00905EBA">
        <w:rPr>
          <w:bCs/>
          <w:szCs w:val="24"/>
          <w:lang w:val="ru-RU"/>
        </w:rPr>
        <w:t xml:space="preserve">, </w:t>
      </w:r>
      <w:r>
        <w:rPr>
          <w:bCs/>
          <w:szCs w:val="24"/>
          <w:lang w:val="ru-RU"/>
        </w:rPr>
        <w:t>язв</w:t>
      </w:r>
      <w:r w:rsidRPr="00905EBA">
        <w:rPr>
          <w:bCs/>
          <w:szCs w:val="24"/>
          <w:lang w:val="ru-RU"/>
        </w:rPr>
        <w:t>,</w:t>
      </w:r>
      <w:r>
        <w:rPr>
          <w:bCs/>
          <w:szCs w:val="24"/>
          <w:lang w:val="ru-RU"/>
        </w:rPr>
        <w:t xml:space="preserve"> вегетаций</w:t>
      </w:r>
      <w:r w:rsidRPr="00386D68">
        <w:rPr>
          <w:bCs/>
          <w:szCs w:val="24"/>
          <w:lang w:val="ru-RU"/>
        </w:rPr>
        <w:t>,</w:t>
      </w:r>
      <w:r w:rsidRPr="00905EBA">
        <w:rPr>
          <w:bCs/>
          <w:szCs w:val="24"/>
          <w:lang w:val="ru-RU"/>
        </w:rPr>
        <w:t xml:space="preserve"> </w:t>
      </w:r>
      <w:r>
        <w:rPr>
          <w:bCs/>
          <w:szCs w:val="24"/>
          <w:lang w:val="ru-RU"/>
        </w:rPr>
        <w:t>рубцов</w:t>
      </w:r>
      <w:r w:rsidRPr="00386D68">
        <w:rPr>
          <w:bCs/>
          <w:szCs w:val="24"/>
          <w:lang w:val="ru-RU"/>
        </w:rPr>
        <w:t xml:space="preserve"> </w:t>
      </w:r>
      <w:r>
        <w:rPr>
          <w:bCs/>
          <w:szCs w:val="24"/>
          <w:lang w:val="ru-RU"/>
        </w:rPr>
        <w:t>и др</w:t>
      </w:r>
      <w:r w:rsidRPr="00386D68">
        <w:rPr>
          <w:bCs/>
          <w:szCs w:val="24"/>
          <w:lang w:val="ru-RU"/>
        </w:rPr>
        <w:t xml:space="preserve">. </w:t>
      </w:r>
      <w:r>
        <w:rPr>
          <w:bCs/>
          <w:szCs w:val="24"/>
          <w:lang w:val="ru-RU"/>
        </w:rPr>
        <w:t>[</w:t>
      </w:r>
      <w:r w:rsidR="00D916EA">
        <w:rPr>
          <w:lang w:val="ru-RU"/>
        </w:rPr>
        <w:t>9, 11, 14-16</w:t>
      </w:r>
      <w:r>
        <w:rPr>
          <w:bCs/>
          <w:szCs w:val="24"/>
          <w:lang w:val="ru-RU"/>
        </w:rPr>
        <w:t>]</w:t>
      </w:r>
      <w:r w:rsidRPr="00905EBA">
        <w:rPr>
          <w:bCs/>
          <w:szCs w:val="24"/>
          <w:lang w:val="ru-RU"/>
        </w:rPr>
        <w:t>.</w:t>
      </w:r>
      <w:r>
        <w:rPr>
          <w:bCs/>
          <w:szCs w:val="24"/>
          <w:lang w:val="ru-RU"/>
        </w:rPr>
        <w:t xml:space="preserve"> </w:t>
      </w:r>
    </w:p>
    <w:p w14:paraId="4101C116" w14:textId="77777777" w:rsidR="00813587" w:rsidRPr="006F2493" w:rsidRDefault="00813587" w:rsidP="00813587">
      <w:pPr>
        <w:pStyle w:val="afff8"/>
      </w:pPr>
      <w:r w:rsidRPr="00E5591A">
        <w:t xml:space="preserve">Уровень убедительности рекомендаций </w:t>
      </w:r>
      <w:r>
        <w:rPr>
          <w:lang w:val="en-US"/>
        </w:rPr>
        <w:t>C</w:t>
      </w:r>
      <w:r w:rsidRPr="00E5591A">
        <w:t xml:space="preserve"> (уровень достоверности доказательств – </w:t>
      </w:r>
      <w:r w:rsidRPr="003E6683">
        <w:rPr>
          <w:lang w:val="ru-RU"/>
        </w:rPr>
        <w:t>5</w:t>
      </w:r>
      <w:r w:rsidRPr="00E5591A">
        <w:t>)</w:t>
      </w:r>
    </w:p>
    <w:p w14:paraId="7B594B38" w14:textId="7ABEF362" w:rsidR="00813587" w:rsidRPr="00905EBA" w:rsidRDefault="00813587" w:rsidP="00813587">
      <w:pPr>
        <w:pStyle w:val="1"/>
        <w:rPr>
          <w:lang w:val="ru-RU"/>
        </w:rPr>
      </w:pPr>
      <w:r w:rsidRPr="006774B7">
        <w:rPr>
          <w:bCs/>
          <w:szCs w:val="24"/>
        </w:rPr>
        <w:t xml:space="preserve">Рекомендуется при </w:t>
      </w:r>
      <w:r w:rsidRPr="006774B7">
        <w:rPr>
          <w:bCs/>
          <w:i/>
          <w:iCs/>
          <w:szCs w:val="24"/>
        </w:rPr>
        <w:t xml:space="preserve">осмотре </w:t>
      </w:r>
      <w:r w:rsidRPr="006774B7">
        <w:rPr>
          <w:bCs/>
          <w:i/>
          <w:iCs/>
          <w:szCs w:val="24"/>
          <w:lang w:val="ru-RU"/>
        </w:rPr>
        <w:t>СО</w:t>
      </w:r>
      <w:r w:rsidRPr="006774B7">
        <w:rPr>
          <w:bCs/>
          <w:i/>
          <w:iCs/>
          <w:szCs w:val="24"/>
        </w:rPr>
        <w:t>ПР</w:t>
      </w:r>
      <w:r w:rsidRPr="006774B7">
        <w:rPr>
          <w:bCs/>
          <w:szCs w:val="24"/>
        </w:rPr>
        <w:t xml:space="preserve"> </w:t>
      </w:r>
      <w:r w:rsidRPr="006774B7">
        <w:rPr>
          <w:bCs/>
          <w:szCs w:val="24"/>
          <w:lang w:val="ru-RU"/>
        </w:rPr>
        <w:t>особое внимание уделить клини</w:t>
      </w:r>
      <w:r>
        <w:rPr>
          <w:bCs/>
          <w:szCs w:val="24"/>
          <w:lang w:val="ru-RU"/>
        </w:rPr>
        <w:t>ческой и макро</w:t>
      </w:r>
      <w:r w:rsidRPr="006774B7">
        <w:rPr>
          <w:bCs/>
          <w:szCs w:val="24"/>
          <w:lang w:val="ru-RU"/>
        </w:rPr>
        <w:t>топографической характеристике выявленных элементов</w:t>
      </w:r>
      <w:r>
        <w:rPr>
          <w:bCs/>
          <w:szCs w:val="24"/>
          <w:lang w:val="ru-RU"/>
        </w:rPr>
        <w:t xml:space="preserve"> поражения</w:t>
      </w:r>
      <w:r w:rsidRPr="006774B7">
        <w:rPr>
          <w:bCs/>
          <w:szCs w:val="24"/>
          <w:lang w:val="ru-RU"/>
        </w:rPr>
        <w:t>, их локализации в излюбленных для каждой из клинических форм участках СОПР и губ (</w:t>
      </w:r>
      <w:r>
        <w:rPr>
          <w:bCs/>
          <w:szCs w:val="24"/>
          <w:lang w:val="ru-RU"/>
        </w:rPr>
        <w:t xml:space="preserve">при ПС – ткани протезного ложа и протезного поля; при ХЯС – </w:t>
      </w:r>
      <w:r>
        <w:t>слизистая щек</w:t>
      </w:r>
      <w:r w:rsidRPr="00B773E2">
        <w:t xml:space="preserve">, </w:t>
      </w:r>
      <w:r>
        <w:t>десны и языка</w:t>
      </w:r>
      <w:r w:rsidRPr="006774B7">
        <w:rPr>
          <w:bCs/>
          <w:szCs w:val="24"/>
          <w:lang w:val="ru-RU"/>
        </w:rPr>
        <w:t>)</w:t>
      </w:r>
      <w:r w:rsidRPr="00905EBA">
        <w:rPr>
          <w:bCs/>
          <w:szCs w:val="24"/>
          <w:lang w:val="ru-RU"/>
        </w:rPr>
        <w:t xml:space="preserve">, </w:t>
      </w:r>
      <w:r w:rsidRPr="006774B7">
        <w:rPr>
          <w:bCs/>
          <w:szCs w:val="24"/>
          <w:lang w:val="ru-RU"/>
        </w:rPr>
        <w:t>их числу (единичные</w:t>
      </w:r>
      <w:r w:rsidRPr="00905EBA">
        <w:rPr>
          <w:bCs/>
          <w:szCs w:val="24"/>
          <w:lang w:val="ru-RU"/>
        </w:rPr>
        <w:t>/</w:t>
      </w:r>
      <w:r w:rsidRPr="006774B7">
        <w:rPr>
          <w:bCs/>
          <w:szCs w:val="24"/>
          <w:lang w:val="ru-RU"/>
        </w:rPr>
        <w:t>множественные)</w:t>
      </w:r>
      <w:r w:rsidRPr="00905EBA">
        <w:rPr>
          <w:bCs/>
          <w:szCs w:val="24"/>
          <w:lang w:val="ru-RU"/>
        </w:rPr>
        <w:t xml:space="preserve">, </w:t>
      </w:r>
      <w:r w:rsidRPr="006774B7">
        <w:rPr>
          <w:bCs/>
          <w:szCs w:val="24"/>
          <w:lang w:val="ru-RU"/>
        </w:rPr>
        <w:t xml:space="preserve">размерам и характеру  группировки </w:t>
      </w:r>
      <w:r w:rsidRPr="00905EBA">
        <w:rPr>
          <w:bCs/>
          <w:szCs w:val="24"/>
          <w:lang w:val="ru-RU"/>
        </w:rPr>
        <w:t xml:space="preserve">, </w:t>
      </w:r>
      <w:r w:rsidRPr="006774B7">
        <w:rPr>
          <w:bCs/>
          <w:szCs w:val="24"/>
          <w:lang w:val="ru-RU"/>
        </w:rPr>
        <w:t>а также оценить состояние СОПР</w:t>
      </w:r>
      <w:r w:rsidRPr="00905EBA">
        <w:rPr>
          <w:bCs/>
          <w:szCs w:val="24"/>
          <w:lang w:val="ru-RU"/>
        </w:rPr>
        <w:t xml:space="preserve">, </w:t>
      </w:r>
      <w:r w:rsidRPr="006774B7">
        <w:rPr>
          <w:bCs/>
          <w:szCs w:val="24"/>
          <w:lang w:val="ru-RU"/>
        </w:rPr>
        <w:t xml:space="preserve">окружающей </w:t>
      </w:r>
      <w:r>
        <w:rPr>
          <w:bCs/>
          <w:szCs w:val="24"/>
          <w:lang w:val="ru-RU"/>
        </w:rPr>
        <w:t xml:space="preserve">элементы поражения </w:t>
      </w:r>
      <w:r>
        <w:rPr>
          <w:bCs/>
          <w:szCs w:val="24"/>
          <w:lang w:val="ru-RU"/>
        </w:rPr>
        <w:lastRenderedPageBreak/>
        <w:t xml:space="preserve">(при ХЯС – </w:t>
      </w:r>
      <w:r>
        <w:t>язвы</w:t>
      </w:r>
      <w:r w:rsidRPr="00B773E2">
        <w:t xml:space="preserve">, </w:t>
      </w:r>
      <w:r>
        <w:t>реже эрозии</w:t>
      </w:r>
      <w:r w:rsidRPr="00B773E2">
        <w:t xml:space="preserve">, </w:t>
      </w:r>
      <w:r>
        <w:t>с очагами гиперкератоза по периферии</w:t>
      </w:r>
      <w:r>
        <w:rPr>
          <w:bCs/>
          <w:szCs w:val="24"/>
          <w:lang w:val="ru-RU"/>
        </w:rPr>
        <w:t>)</w:t>
      </w:r>
      <w:r w:rsidRPr="003F5F27">
        <w:rPr>
          <w:bCs/>
          <w:szCs w:val="24"/>
          <w:lang w:val="ru-RU"/>
        </w:rPr>
        <w:t>,</w:t>
      </w:r>
      <w:r w:rsidRPr="006774B7">
        <w:rPr>
          <w:bCs/>
          <w:szCs w:val="24"/>
          <w:lang w:val="ru-RU"/>
        </w:rPr>
        <w:t xml:space="preserve"> и СОПР в зонах</w:t>
      </w:r>
      <w:r w:rsidRPr="00905EBA">
        <w:rPr>
          <w:bCs/>
          <w:szCs w:val="24"/>
          <w:lang w:val="ru-RU"/>
        </w:rPr>
        <w:t xml:space="preserve">, </w:t>
      </w:r>
      <w:r w:rsidRPr="006774B7">
        <w:rPr>
          <w:bCs/>
          <w:szCs w:val="24"/>
          <w:lang w:val="ru-RU"/>
        </w:rPr>
        <w:t>отдаленных от участк</w:t>
      </w:r>
      <w:r>
        <w:rPr>
          <w:bCs/>
          <w:szCs w:val="24"/>
          <w:lang w:val="ru-RU"/>
        </w:rPr>
        <w:t>ов</w:t>
      </w:r>
      <w:r w:rsidRPr="006774B7">
        <w:rPr>
          <w:bCs/>
          <w:szCs w:val="24"/>
          <w:lang w:val="ru-RU"/>
        </w:rPr>
        <w:t xml:space="preserve"> поражения </w:t>
      </w:r>
      <w:r>
        <w:rPr>
          <w:bCs/>
          <w:szCs w:val="24"/>
          <w:lang w:val="ru-RU"/>
        </w:rPr>
        <w:t>[</w:t>
      </w:r>
      <w:r w:rsidR="00D916EA">
        <w:rPr>
          <w:lang w:val="ru-RU"/>
        </w:rPr>
        <w:t>9, 11, 14-16</w:t>
      </w:r>
      <w:r>
        <w:rPr>
          <w:bCs/>
          <w:szCs w:val="24"/>
          <w:lang w:val="ru-RU"/>
        </w:rPr>
        <w:t>]</w:t>
      </w:r>
      <w:r w:rsidRPr="00905EBA">
        <w:rPr>
          <w:bCs/>
          <w:szCs w:val="24"/>
          <w:lang w:val="ru-RU"/>
        </w:rPr>
        <w:t>.</w:t>
      </w:r>
    </w:p>
    <w:p w14:paraId="2BA7A891" w14:textId="77777777" w:rsidR="00813587" w:rsidRPr="006774B7" w:rsidRDefault="00813587" w:rsidP="00813587">
      <w:pPr>
        <w:pStyle w:val="afff8"/>
        <w:rPr>
          <w:lang w:val="ru-RU"/>
        </w:rPr>
      </w:pPr>
      <w:r w:rsidRPr="00E5591A">
        <w:t xml:space="preserve">Уровень убедительности рекомендаций </w:t>
      </w:r>
      <w:r w:rsidRPr="006774B7">
        <w:rPr>
          <w:lang w:val="en-US"/>
        </w:rPr>
        <w:t>B</w:t>
      </w:r>
      <w:r w:rsidRPr="00E5591A">
        <w:t xml:space="preserve"> (уровень достоверности доказательств – </w:t>
      </w:r>
      <w:r w:rsidRPr="006774B7">
        <w:rPr>
          <w:lang w:val="ru-RU"/>
        </w:rPr>
        <w:t>4</w:t>
      </w:r>
      <w:r w:rsidRPr="00E5591A">
        <w:t>)</w:t>
      </w:r>
    </w:p>
    <w:p w14:paraId="59FA9B04" w14:textId="34AAE40D" w:rsidR="00813587" w:rsidRPr="006F2493" w:rsidRDefault="00813587" w:rsidP="00813587">
      <w:pPr>
        <w:pStyle w:val="1"/>
        <w:rPr>
          <w:bCs/>
          <w:szCs w:val="24"/>
        </w:rPr>
      </w:pPr>
      <w:r w:rsidRPr="006F2493">
        <w:rPr>
          <w:bCs/>
          <w:szCs w:val="24"/>
        </w:rPr>
        <w:t>Рекомендуется</w:t>
      </w:r>
      <w:r>
        <w:rPr>
          <w:bCs/>
          <w:szCs w:val="24"/>
        </w:rPr>
        <w:t xml:space="preserve"> </w:t>
      </w:r>
      <w:r>
        <w:rPr>
          <w:bCs/>
          <w:szCs w:val="24"/>
          <w:lang w:val="ru-RU"/>
        </w:rPr>
        <w:t xml:space="preserve">у пациента с выявленными элементами поражения СОПР и губ </w:t>
      </w:r>
      <w:r w:rsidRPr="006F2493">
        <w:rPr>
          <w:bCs/>
          <w:szCs w:val="24"/>
        </w:rPr>
        <w:t xml:space="preserve">обозначить </w:t>
      </w:r>
      <w:r>
        <w:rPr>
          <w:bCs/>
          <w:szCs w:val="24"/>
          <w:lang w:val="ru-RU"/>
        </w:rPr>
        <w:t xml:space="preserve">их </w:t>
      </w:r>
      <w:r w:rsidRPr="006F2493">
        <w:rPr>
          <w:bCs/>
          <w:szCs w:val="24"/>
        </w:rPr>
        <w:t>локализацию</w:t>
      </w:r>
      <w:r>
        <w:rPr>
          <w:bCs/>
          <w:szCs w:val="24"/>
          <w:lang w:val="ru-RU"/>
        </w:rPr>
        <w:t xml:space="preserve"> на</w:t>
      </w:r>
      <w:r w:rsidRPr="006F2493">
        <w:rPr>
          <w:bCs/>
          <w:szCs w:val="24"/>
        </w:rPr>
        <w:t xml:space="preserve"> схеме-топограмме СОПР</w:t>
      </w:r>
      <w:r>
        <w:rPr>
          <w:bCs/>
          <w:szCs w:val="24"/>
          <w:lang w:val="ru-RU"/>
        </w:rPr>
        <w:t xml:space="preserve"> и ККГ соответственно кодам ВОЗ (</w:t>
      </w:r>
      <w:r w:rsidRPr="000B2CAD">
        <w:rPr>
          <w:bCs/>
          <w:i/>
          <w:iCs/>
          <w:color w:val="5B9BD5"/>
          <w:szCs w:val="24"/>
        </w:rPr>
        <w:t>Приложение Г</w:t>
      </w:r>
      <w:r w:rsidR="00D916EA">
        <w:rPr>
          <w:bCs/>
          <w:i/>
          <w:iCs/>
          <w:color w:val="5B9BD5"/>
          <w:szCs w:val="24"/>
          <w:lang w:val="ru-RU"/>
        </w:rPr>
        <w:t>2</w:t>
      </w:r>
      <w:r>
        <w:rPr>
          <w:bCs/>
          <w:szCs w:val="24"/>
          <w:lang w:val="ru-RU"/>
        </w:rPr>
        <w:t>); схему-топограмму рекомендуется прилагать к амбулаторной карте стоматологического пациента с другими формами стоматита.</w:t>
      </w:r>
      <w:r w:rsidRPr="006F2493">
        <w:rPr>
          <w:bCs/>
          <w:szCs w:val="24"/>
        </w:rPr>
        <w:t xml:space="preserve"> На схеме-топограмме целесообразно использовать цветовое кодирование элем</w:t>
      </w:r>
      <w:r>
        <w:rPr>
          <w:bCs/>
          <w:szCs w:val="24"/>
          <w:lang w:val="ru-RU"/>
        </w:rPr>
        <w:t>ентов для улучшения наглядности клинико-топографических характеристик выявленной патологии в динамике лечения / диспансерного наблюдения за пациентом.</w:t>
      </w:r>
      <w:r w:rsidRPr="006F2493">
        <w:rPr>
          <w:bCs/>
          <w:szCs w:val="24"/>
        </w:rPr>
        <w:t xml:space="preserve"> [</w:t>
      </w:r>
      <w:r w:rsidR="00AE0333">
        <w:rPr>
          <w:bCs/>
          <w:szCs w:val="24"/>
          <w:lang w:val="ru-RU"/>
        </w:rPr>
        <w:t>140-142</w:t>
      </w:r>
      <w:r w:rsidRPr="006F2493">
        <w:rPr>
          <w:bCs/>
          <w:szCs w:val="24"/>
        </w:rPr>
        <w:t>].</w:t>
      </w:r>
    </w:p>
    <w:p w14:paraId="7E19C835" w14:textId="77777777" w:rsidR="00813587" w:rsidRPr="00F504ED" w:rsidRDefault="00813587" w:rsidP="00813587">
      <w:pPr>
        <w:pStyle w:val="afff8"/>
        <w:rPr>
          <w:lang w:val="ru-RU"/>
        </w:rPr>
      </w:pPr>
      <w:r w:rsidRPr="00E5591A">
        <w:t xml:space="preserve">Уровень убедительности рекомендаций </w:t>
      </w:r>
      <w:r>
        <w:rPr>
          <w:lang w:val="en-US"/>
        </w:rPr>
        <w:t>B</w:t>
      </w:r>
      <w:r w:rsidRPr="00E5591A">
        <w:t xml:space="preserve"> (уровень достоверности доказательств – </w:t>
      </w:r>
      <w:r>
        <w:rPr>
          <w:lang w:val="ru-RU"/>
        </w:rPr>
        <w:t>4</w:t>
      </w:r>
      <w:r w:rsidRPr="00E5591A">
        <w:t>)</w:t>
      </w:r>
    </w:p>
    <w:p w14:paraId="3E229EB4" w14:textId="0C842E9E" w:rsidR="00813587" w:rsidRDefault="00813587" w:rsidP="00813587">
      <w:pPr>
        <w:pStyle w:val="afd"/>
        <w:numPr>
          <w:ilvl w:val="0"/>
          <w:numId w:val="9"/>
        </w:numPr>
        <w:rPr>
          <w:color w:val="000000"/>
          <w:szCs w:val="32"/>
        </w:rPr>
      </w:pPr>
      <w:r w:rsidRPr="001E2773">
        <w:rPr>
          <w:color w:val="000000"/>
          <w:szCs w:val="32"/>
        </w:rPr>
        <w:t xml:space="preserve">Рекомендуется </w:t>
      </w:r>
      <w:r>
        <w:rPr>
          <w:color w:val="000000"/>
          <w:szCs w:val="32"/>
        </w:rPr>
        <w:t xml:space="preserve">при наличии у пациента с  проявлениями стоматита болевого симптома оценить степень его </w:t>
      </w:r>
      <w:r w:rsidRPr="001E2773">
        <w:rPr>
          <w:color w:val="000000"/>
          <w:szCs w:val="32"/>
        </w:rPr>
        <w:t xml:space="preserve">выраженности </w:t>
      </w:r>
      <w:r>
        <w:rPr>
          <w:color w:val="000000"/>
          <w:szCs w:val="32"/>
        </w:rPr>
        <w:t>по</w:t>
      </w:r>
      <w:r w:rsidRPr="001E2773">
        <w:rPr>
          <w:color w:val="000000"/>
          <w:szCs w:val="32"/>
        </w:rPr>
        <w:t xml:space="preserve"> визуально-аналогов</w:t>
      </w:r>
      <w:r>
        <w:rPr>
          <w:color w:val="000000"/>
          <w:szCs w:val="32"/>
        </w:rPr>
        <w:t>ой</w:t>
      </w:r>
      <w:r w:rsidRPr="001E2773">
        <w:rPr>
          <w:color w:val="000000"/>
          <w:szCs w:val="32"/>
        </w:rPr>
        <w:t xml:space="preserve"> шкал</w:t>
      </w:r>
      <w:r>
        <w:rPr>
          <w:color w:val="000000"/>
          <w:szCs w:val="32"/>
        </w:rPr>
        <w:t>е</w:t>
      </w:r>
      <w:r w:rsidRPr="001E2773">
        <w:rPr>
          <w:color w:val="000000"/>
          <w:szCs w:val="32"/>
        </w:rPr>
        <w:t xml:space="preserve"> </w:t>
      </w:r>
      <w:r w:rsidRPr="00042D7A">
        <w:rPr>
          <w:color w:val="000000"/>
          <w:szCs w:val="32"/>
        </w:rPr>
        <w:t>(</w:t>
      </w:r>
      <w:r w:rsidRPr="00B91D5A">
        <w:rPr>
          <w:i/>
          <w:iCs/>
          <w:color w:val="5B9BD5"/>
          <w:szCs w:val="32"/>
        </w:rPr>
        <w:t>Приложение Г</w:t>
      </w:r>
      <w:r w:rsidR="00D916EA">
        <w:rPr>
          <w:i/>
          <w:iCs/>
          <w:color w:val="5B9BD5"/>
          <w:szCs w:val="32"/>
        </w:rPr>
        <w:t>3</w:t>
      </w:r>
      <w:r w:rsidRPr="00042D7A">
        <w:rPr>
          <w:color w:val="000000"/>
          <w:szCs w:val="32"/>
        </w:rPr>
        <w:t>)</w:t>
      </w:r>
      <w:r w:rsidRPr="001E2773">
        <w:rPr>
          <w:color w:val="000000"/>
          <w:szCs w:val="32"/>
        </w:rPr>
        <w:t xml:space="preserve"> </w:t>
      </w:r>
      <w:r>
        <w:rPr>
          <w:color w:val="000000"/>
          <w:szCs w:val="32"/>
        </w:rPr>
        <w:t xml:space="preserve">для планирования обезболивания и объективной оценки его эффективности в процессе стоматологического лечения </w:t>
      </w:r>
      <w:r w:rsidRPr="001E2773">
        <w:rPr>
          <w:color w:val="000000"/>
          <w:szCs w:val="32"/>
        </w:rPr>
        <w:t>[</w:t>
      </w:r>
      <w:r w:rsidR="00D916EA">
        <w:rPr>
          <w:lang w:val="ru-RU"/>
        </w:rPr>
        <w:t>9, 11, 14-16</w:t>
      </w:r>
      <w:r w:rsidRPr="001E2773">
        <w:rPr>
          <w:color w:val="000000"/>
          <w:szCs w:val="32"/>
        </w:rPr>
        <w:t>]</w:t>
      </w:r>
      <w:r w:rsidRPr="00042D7A">
        <w:rPr>
          <w:color w:val="000000"/>
          <w:szCs w:val="32"/>
        </w:rPr>
        <w:t>.</w:t>
      </w:r>
    </w:p>
    <w:p w14:paraId="512F2632" w14:textId="77777777" w:rsidR="00813587" w:rsidRPr="0097621F" w:rsidRDefault="00813587" w:rsidP="00813587">
      <w:pPr>
        <w:pStyle w:val="afff8"/>
      </w:pPr>
      <w:r w:rsidRPr="00E5591A">
        <w:t xml:space="preserve">Уровень убедительности рекомендаций </w:t>
      </w:r>
      <w:r>
        <w:rPr>
          <w:lang w:val="en-US"/>
        </w:rPr>
        <w:t>C</w:t>
      </w:r>
      <w:r w:rsidRPr="00E5591A">
        <w:t xml:space="preserve"> (уровень достоверности доказательств – </w:t>
      </w:r>
      <w:r>
        <w:rPr>
          <w:lang w:val="ru-RU"/>
        </w:rPr>
        <w:t>4</w:t>
      </w:r>
      <w:r w:rsidRPr="00E5591A">
        <w:t>)</w:t>
      </w:r>
    </w:p>
    <w:p w14:paraId="18D93EF5" w14:textId="1C7F9D3A" w:rsidR="00813587" w:rsidRPr="006F2493" w:rsidRDefault="00813587" w:rsidP="00813587">
      <w:pPr>
        <w:pStyle w:val="1"/>
        <w:rPr>
          <w:bCs/>
          <w:szCs w:val="24"/>
        </w:rPr>
      </w:pPr>
      <w:r w:rsidRPr="006F2493">
        <w:rPr>
          <w:bCs/>
          <w:szCs w:val="24"/>
        </w:rPr>
        <w:t>Рекомендуется</w:t>
      </w:r>
      <w:r>
        <w:rPr>
          <w:bCs/>
          <w:szCs w:val="24"/>
          <w:lang w:val="ru-RU"/>
        </w:rPr>
        <w:t xml:space="preserve"> врачу-стоматологу-терапевту</w:t>
      </w:r>
      <w:r w:rsidRPr="006F2493">
        <w:rPr>
          <w:bCs/>
          <w:szCs w:val="24"/>
        </w:rPr>
        <w:t xml:space="preserve"> при </w:t>
      </w:r>
      <w:r w:rsidRPr="006F2493">
        <w:rPr>
          <w:bCs/>
          <w:i/>
          <w:iCs/>
          <w:szCs w:val="24"/>
        </w:rPr>
        <w:t xml:space="preserve">осмотре </w:t>
      </w:r>
      <w:r w:rsidRPr="00B3053B">
        <w:rPr>
          <w:bCs/>
          <w:szCs w:val="24"/>
          <w:lang w:val="ru-RU"/>
        </w:rPr>
        <w:t>у пациента</w:t>
      </w:r>
      <w:r>
        <w:rPr>
          <w:bCs/>
          <w:i/>
          <w:iCs/>
          <w:szCs w:val="24"/>
          <w:lang w:val="ru-RU"/>
        </w:rPr>
        <w:t xml:space="preserve"> </w:t>
      </w:r>
      <w:r w:rsidRPr="006F2493">
        <w:rPr>
          <w:bCs/>
          <w:i/>
          <w:iCs/>
          <w:szCs w:val="24"/>
        </w:rPr>
        <w:t>лица,</w:t>
      </w:r>
      <w:r>
        <w:rPr>
          <w:bCs/>
          <w:i/>
          <w:iCs/>
          <w:szCs w:val="24"/>
          <w:lang w:val="ru-RU"/>
        </w:rPr>
        <w:t xml:space="preserve"> глаз</w:t>
      </w:r>
      <w:r w:rsidRPr="00905EBA">
        <w:rPr>
          <w:bCs/>
          <w:i/>
          <w:iCs/>
          <w:szCs w:val="24"/>
          <w:lang w:val="ru-RU"/>
        </w:rPr>
        <w:t>,</w:t>
      </w:r>
      <w:r w:rsidRPr="006F2493">
        <w:rPr>
          <w:bCs/>
          <w:i/>
          <w:iCs/>
          <w:szCs w:val="24"/>
        </w:rPr>
        <w:t xml:space="preserve"> волосистой части головы</w:t>
      </w:r>
      <w:r w:rsidRPr="006F2493">
        <w:rPr>
          <w:bCs/>
          <w:szCs w:val="24"/>
        </w:rPr>
        <w:t xml:space="preserve"> и других доступных к осмотру участков </w:t>
      </w:r>
      <w:r w:rsidRPr="006F2493">
        <w:rPr>
          <w:bCs/>
          <w:i/>
          <w:iCs/>
          <w:szCs w:val="24"/>
        </w:rPr>
        <w:t>кожи</w:t>
      </w:r>
      <w:r>
        <w:rPr>
          <w:bCs/>
          <w:i/>
          <w:iCs/>
          <w:szCs w:val="24"/>
          <w:lang w:val="ru-RU"/>
        </w:rPr>
        <w:t xml:space="preserve"> и ногтей</w:t>
      </w:r>
      <w:r>
        <w:rPr>
          <w:bCs/>
          <w:szCs w:val="24"/>
          <w:lang w:val="ru-RU"/>
        </w:rPr>
        <w:t xml:space="preserve"> </w:t>
      </w:r>
      <w:r w:rsidRPr="006F2493">
        <w:rPr>
          <w:bCs/>
          <w:szCs w:val="24"/>
        </w:rPr>
        <w:t>обращать внимание на наличие</w:t>
      </w:r>
      <w:r w:rsidRPr="00905EBA">
        <w:rPr>
          <w:bCs/>
          <w:szCs w:val="24"/>
          <w:lang w:val="ru-RU"/>
        </w:rPr>
        <w:t>,</w:t>
      </w:r>
      <w:r>
        <w:rPr>
          <w:bCs/>
          <w:szCs w:val="24"/>
          <w:lang w:val="ru-RU"/>
        </w:rPr>
        <w:t xml:space="preserve"> локализацию и характер высыпаний для дифференциальной диагностики с кожно-слизистыми дерматозами</w:t>
      </w:r>
      <w:r w:rsidRPr="00905EBA">
        <w:rPr>
          <w:bCs/>
          <w:szCs w:val="24"/>
          <w:lang w:val="ru-RU"/>
        </w:rPr>
        <w:t xml:space="preserve">, </w:t>
      </w:r>
      <w:r>
        <w:rPr>
          <w:bCs/>
          <w:szCs w:val="24"/>
          <w:lang w:val="ru-RU"/>
        </w:rPr>
        <w:t>протекающими с образованием язв</w:t>
      </w:r>
      <w:r w:rsidRPr="00905EBA">
        <w:rPr>
          <w:bCs/>
          <w:szCs w:val="24"/>
          <w:lang w:val="ru-RU"/>
        </w:rPr>
        <w:t>,</w:t>
      </w:r>
      <w:r>
        <w:rPr>
          <w:bCs/>
          <w:szCs w:val="24"/>
          <w:lang w:val="ru-RU"/>
        </w:rPr>
        <w:t xml:space="preserve"> папул и/или пятен – для определения целесообразности направления на консультацию / лечение к врачу-дерматовенерологу</w:t>
      </w:r>
      <w:r w:rsidRPr="00905EBA">
        <w:rPr>
          <w:bCs/>
          <w:szCs w:val="24"/>
          <w:lang w:val="ru-RU"/>
        </w:rPr>
        <w:t xml:space="preserve">. </w:t>
      </w:r>
      <w:r w:rsidRPr="00B24C85">
        <w:rPr>
          <w:bCs/>
          <w:szCs w:val="24"/>
        </w:rPr>
        <w:t>[</w:t>
      </w:r>
      <w:r w:rsidR="00D916EA">
        <w:rPr>
          <w:lang w:val="ru-RU"/>
        </w:rPr>
        <w:t>9, 11, 14-16</w:t>
      </w:r>
      <w:r w:rsidRPr="00B24C85">
        <w:rPr>
          <w:bCs/>
          <w:szCs w:val="24"/>
        </w:rPr>
        <w:t>]</w:t>
      </w:r>
      <w:r w:rsidRPr="006F2493">
        <w:rPr>
          <w:bCs/>
          <w:szCs w:val="24"/>
        </w:rPr>
        <w:t xml:space="preserve">. </w:t>
      </w:r>
    </w:p>
    <w:p w14:paraId="6150FAF8" w14:textId="77777777" w:rsidR="00813587" w:rsidRPr="006F2493" w:rsidRDefault="00813587" w:rsidP="00813587">
      <w:pPr>
        <w:pStyle w:val="afff8"/>
      </w:pPr>
      <w:r w:rsidRPr="00E5591A">
        <w:t xml:space="preserve">Уровень убедительности рекомендаций </w:t>
      </w:r>
      <w:r>
        <w:rPr>
          <w:lang w:val="en-US"/>
        </w:rPr>
        <w:t>C</w:t>
      </w:r>
      <w:r w:rsidRPr="00E5591A">
        <w:t xml:space="preserve"> (уровень достоверности доказательств – </w:t>
      </w:r>
      <w:r>
        <w:rPr>
          <w:lang w:val="ru-RU"/>
        </w:rPr>
        <w:t>5</w:t>
      </w:r>
      <w:r w:rsidRPr="00E5591A">
        <w:t>)</w:t>
      </w:r>
    </w:p>
    <w:p w14:paraId="7AB8DE3F" w14:textId="5B7A5F65" w:rsidR="00813587" w:rsidRPr="00FD1DDD" w:rsidRDefault="00813587" w:rsidP="00813587">
      <w:pPr>
        <w:pStyle w:val="afff6"/>
        <w:numPr>
          <w:ilvl w:val="0"/>
          <w:numId w:val="9"/>
        </w:numPr>
        <w:rPr>
          <w:szCs w:val="24"/>
        </w:rPr>
      </w:pPr>
      <w:r w:rsidRPr="00FD1DDD">
        <w:rPr>
          <w:szCs w:val="24"/>
        </w:rPr>
        <w:t xml:space="preserve">Рекомендуется </w:t>
      </w:r>
      <w:r w:rsidRPr="00FD1DDD">
        <w:rPr>
          <w:szCs w:val="24"/>
          <w:lang w:val="ru-RU"/>
        </w:rPr>
        <w:t xml:space="preserve">в процессе клинического обследования пациентов с подозрением </w:t>
      </w:r>
      <w:r>
        <w:rPr>
          <w:szCs w:val="24"/>
          <w:lang w:val="ru-RU"/>
        </w:rPr>
        <w:t>на другие формы стоматита (ПС, ХЯС, ВС)</w:t>
      </w:r>
      <w:r w:rsidRPr="00FD1DDD">
        <w:rPr>
          <w:szCs w:val="24"/>
          <w:lang w:val="ru-RU"/>
        </w:rPr>
        <w:t xml:space="preserve"> </w:t>
      </w:r>
      <w:r w:rsidRPr="00FD1DDD">
        <w:rPr>
          <w:szCs w:val="24"/>
        </w:rPr>
        <w:t>проведение</w:t>
      </w:r>
      <w:r>
        <w:rPr>
          <w:szCs w:val="24"/>
          <w:lang w:val="ru-RU"/>
        </w:rPr>
        <w:t xml:space="preserve"> врачом стоматологом-терапевтом</w:t>
      </w:r>
      <w:r w:rsidRPr="00FD1DDD">
        <w:rPr>
          <w:szCs w:val="24"/>
        </w:rPr>
        <w:t xml:space="preserve"> </w:t>
      </w:r>
      <w:r w:rsidRPr="00FD1DDD">
        <w:rPr>
          <w:i/>
          <w:iCs/>
          <w:szCs w:val="24"/>
        </w:rPr>
        <w:t>первичной (диагностической)</w:t>
      </w:r>
      <w:r w:rsidRPr="00FD1DDD">
        <w:rPr>
          <w:i/>
          <w:iCs/>
          <w:szCs w:val="24"/>
          <w:lang w:val="ru-RU"/>
        </w:rPr>
        <w:t xml:space="preserve"> интраоральной фотосъемки</w:t>
      </w:r>
      <w:r w:rsidRPr="00FD1DDD">
        <w:rPr>
          <w:i/>
          <w:iCs/>
          <w:szCs w:val="24"/>
        </w:rPr>
        <w:t xml:space="preserve"> </w:t>
      </w:r>
      <w:r w:rsidRPr="00FD1DDD">
        <w:rPr>
          <w:szCs w:val="24"/>
        </w:rPr>
        <w:t>с использованием специальной фотосистемы высокого разрешения в режиме макросъемки, ретракторов и внутриротовых зеркал</w:t>
      </w:r>
      <w:r w:rsidRPr="00FD1DDD">
        <w:rPr>
          <w:szCs w:val="24"/>
          <w:lang w:val="ru-RU"/>
        </w:rPr>
        <w:t xml:space="preserve"> </w:t>
      </w:r>
      <w:r>
        <w:rPr>
          <w:szCs w:val="24"/>
          <w:lang w:val="ru-RU"/>
        </w:rPr>
        <w:t xml:space="preserve">– </w:t>
      </w:r>
      <w:r w:rsidRPr="00FD1DDD">
        <w:rPr>
          <w:szCs w:val="24"/>
          <w:lang w:val="ru-RU"/>
        </w:rPr>
        <w:t xml:space="preserve">для уточнения клинико-топографических характеристик </w:t>
      </w:r>
      <w:r>
        <w:rPr>
          <w:szCs w:val="24"/>
          <w:lang w:val="ru-RU"/>
        </w:rPr>
        <w:t xml:space="preserve"> эрозивно-язвенных элементов</w:t>
      </w:r>
      <w:r w:rsidRPr="00FD1DDD">
        <w:rPr>
          <w:szCs w:val="24"/>
          <w:lang w:val="ru-RU"/>
        </w:rPr>
        <w:t xml:space="preserve"> и архивирования </w:t>
      </w:r>
      <w:r w:rsidRPr="00FD1DDD">
        <w:rPr>
          <w:szCs w:val="24"/>
          <w:lang w:val="ru-RU"/>
        </w:rPr>
        <w:lastRenderedPageBreak/>
        <w:t>клинического материала; рекомендуется пациентам с установленным диагнозом</w:t>
      </w:r>
      <w:r>
        <w:rPr>
          <w:szCs w:val="24"/>
          <w:lang w:val="ru-RU"/>
        </w:rPr>
        <w:t xml:space="preserve"> ПС /ХЯС/ВС</w:t>
      </w:r>
      <w:r w:rsidRPr="00FD1DDD">
        <w:rPr>
          <w:szCs w:val="24"/>
          <w:lang w:val="ru-RU"/>
        </w:rPr>
        <w:t xml:space="preserve"> проведение</w:t>
      </w:r>
      <w:r w:rsidRPr="00FD1DDD">
        <w:rPr>
          <w:i/>
          <w:iCs/>
          <w:szCs w:val="24"/>
        </w:rPr>
        <w:t xml:space="preserve"> мониторинговой</w:t>
      </w:r>
      <w:r w:rsidRPr="00FD1DDD">
        <w:rPr>
          <w:i/>
          <w:iCs/>
          <w:szCs w:val="24"/>
          <w:lang w:val="ru-RU"/>
        </w:rPr>
        <w:t xml:space="preserve"> (на этапах лечения) </w:t>
      </w:r>
      <w:r w:rsidRPr="00FD1DDD">
        <w:rPr>
          <w:i/>
          <w:iCs/>
          <w:szCs w:val="24"/>
        </w:rPr>
        <w:t>фотосъемки</w:t>
      </w:r>
      <w:r w:rsidRPr="00FD1DDD">
        <w:rPr>
          <w:szCs w:val="24"/>
        </w:rPr>
        <w:t xml:space="preserve"> </w:t>
      </w:r>
      <w:r w:rsidRPr="00FD1DDD">
        <w:rPr>
          <w:szCs w:val="24"/>
          <w:lang w:val="ru-RU"/>
        </w:rPr>
        <w:t>участков поражения СОПР для оценки эффективности проводимого лечения</w:t>
      </w:r>
      <w:r>
        <w:rPr>
          <w:szCs w:val="24"/>
          <w:lang w:val="ru-RU"/>
        </w:rPr>
        <w:t xml:space="preserve">; в отдельных случаях (например, в условиях пандемии </w:t>
      </w:r>
      <w:r>
        <w:rPr>
          <w:szCs w:val="24"/>
          <w:lang w:val="en-US"/>
        </w:rPr>
        <w:t>COVID</w:t>
      </w:r>
      <w:r w:rsidRPr="00FD1DDD">
        <w:rPr>
          <w:szCs w:val="24"/>
          <w:lang w:val="ru-RU"/>
        </w:rPr>
        <w:t>-19</w:t>
      </w:r>
      <w:r>
        <w:rPr>
          <w:szCs w:val="24"/>
          <w:lang w:val="ru-RU"/>
        </w:rPr>
        <w:t>), при проблемах постановки диагноза врачами стоматологами-терапевтами отдаленных территорий рекомендуется проведение врачом-стоматологом-терапевтом внутриоральной фотосъемки у пациента с предполагаемой патологией СОПР для последующего заочного онлайн-консультирования с экспертами по заболеваниям СОПР в режиме теледентистрии</w:t>
      </w:r>
      <w:r w:rsidRPr="0077705B">
        <w:rPr>
          <w:szCs w:val="24"/>
          <w:lang w:val="ru-RU"/>
        </w:rPr>
        <w:t xml:space="preserve"> [</w:t>
      </w:r>
      <w:r w:rsidR="002B2708" w:rsidRPr="002B2708">
        <w:rPr>
          <w:szCs w:val="24"/>
          <w:lang w:val="ru-RU"/>
        </w:rPr>
        <w:t>146-151</w:t>
      </w:r>
      <w:r w:rsidRPr="0077705B">
        <w:rPr>
          <w:szCs w:val="24"/>
          <w:lang w:val="ru-RU"/>
        </w:rPr>
        <w:t>]</w:t>
      </w:r>
      <w:r w:rsidRPr="00FD1DDD">
        <w:rPr>
          <w:szCs w:val="24"/>
          <w:lang w:val="ru-RU"/>
        </w:rPr>
        <w:t>.</w:t>
      </w:r>
      <w:r>
        <w:rPr>
          <w:rFonts w:ascii="Tahoma" w:hAnsi="Tahoma" w:cs="Tahoma"/>
          <w:color w:val="00008F"/>
          <w:sz w:val="18"/>
          <w:szCs w:val="18"/>
          <w:shd w:val="clear" w:color="auto" w:fill="F5F5F5"/>
          <w:lang w:val="ru-RU"/>
        </w:rPr>
        <w:t xml:space="preserve"> </w:t>
      </w:r>
    </w:p>
    <w:p w14:paraId="21331525" w14:textId="77777777" w:rsidR="00813587" w:rsidRPr="00D916EA" w:rsidRDefault="00813587" w:rsidP="00D916EA">
      <w:pPr>
        <w:pStyle w:val="afff8"/>
      </w:pPr>
      <w:r w:rsidRPr="00D916EA">
        <w:t>Уровень убедительности рекомендаций B (уровень достоверности доказательств – 3)</w:t>
      </w:r>
    </w:p>
    <w:p w14:paraId="3FBEE277" w14:textId="77777777" w:rsidR="00813587" w:rsidRPr="00334CA5" w:rsidRDefault="00813587" w:rsidP="00813587">
      <w:pPr>
        <w:pStyle w:val="afff8"/>
        <w:rPr>
          <w:b w:val="0"/>
          <w:bCs/>
          <w:i/>
          <w:iCs/>
          <w:lang w:val="ru-RU"/>
        </w:rPr>
      </w:pPr>
      <w:r>
        <w:rPr>
          <w:szCs w:val="32"/>
          <w:lang w:val="ru-RU"/>
        </w:rPr>
        <w:t xml:space="preserve">Комментарии: </w:t>
      </w:r>
      <w:r w:rsidRPr="00334CA5">
        <w:rPr>
          <w:b w:val="0"/>
          <w:bCs/>
          <w:i/>
          <w:iCs/>
          <w:lang w:val="ru-RU"/>
        </w:rPr>
        <w:t xml:space="preserve">врач-стоматолог-терапевт проводит </w:t>
      </w:r>
      <w:r>
        <w:rPr>
          <w:b w:val="0"/>
          <w:bCs/>
          <w:i/>
          <w:iCs/>
          <w:lang w:val="ru-RU"/>
        </w:rPr>
        <w:t>с</w:t>
      </w:r>
      <w:r w:rsidRPr="00334CA5">
        <w:rPr>
          <w:b w:val="0"/>
          <w:bCs/>
          <w:i/>
          <w:iCs/>
        </w:rPr>
        <w:t>стоматологиче</w:t>
      </w:r>
      <w:r w:rsidRPr="00334CA5">
        <w:rPr>
          <w:b w:val="0"/>
          <w:bCs/>
          <w:i/>
          <w:iCs/>
          <w:lang w:val="ru-RU"/>
        </w:rPr>
        <w:t>скую</w:t>
      </w:r>
      <w:r w:rsidRPr="00334CA5">
        <w:rPr>
          <w:b w:val="0"/>
          <w:bCs/>
          <w:i/>
          <w:iCs/>
        </w:rPr>
        <w:t xml:space="preserve"> фотосъемк</w:t>
      </w:r>
      <w:r w:rsidRPr="00334CA5">
        <w:rPr>
          <w:b w:val="0"/>
          <w:bCs/>
          <w:i/>
          <w:iCs/>
          <w:lang w:val="ru-RU"/>
        </w:rPr>
        <w:t xml:space="preserve">у после получения </w:t>
      </w:r>
      <w:r w:rsidRPr="00334CA5">
        <w:rPr>
          <w:b w:val="0"/>
          <w:bCs/>
          <w:i/>
          <w:iCs/>
        </w:rPr>
        <w:t>добровольного информированного согласия пациента</w:t>
      </w:r>
      <w:r w:rsidRPr="00334CA5">
        <w:rPr>
          <w:b w:val="0"/>
          <w:bCs/>
          <w:i/>
          <w:iCs/>
          <w:lang w:val="ru-RU"/>
        </w:rPr>
        <w:t xml:space="preserve"> с соблюдением необходимых </w:t>
      </w:r>
      <w:r w:rsidRPr="00334CA5">
        <w:rPr>
          <w:b w:val="0"/>
          <w:bCs/>
          <w:i/>
          <w:iCs/>
        </w:rPr>
        <w:t>этико-правовых норм</w:t>
      </w:r>
      <w:r w:rsidRPr="00334CA5">
        <w:rPr>
          <w:b w:val="0"/>
          <w:bCs/>
          <w:i/>
          <w:iCs/>
          <w:lang w:val="ru-RU"/>
        </w:rPr>
        <w:t>.</w:t>
      </w:r>
    </w:p>
    <w:p w14:paraId="1902C7A6" w14:textId="0BB8F01F" w:rsidR="00813587" w:rsidRDefault="00813587" w:rsidP="00D916EA">
      <w:pPr>
        <w:pStyle w:val="afff6"/>
        <w:rPr>
          <w:rStyle w:val="affa"/>
          <w:bCs/>
          <w:i w:val="0"/>
          <w:iCs w:val="0"/>
          <w:lang w:val="ru-RU"/>
        </w:rPr>
      </w:pPr>
      <w:r w:rsidRPr="00D916EA">
        <w:rPr>
          <w:rFonts w:eastAsia="Calibri"/>
        </w:rPr>
        <w:t>Рекомендуется на основании данных анамнеза, жалоб и физикального обследования стоматологического пациента, анализа результатов первичной диагностической фотосьемки участков поражения СОПР и губ поставить развернутый стоматологический диагноз, включающий предварительный клинический диагноз другой формы стоматита (ПС, ХЯС, ВС) с указанием его формы (по классификации ВОЗ, стадии, характера течения, а также локализации участков (элементов) поражения по топографическим кодам СОПР ВОЗ</w:t>
      </w:r>
      <w:r>
        <w:rPr>
          <w:rStyle w:val="affa"/>
          <w:bCs/>
          <w:lang w:val="ru-RU"/>
        </w:rPr>
        <w:t xml:space="preserve"> (</w:t>
      </w:r>
      <w:r w:rsidRPr="00B3053B">
        <w:rPr>
          <w:rStyle w:val="affa"/>
          <w:bCs/>
          <w:color w:val="4472C4" w:themeColor="accent1"/>
          <w:lang w:val="ru-RU"/>
        </w:rPr>
        <w:t>Приложение Г3</w:t>
      </w:r>
      <w:r>
        <w:rPr>
          <w:rStyle w:val="affa"/>
          <w:bCs/>
          <w:lang w:val="ru-RU"/>
        </w:rPr>
        <w:t>)</w:t>
      </w:r>
      <w:r w:rsidRPr="001D614A">
        <w:rPr>
          <w:rStyle w:val="affa"/>
          <w:bCs/>
          <w:lang w:val="ru-RU"/>
        </w:rPr>
        <w:t xml:space="preserve"> [</w:t>
      </w:r>
      <w:r w:rsidR="00C15CDB">
        <w:rPr>
          <w:lang w:val="ru-RU"/>
        </w:rPr>
        <w:t>9, 11, 14-16</w:t>
      </w:r>
      <w:r w:rsidRPr="001D614A">
        <w:rPr>
          <w:rStyle w:val="affa"/>
          <w:bCs/>
          <w:lang w:val="ru-RU"/>
        </w:rPr>
        <w:t>].</w:t>
      </w:r>
    </w:p>
    <w:p w14:paraId="1AB1EBAC" w14:textId="77777777" w:rsidR="00813587" w:rsidRPr="001D614A" w:rsidRDefault="00813587" w:rsidP="00813587">
      <w:pPr>
        <w:pStyle w:val="aff2"/>
        <w:ind w:left="720"/>
        <w:rPr>
          <w:rStyle w:val="affa"/>
          <w:b/>
          <w:bCs/>
          <w:i w:val="0"/>
          <w:iCs w:val="0"/>
          <w:lang w:val="ru-RU"/>
        </w:rPr>
      </w:pPr>
      <w:r w:rsidRPr="001D614A">
        <w:rPr>
          <w:b/>
          <w:bCs/>
        </w:rPr>
        <w:t xml:space="preserve">Уровень убедительности рекомендаций </w:t>
      </w:r>
      <w:r w:rsidRPr="001D614A">
        <w:rPr>
          <w:b/>
          <w:bCs/>
          <w:lang w:val="en-US"/>
        </w:rPr>
        <w:t>C</w:t>
      </w:r>
      <w:r w:rsidRPr="001D614A">
        <w:rPr>
          <w:b/>
          <w:bCs/>
        </w:rPr>
        <w:t xml:space="preserve"> (уровень достоверности доказательств – </w:t>
      </w:r>
      <w:r w:rsidRPr="001D614A">
        <w:rPr>
          <w:b/>
          <w:bCs/>
          <w:lang w:val="ru-RU"/>
        </w:rPr>
        <w:t>5</w:t>
      </w:r>
      <w:r w:rsidRPr="001D614A">
        <w:rPr>
          <w:b/>
          <w:bCs/>
        </w:rPr>
        <w:t>)</w:t>
      </w:r>
    </w:p>
    <w:p w14:paraId="36AADA16" w14:textId="44C77FC8" w:rsidR="00813587" w:rsidRPr="00334CA5" w:rsidRDefault="00813587" w:rsidP="00813587">
      <w:pPr>
        <w:pStyle w:val="aff2"/>
      </w:pPr>
      <w:r w:rsidRPr="00334CA5">
        <w:rPr>
          <w:rStyle w:val="affa"/>
          <w:b/>
          <w:bCs/>
        </w:rPr>
        <w:t>Комментарии:</w:t>
      </w:r>
      <w:r w:rsidRPr="00E14CBE">
        <w:rPr>
          <w:rStyle w:val="affa"/>
        </w:rPr>
        <w:t xml:space="preserve"> </w:t>
      </w:r>
      <w:r w:rsidR="00C15CDB">
        <w:rPr>
          <w:rStyle w:val="affa"/>
          <w:lang w:val="ru-RU"/>
        </w:rPr>
        <w:t>объективные</w:t>
      </w:r>
      <w:r w:rsidRPr="00334CA5">
        <w:rPr>
          <w:rStyle w:val="affa"/>
        </w:rPr>
        <w:t xml:space="preserve"> клинические проявления каждой из клинических форм </w:t>
      </w:r>
      <w:r>
        <w:rPr>
          <w:rStyle w:val="affa"/>
          <w:lang w:val="ru-RU"/>
        </w:rPr>
        <w:t>других форм стоматитов</w:t>
      </w:r>
      <w:r w:rsidRPr="00334CA5">
        <w:rPr>
          <w:rStyle w:val="affa"/>
        </w:rPr>
        <w:t xml:space="preserve">, выявляемые при физикальном обследовании, описаны в разделе «Клиническая картина </w:t>
      </w:r>
      <w:r>
        <w:rPr>
          <w:rStyle w:val="affa"/>
          <w:lang w:val="ru-RU"/>
        </w:rPr>
        <w:t>других форм стоматитов</w:t>
      </w:r>
      <w:r w:rsidRPr="00334CA5">
        <w:rPr>
          <w:rStyle w:val="affa"/>
        </w:rPr>
        <w:t>».</w:t>
      </w:r>
    </w:p>
    <w:p w14:paraId="537D4519" w14:textId="4A59E2B9" w:rsidR="00813587" w:rsidRDefault="00813587" w:rsidP="00813587">
      <w:pPr>
        <w:pStyle w:val="2"/>
      </w:pPr>
      <w:bookmarkStart w:id="70" w:name="_Toc181679560"/>
      <w:r w:rsidRPr="00C81573">
        <w:t>2.</w:t>
      </w:r>
      <w:r>
        <w:rPr>
          <w:lang w:val="ru-RU"/>
        </w:rPr>
        <w:t>2</w:t>
      </w:r>
      <w:r>
        <w:t>.</w:t>
      </w:r>
      <w:r w:rsidRPr="00C81573">
        <w:t>3 Лабораторные диагностические исследования</w:t>
      </w:r>
      <w:bookmarkEnd w:id="70"/>
    </w:p>
    <w:p w14:paraId="07D0B863" w14:textId="59AEDA6E" w:rsidR="00813587" w:rsidRPr="00293100" w:rsidRDefault="00813587" w:rsidP="00813587">
      <w:pPr>
        <w:pStyle w:val="afff6"/>
        <w:numPr>
          <w:ilvl w:val="0"/>
          <w:numId w:val="9"/>
        </w:numPr>
        <w:rPr>
          <w:color w:val="000000"/>
        </w:rPr>
      </w:pPr>
      <w:r w:rsidRPr="00B50128">
        <w:rPr>
          <w:szCs w:val="24"/>
        </w:rPr>
        <w:t>Рекомендуется</w:t>
      </w:r>
      <w:r w:rsidRPr="00293100">
        <w:rPr>
          <w:szCs w:val="24"/>
          <w:lang w:val="ru-RU"/>
        </w:rPr>
        <w:t xml:space="preserve"> направить пациента с</w:t>
      </w:r>
      <w:r>
        <w:rPr>
          <w:szCs w:val="24"/>
          <w:lang w:val="ru-RU"/>
        </w:rPr>
        <w:t xml:space="preserve"> проявлениями стоматита (ПС</w:t>
      </w:r>
      <w:r w:rsidRPr="00386D68">
        <w:rPr>
          <w:szCs w:val="24"/>
          <w:lang w:val="ru-RU"/>
        </w:rPr>
        <w:t>,</w:t>
      </w:r>
      <w:r>
        <w:rPr>
          <w:szCs w:val="24"/>
          <w:lang w:val="ru-RU"/>
        </w:rPr>
        <w:t>ХЯС</w:t>
      </w:r>
      <w:r w:rsidRPr="00386D68">
        <w:rPr>
          <w:szCs w:val="24"/>
          <w:lang w:val="ru-RU"/>
        </w:rPr>
        <w:t>,</w:t>
      </w:r>
      <w:r>
        <w:rPr>
          <w:szCs w:val="24"/>
          <w:lang w:val="ru-RU"/>
        </w:rPr>
        <w:t>ВС)</w:t>
      </w:r>
      <w:r w:rsidRPr="00293100">
        <w:rPr>
          <w:szCs w:val="24"/>
          <w:lang w:val="ru-RU"/>
        </w:rPr>
        <w:t xml:space="preserve"> </w:t>
      </w:r>
      <w:r w:rsidRPr="000860D3">
        <w:rPr>
          <w:szCs w:val="24"/>
        </w:rPr>
        <w:t xml:space="preserve">на </w:t>
      </w:r>
      <w:r w:rsidRPr="00293100">
        <w:rPr>
          <w:i/>
          <w:iCs/>
          <w:szCs w:val="24"/>
          <w:lang w:val="ru-RU"/>
        </w:rPr>
        <w:t>м</w:t>
      </w:r>
      <w:r w:rsidRPr="00293100">
        <w:rPr>
          <w:i/>
          <w:iCs/>
          <w:szCs w:val="24"/>
        </w:rPr>
        <w:t>икробиологическое (культуральное) исследование</w:t>
      </w:r>
      <w:r w:rsidRPr="000860D3">
        <w:rPr>
          <w:szCs w:val="24"/>
        </w:rPr>
        <w:t xml:space="preserve"> </w:t>
      </w:r>
      <w:r w:rsidRPr="00293100">
        <w:rPr>
          <w:szCs w:val="24"/>
          <w:lang w:val="ru-RU"/>
        </w:rPr>
        <w:t>(мазок, соскоб со СОПР)</w:t>
      </w:r>
      <w:r w:rsidRPr="000860D3">
        <w:rPr>
          <w:szCs w:val="24"/>
        </w:rPr>
        <w:t xml:space="preserve"> на грибы рода кандида (Candida spp.)</w:t>
      </w:r>
      <w:r w:rsidRPr="00B50128">
        <w:rPr>
          <w:szCs w:val="24"/>
        </w:rPr>
        <w:t xml:space="preserve"> </w:t>
      </w:r>
      <w:r w:rsidRPr="00293100">
        <w:rPr>
          <w:szCs w:val="24"/>
          <w:lang w:val="ru-RU"/>
        </w:rPr>
        <w:t>в случаях</w:t>
      </w:r>
      <w:r w:rsidRPr="00293100">
        <w:rPr>
          <w:color w:val="000000"/>
          <w:lang w:val="ru-RU"/>
        </w:rPr>
        <w:t xml:space="preserve"> </w:t>
      </w:r>
      <w:r>
        <w:rPr>
          <w:color w:val="000000"/>
          <w:lang w:val="ru-RU"/>
        </w:rPr>
        <w:t xml:space="preserve">подозрения на кандида-ассоциированный протезный стоматит, а также при ранее проводимой </w:t>
      </w:r>
      <w:r w:rsidRPr="00293100">
        <w:rPr>
          <w:color w:val="000000"/>
          <w:lang w:val="ru-RU"/>
        </w:rPr>
        <w:t xml:space="preserve">длительной терапии кортикостероидами </w:t>
      </w:r>
      <w:r>
        <w:rPr>
          <w:szCs w:val="24"/>
          <w:lang w:val="ru-RU"/>
        </w:rPr>
        <w:t>–</w:t>
      </w:r>
      <w:r w:rsidRPr="00156525">
        <w:rPr>
          <w:szCs w:val="24"/>
          <w:lang w:val="ru-RU"/>
        </w:rPr>
        <w:t xml:space="preserve"> </w:t>
      </w:r>
      <w:r w:rsidRPr="00293100">
        <w:rPr>
          <w:color w:val="000000"/>
        </w:rPr>
        <w:t>для исключения присоединения</w:t>
      </w:r>
      <w:r w:rsidRPr="00156525">
        <w:rPr>
          <w:color w:val="000000"/>
          <w:lang w:val="ru-RU"/>
        </w:rPr>
        <w:t xml:space="preserve"> </w:t>
      </w:r>
      <w:r>
        <w:rPr>
          <w:color w:val="000000"/>
          <w:lang w:val="ru-RU"/>
        </w:rPr>
        <w:t>грибковой</w:t>
      </w:r>
      <w:r w:rsidRPr="00156525">
        <w:rPr>
          <w:color w:val="000000"/>
          <w:lang w:val="ru-RU"/>
        </w:rPr>
        <w:t xml:space="preserve"> </w:t>
      </w:r>
      <w:r>
        <w:rPr>
          <w:color w:val="000000"/>
          <w:lang w:val="ru-RU"/>
        </w:rPr>
        <w:t>инфекции</w:t>
      </w:r>
      <w:r w:rsidRPr="00156525">
        <w:rPr>
          <w:color w:val="000000"/>
          <w:lang w:val="ru-RU"/>
        </w:rPr>
        <w:t xml:space="preserve"> </w:t>
      </w:r>
      <w:r>
        <w:rPr>
          <w:color w:val="000000"/>
          <w:lang w:val="ru-RU"/>
        </w:rPr>
        <w:lastRenderedPageBreak/>
        <w:t>и</w:t>
      </w:r>
      <w:r w:rsidRPr="00156525">
        <w:rPr>
          <w:color w:val="000000"/>
          <w:lang w:val="ru-RU"/>
        </w:rPr>
        <w:t xml:space="preserve">, </w:t>
      </w:r>
      <w:r>
        <w:rPr>
          <w:color w:val="000000"/>
          <w:lang w:val="ru-RU"/>
        </w:rPr>
        <w:t>при</w:t>
      </w:r>
      <w:r w:rsidRPr="00156525">
        <w:rPr>
          <w:color w:val="000000"/>
          <w:lang w:val="ru-RU"/>
        </w:rPr>
        <w:t xml:space="preserve"> </w:t>
      </w:r>
      <w:r>
        <w:rPr>
          <w:color w:val="000000"/>
          <w:lang w:val="ru-RU"/>
        </w:rPr>
        <w:t>необходимости</w:t>
      </w:r>
      <w:r w:rsidRPr="00156525">
        <w:rPr>
          <w:color w:val="000000"/>
          <w:lang w:val="ru-RU"/>
        </w:rPr>
        <w:t xml:space="preserve">, </w:t>
      </w:r>
      <w:r>
        <w:rPr>
          <w:color w:val="000000"/>
          <w:lang w:val="ru-RU"/>
        </w:rPr>
        <w:t>проведения</w:t>
      </w:r>
      <w:r w:rsidRPr="00156525">
        <w:rPr>
          <w:color w:val="000000"/>
          <w:lang w:val="ru-RU"/>
        </w:rPr>
        <w:t xml:space="preserve"> </w:t>
      </w:r>
      <w:r>
        <w:rPr>
          <w:color w:val="000000"/>
          <w:lang w:val="ru-RU"/>
        </w:rPr>
        <w:t>противо</w:t>
      </w:r>
      <w:r w:rsidRPr="00293100">
        <w:rPr>
          <w:color w:val="000000"/>
        </w:rPr>
        <w:t xml:space="preserve">грибковой </w:t>
      </w:r>
      <w:r>
        <w:rPr>
          <w:color w:val="000000"/>
          <w:lang w:val="ru-RU"/>
        </w:rPr>
        <w:t>терапии</w:t>
      </w:r>
      <w:r w:rsidR="00C15CDB" w:rsidRPr="00C15CDB">
        <w:rPr>
          <w:color w:val="000000"/>
          <w:lang w:val="ru-RU"/>
        </w:rPr>
        <w:t xml:space="preserve"> [14-16, 64, 65, 164</w:t>
      </w:r>
      <w:r w:rsidR="00C15CDB">
        <w:rPr>
          <w:color w:val="000000"/>
          <w:lang w:val="ru-RU"/>
        </w:rPr>
        <w:t>, 165</w:t>
      </w:r>
      <w:r w:rsidR="00C15CDB" w:rsidRPr="00C15CDB">
        <w:rPr>
          <w:color w:val="000000"/>
          <w:lang w:val="ru-RU"/>
        </w:rPr>
        <w:t>]</w:t>
      </w:r>
      <w:r w:rsidRPr="00C15CDB">
        <w:rPr>
          <w:color w:val="000000"/>
          <w:lang w:val="ru-RU"/>
        </w:rPr>
        <w:t>.</w:t>
      </w:r>
    </w:p>
    <w:p w14:paraId="6D3E5B72" w14:textId="155F9646" w:rsidR="00813587" w:rsidRDefault="00813587" w:rsidP="00813587">
      <w:pPr>
        <w:pStyle w:val="aff2"/>
        <w:rPr>
          <w:b/>
          <w:bCs/>
          <w:szCs w:val="32"/>
          <w:lang w:val="ru-RU"/>
        </w:rPr>
      </w:pPr>
      <w:r w:rsidRPr="00B91D5A">
        <w:rPr>
          <w:b/>
          <w:bCs/>
          <w:szCs w:val="32"/>
        </w:rPr>
        <w:t xml:space="preserve">Уровень убедительности рекомендаций </w:t>
      </w:r>
      <w:r w:rsidR="00C15CDB">
        <w:rPr>
          <w:b/>
          <w:bCs/>
          <w:szCs w:val="32"/>
          <w:lang w:val="en-US"/>
        </w:rPr>
        <w:t>B</w:t>
      </w:r>
      <w:r w:rsidRPr="00B91D5A">
        <w:rPr>
          <w:b/>
          <w:bCs/>
          <w:szCs w:val="32"/>
        </w:rPr>
        <w:t xml:space="preserve"> (уровень достоверности доказательств – </w:t>
      </w:r>
      <w:r w:rsidR="00C15CDB">
        <w:rPr>
          <w:b/>
          <w:bCs/>
          <w:szCs w:val="32"/>
        </w:rPr>
        <w:t>4</w:t>
      </w:r>
      <w:r w:rsidRPr="00B91D5A">
        <w:rPr>
          <w:b/>
          <w:bCs/>
          <w:szCs w:val="32"/>
        </w:rPr>
        <w:t>)</w:t>
      </w:r>
    </w:p>
    <w:p w14:paraId="0C470812" w14:textId="77777777" w:rsidR="00813587" w:rsidRPr="0052169A" w:rsidRDefault="00813587" w:rsidP="00813587">
      <w:pPr>
        <w:pStyle w:val="aff2"/>
        <w:rPr>
          <w:i/>
          <w:iCs/>
        </w:rPr>
      </w:pPr>
      <w:r w:rsidRPr="0052169A">
        <w:rPr>
          <w:b/>
          <w:bCs/>
        </w:rPr>
        <w:t>Комментарии:</w:t>
      </w:r>
      <w:r w:rsidRPr="0052169A">
        <w:t xml:space="preserve"> </w:t>
      </w:r>
      <w:r w:rsidRPr="0052169A">
        <w:rPr>
          <w:i/>
          <w:iCs/>
        </w:rPr>
        <w:t xml:space="preserve">при подозрении на протезный стоматит </w:t>
      </w:r>
      <w:r>
        <w:rPr>
          <w:i/>
          <w:iCs/>
          <w:lang w:val="ru-RU"/>
        </w:rPr>
        <w:t>проводить забор  материала ( методом мазка или отпечатка) с</w:t>
      </w:r>
      <w:r w:rsidRPr="0052169A">
        <w:rPr>
          <w:i/>
          <w:iCs/>
        </w:rPr>
        <w:t xml:space="preserve"> тканей протезного ложа, а также с внутренней поверхности протетической конструкции.</w:t>
      </w:r>
    </w:p>
    <w:p w14:paraId="1C0D647F" w14:textId="70E9774E" w:rsidR="00813587" w:rsidRPr="00823316" w:rsidRDefault="00813587" w:rsidP="00813587">
      <w:pPr>
        <w:pStyle w:val="afff6"/>
        <w:tabs>
          <w:tab w:val="clear" w:pos="720"/>
        </w:tabs>
        <w:ind w:left="709" w:hanging="425"/>
        <w:rPr>
          <w:szCs w:val="24"/>
        </w:rPr>
      </w:pPr>
      <w:r w:rsidRPr="00B50128">
        <w:rPr>
          <w:szCs w:val="24"/>
        </w:rPr>
        <w:t>Рекомендуется</w:t>
      </w:r>
      <w:r>
        <w:rPr>
          <w:szCs w:val="24"/>
          <w:lang w:val="ru-RU"/>
        </w:rPr>
        <w:t xml:space="preserve"> для дифференциальной диагностики ХЯС и эрозивно-язвенной формы КПЛ  направлять пациентов на</w:t>
      </w:r>
      <w:r>
        <w:rPr>
          <w:bCs/>
          <w:szCs w:val="24"/>
          <w:lang w:val="ru-RU"/>
        </w:rPr>
        <w:t xml:space="preserve"> </w:t>
      </w:r>
      <w:r w:rsidRPr="00B3053B">
        <w:rPr>
          <w:bCs/>
          <w:i/>
          <w:iCs/>
          <w:szCs w:val="24"/>
          <w:lang w:val="ru-RU"/>
        </w:rPr>
        <w:t>патолого-анатомическое исследование биопсийного материала</w:t>
      </w:r>
      <w:r>
        <w:rPr>
          <w:bCs/>
          <w:szCs w:val="24"/>
          <w:lang w:val="ru-RU"/>
        </w:rPr>
        <w:t xml:space="preserve"> СОПР </w:t>
      </w:r>
      <w:r>
        <w:rPr>
          <w:szCs w:val="24"/>
          <w:lang w:val="ru-RU"/>
        </w:rPr>
        <w:t>с последующим гистологическим исследованием биоптатов методом</w:t>
      </w:r>
      <w:r w:rsidRPr="00B50128">
        <w:rPr>
          <w:szCs w:val="24"/>
        </w:rPr>
        <w:t xml:space="preserve"> </w:t>
      </w:r>
      <w:r w:rsidRPr="00FD592F">
        <w:rPr>
          <w:i/>
          <w:iCs/>
          <w:szCs w:val="24"/>
        </w:rPr>
        <w:t>прямой иммунофлюоресценции</w:t>
      </w:r>
      <w:r>
        <w:rPr>
          <w:szCs w:val="24"/>
          <w:lang w:val="ru-RU"/>
        </w:rPr>
        <w:t xml:space="preserve"> </w:t>
      </w:r>
      <w:r w:rsidRPr="00823316">
        <w:rPr>
          <w:szCs w:val="24"/>
        </w:rPr>
        <w:t>[</w:t>
      </w:r>
      <w:r w:rsidR="00C15CDB">
        <w:rPr>
          <w:szCs w:val="24"/>
          <w:lang w:val="ru-RU"/>
        </w:rPr>
        <w:t>14-16</w:t>
      </w:r>
      <w:r w:rsidRPr="00823316">
        <w:rPr>
          <w:szCs w:val="24"/>
        </w:rPr>
        <w:t>].</w:t>
      </w:r>
    </w:p>
    <w:p w14:paraId="48D51A54" w14:textId="5B2AC79E" w:rsidR="00813587" w:rsidRPr="00B30745" w:rsidRDefault="00813587" w:rsidP="00813587">
      <w:pPr>
        <w:pStyle w:val="afff8"/>
        <w:rPr>
          <w:szCs w:val="32"/>
        </w:rPr>
      </w:pPr>
      <w:r w:rsidRPr="00823316">
        <w:rPr>
          <w:szCs w:val="32"/>
        </w:rPr>
        <w:t xml:space="preserve">Уровень убедительности рекомендаций </w:t>
      </w:r>
      <w:r>
        <w:rPr>
          <w:szCs w:val="32"/>
          <w:lang w:val="en-US"/>
        </w:rPr>
        <w:t>B</w:t>
      </w:r>
      <w:r w:rsidRPr="00823316">
        <w:rPr>
          <w:szCs w:val="32"/>
        </w:rPr>
        <w:t xml:space="preserve"> (уровень достоверности доказательств – </w:t>
      </w:r>
      <w:r w:rsidR="00C15CDB">
        <w:rPr>
          <w:szCs w:val="32"/>
          <w:lang w:val="ru-RU"/>
        </w:rPr>
        <w:t>3</w:t>
      </w:r>
      <w:r w:rsidRPr="00823316">
        <w:rPr>
          <w:szCs w:val="32"/>
        </w:rPr>
        <w:t>)</w:t>
      </w:r>
    </w:p>
    <w:p w14:paraId="325FD937" w14:textId="31091F60" w:rsidR="00813587" w:rsidRDefault="00813587" w:rsidP="00813587">
      <w:pPr>
        <w:pStyle w:val="aff2"/>
        <w:rPr>
          <w:lang w:val="ru-RU"/>
        </w:rPr>
      </w:pPr>
      <w:r w:rsidRPr="00FD592F">
        <w:rPr>
          <w:b/>
          <w:bCs/>
          <w:iCs/>
          <w:color w:val="000000"/>
          <w:szCs w:val="32"/>
        </w:rPr>
        <w:t>Комментарии</w:t>
      </w:r>
      <w:r w:rsidRPr="00FD592F">
        <w:rPr>
          <w:color w:val="000000"/>
          <w:szCs w:val="32"/>
        </w:rPr>
        <w:t xml:space="preserve">: </w:t>
      </w:r>
      <w:r w:rsidRPr="00C15CDB">
        <w:rPr>
          <w:i/>
          <w:iCs/>
          <w:szCs w:val="32"/>
        </w:rPr>
        <w:t>При исследовании методом прямой иммунофлюоресценции</w:t>
      </w:r>
      <w:r w:rsidRPr="00C15CDB">
        <w:rPr>
          <w:i/>
          <w:iCs/>
        </w:rPr>
        <w:t xml:space="preserve"> </w:t>
      </w:r>
      <w:r w:rsidRPr="00C15CDB">
        <w:rPr>
          <w:i/>
          <w:iCs/>
          <w:lang w:val="ru-RU"/>
        </w:rPr>
        <w:t>при ХЯС</w:t>
      </w:r>
      <w:r w:rsidRPr="00C15CDB">
        <w:rPr>
          <w:i/>
          <w:iCs/>
        </w:rPr>
        <w:t xml:space="preserve"> в клетках базального слоя эпителия определяются вкрапления эпителий-специфичных антинуклеарных антител </w:t>
      </w:r>
      <w:r w:rsidRPr="00C15CDB">
        <w:rPr>
          <w:i/>
          <w:iCs/>
          <w:lang w:val="en-US"/>
        </w:rPr>
        <w:t>SES</w:t>
      </w:r>
      <w:r w:rsidRPr="00C15CDB">
        <w:rPr>
          <w:i/>
          <w:iCs/>
        </w:rPr>
        <w:t>-</w:t>
      </w:r>
      <w:r w:rsidRPr="00C15CDB">
        <w:rPr>
          <w:i/>
          <w:iCs/>
          <w:lang w:val="en-US"/>
        </w:rPr>
        <w:t>ANA</w:t>
      </w:r>
      <w:r w:rsidRPr="00C15CDB">
        <w:rPr>
          <w:i/>
          <w:iCs/>
        </w:rPr>
        <w:t xml:space="preserve"> (</w:t>
      </w:r>
      <w:r w:rsidRPr="00C15CDB">
        <w:rPr>
          <w:i/>
          <w:iCs/>
          <w:lang w:val="en-US"/>
        </w:rPr>
        <w:t>IgG</w:t>
      </w:r>
      <w:r w:rsidRPr="00C15CDB">
        <w:rPr>
          <w:i/>
          <w:iCs/>
        </w:rPr>
        <w:t xml:space="preserve"> </w:t>
      </w:r>
      <w:r w:rsidRPr="00C15CDB">
        <w:rPr>
          <w:i/>
          <w:iCs/>
          <w:lang w:val="en-US"/>
        </w:rPr>
        <w:t>SES</w:t>
      </w:r>
      <w:r w:rsidRPr="00C15CDB">
        <w:rPr>
          <w:i/>
          <w:iCs/>
        </w:rPr>
        <w:t>-</w:t>
      </w:r>
      <w:r w:rsidRPr="00C15CDB">
        <w:rPr>
          <w:i/>
          <w:iCs/>
          <w:lang w:val="en-US"/>
        </w:rPr>
        <w:t>ANA</w:t>
      </w:r>
      <w:r w:rsidRPr="00C15CDB">
        <w:rPr>
          <w:i/>
          <w:iCs/>
        </w:rPr>
        <w:t>)</w:t>
      </w:r>
      <w:r w:rsidRPr="00C15CDB">
        <w:rPr>
          <w:i/>
          <w:iCs/>
          <w:lang w:val="ru-RU"/>
        </w:rPr>
        <w:t>, что позволяет провести его дифференциальную диагностику с КПЛ СОПР, при котором</w:t>
      </w:r>
      <w:r w:rsidRPr="00C15CDB">
        <w:rPr>
          <w:i/>
          <w:iCs/>
        </w:rPr>
        <w:t xml:space="preserve"> в области базальной мембраны определяются отложения фибрина в виде полос</w:t>
      </w:r>
      <w:r w:rsidR="00C15CDB">
        <w:rPr>
          <w:i/>
          <w:iCs/>
          <w:lang w:val="ru-RU"/>
        </w:rPr>
        <w:t xml:space="preserve"> </w:t>
      </w:r>
      <w:r w:rsidR="00C15CDB" w:rsidRPr="00C15CDB">
        <w:rPr>
          <w:i/>
          <w:iCs/>
          <w:lang w:val="ru-RU"/>
        </w:rPr>
        <w:t>[</w:t>
      </w:r>
      <w:r w:rsidR="00C15CDB">
        <w:rPr>
          <w:i/>
          <w:iCs/>
          <w:lang w:val="ru-RU"/>
        </w:rPr>
        <w:t>14</w:t>
      </w:r>
      <w:r w:rsidR="00C15CDB" w:rsidRPr="00C15CDB">
        <w:rPr>
          <w:i/>
          <w:iCs/>
          <w:lang w:val="ru-RU"/>
        </w:rPr>
        <w:t>]</w:t>
      </w:r>
      <w:r w:rsidRPr="00C15CDB">
        <w:rPr>
          <w:i/>
          <w:iCs/>
        </w:rPr>
        <w:t>.</w:t>
      </w:r>
    </w:p>
    <w:p w14:paraId="221CDE83" w14:textId="7FA9CEAE" w:rsidR="00813587" w:rsidRPr="00A64EF4" w:rsidRDefault="00813587" w:rsidP="00813587">
      <w:pPr>
        <w:pStyle w:val="afff6"/>
      </w:pPr>
      <w:r>
        <w:t>Рекомендуется</w:t>
      </w:r>
      <w:r>
        <w:rPr>
          <w:lang w:val="ru-RU"/>
        </w:rPr>
        <w:t xml:space="preserve"> врачу-стоматологу</w:t>
      </w:r>
      <w:r>
        <w:t xml:space="preserve"> </w:t>
      </w:r>
      <w:r>
        <w:rPr>
          <w:lang w:val="ru-RU"/>
        </w:rPr>
        <w:t>при подозрении на везикулярный стоматит направить пациента к врачу-терапевту и, по показаниям</w:t>
      </w:r>
      <w:r w:rsidRPr="003F5F27">
        <w:rPr>
          <w:lang w:val="ru-RU"/>
        </w:rPr>
        <w:t xml:space="preserve">, </w:t>
      </w:r>
      <w:r>
        <w:rPr>
          <w:lang w:val="ru-RU"/>
        </w:rPr>
        <w:t>к врачу-инфекционисту для проведения дифференциальной диагностики (ВС и энтеровирусного везикулярного стоматита; ХЯС и КПЛ) для направление на лабораторное обследование (развернутый и биохимический анализ крови, иммунологические, серологические исследования)</w:t>
      </w:r>
      <w:r w:rsidR="00C15CDB">
        <w:rPr>
          <w:lang w:val="ru-RU"/>
        </w:rPr>
        <w:t xml:space="preserve"> </w:t>
      </w:r>
      <w:r w:rsidR="00C15CDB" w:rsidRPr="00C15CDB">
        <w:rPr>
          <w:lang w:val="ru-RU"/>
        </w:rPr>
        <w:t>[</w:t>
      </w:r>
      <w:r w:rsidR="00C15CDB">
        <w:rPr>
          <w:lang w:val="ru-RU"/>
        </w:rPr>
        <w:t>14-16, 19, 20</w:t>
      </w:r>
      <w:r w:rsidR="00C15CDB" w:rsidRPr="00C15CDB">
        <w:rPr>
          <w:lang w:val="ru-RU"/>
        </w:rPr>
        <w:t>]</w:t>
      </w:r>
      <w:r>
        <w:rPr>
          <w:lang w:val="ru-RU"/>
        </w:rPr>
        <w:t>.</w:t>
      </w:r>
    </w:p>
    <w:p w14:paraId="4890FEA9" w14:textId="0A3CFC6B" w:rsidR="00813587" w:rsidRPr="00A4282F" w:rsidRDefault="00813587" w:rsidP="00813587">
      <w:pPr>
        <w:pStyle w:val="afff8"/>
      </w:pPr>
      <w:r w:rsidRPr="00B91D5A">
        <w:t xml:space="preserve">Уровень убедительности рекомендаций </w:t>
      </w:r>
      <w:r w:rsidR="00C15CDB">
        <w:rPr>
          <w:lang w:val="en-US"/>
        </w:rPr>
        <w:t>B</w:t>
      </w:r>
      <w:r w:rsidRPr="00B91D5A">
        <w:t xml:space="preserve"> (уровень достоверности доказательств – </w:t>
      </w:r>
      <w:r w:rsidR="00C15CDB" w:rsidRPr="00C15CDB">
        <w:rPr>
          <w:lang w:val="ru-RU"/>
        </w:rPr>
        <w:t>4</w:t>
      </w:r>
      <w:r w:rsidRPr="00B91D5A">
        <w:t>)</w:t>
      </w:r>
    </w:p>
    <w:p w14:paraId="7D8686A3" w14:textId="58527F4F" w:rsidR="00813587" w:rsidRDefault="00813587" w:rsidP="00813587">
      <w:pPr>
        <w:pStyle w:val="2"/>
      </w:pPr>
      <w:bookmarkStart w:id="71" w:name="_Toc181679561"/>
      <w:r w:rsidRPr="00C81573">
        <w:t>2.</w:t>
      </w:r>
      <w:r>
        <w:rPr>
          <w:lang w:val="ru-RU"/>
        </w:rPr>
        <w:t>2</w:t>
      </w:r>
      <w:r>
        <w:t>.</w:t>
      </w:r>
      <w:r w:rsidRPr="00C81573">
        <w:t>4 Инструментальные диагностические исследования</w:t>
      </w:r>
      <w:bookmarkEnd w:id="71"/>
    </w:p>
    <w:p w14:paraId="2CE814FA" w14:textId="6556956F" w:rsidR="00813587" w:rsidRPr="00491B08" w:rsidRDefault="00813587" w:rsidP="00813587">
      <w:pPr>
        <w:pStyle w:val="afff6"/>
      </w:pPr>
      <w:r>
        <w:t xml:space="preserve">Рекомендуется пациенту с подозрением на </w:t>
      </w:r>
      <w:r>
        <w:rPr>
          <w:lang w:val="ru-RU"/>
        </w:rPr>
        <w:t>П С</w:t>
      </w:r>
      <w:r>
        <w:t xml:space="preserve"> проводить оценку г</w:t>
      </w:r>
      <w:r w:rsidRPr="00491B08">
        <w:t>игиеническо</w:t>
      </w:r>
      <w:r>
        <w:t>го</w:t>
      </w:r>
      <w:r w:rsidRPr="00491B08">
        <w:t xml:space="preserve"> состояни</w:t>
      </w:r>
      <w:r>
        <w:t>я</w:t>
      </w:r>
      <w:r w:rsidRPr="00491B08">
        <w:t xml:space="preserve"> съемных зубных протезов</w:t>
      </w:r>
      <w:r>
        <w:t xml:space="preserve"> </w:t>
      </w:r>
      <w:r>
        <w:rPr>
          <w:lang w:val="ru-RU"/>
        </w:rPr>
        <w:t xml:space="preserve">для оценки качества их очищения и своевременной коррекции методик ухода за зубными протезами </w:t>
      </w:r>
      <w:r>
        <w:t>(</w:t>
      </w:r>
      <w:r w:rsidRPr="00C15CDB">
        <w:rPr>
          <w:i/>
          <w:iCs/>
          <w:color w:val="4472C4" w:themeColor="accent1"/>
        </w:rPr>
        <w:t>Приложение Г</w:t>
      </w:r>
      <w:r w:rsidR="00C15CDB" w:rsidRPr="00C15CDB">
        <w:rPr>
          <w:i/>
          <w:iCs/>
          <w:color w:val="4472C4" w:themeColor="accent1"/>
        </w:rPr>
        <w:t>6</w:t>
      </w:r>
      <w:r>
        <w:t xml:space="preserve">) </w:t>
      </w:r>
      <w:r w:rsidRPr="00491B08">
        <w:t>[</w:t>
      </w:r>
      <w:r w:rsidR="00C15CDB" w:rsidRPr="00C15CDB">
        <w:rPr>
          <w:szCs w:val="24"/>
        </w:rPr>
        <w:t>166</w:t>
      </w:r>
      <w:r w:rsidRPr="00491B08">
        <w:t>]</w:t>
      </w:r>
      <w:r w:rsidR="00C15CDB">
        <w:t>.</w:t>
      </w:r>
    </w:p>
    <w:p w14:paraId="5E7974BD" w14:textId="1DFEAF9A" w:rsidR="00813587" w:rsidRPr="00C81573" w:rsidRDefault="00813587" w:rsidP="00813587">
      <w:pPr>
        <w:pStyle w:val="2"/>
      </w:pPr>
      <w:bookmarkStart w:id="72" w:name="_Toc181679562"/>
      <w:r w:rsidRPr="00C81573">
        <w:t>2.</w:t>
      </w:r>
      <w:r>
        <w:rPr>
          <w:lang w:val="ru-RU"/>
        </w:rPr>
        <w:t>2</w:t>
      </w:r>
      <w:r>
        <w:t>.</w:t>
      </w:r>
      <w:r w:rsidRPr="00C81573">
        <w:t>5 Иные диагностические исследования</w:t>
      </w:r>
      <w:bookmarkEnd w:id="72"/>
    </w:p>
    <w:p w14:paraId="74806028" w14:textId="650089A2" w:rsidR="00813587" w:rsidRDefault="00813587" w:rsidP="00813587">
      <w:pPr>
        <w:pStyle w:val="afff6"/>
        <w:tabs>
          <w:tab w:val="clear" w:pos="720"/>
        </w:tabs>
        <w:ind w:left="709" w:hanging="425"/>
        <w:rPr>
          <w:szCs w:val="24"/>
        </w:rPr>
      </w:pPr>
      <w:r w:rsidRPr="00365353">
        <w:rPr>
          <w:szCs w:val="24"/>
        </w:rPr>
        <w:lastRenderedPageBreak/>
        <w:t xml:space="preserve">Рекомендуется </w:t>
      </w:r>
      <w:r>
        <w:rPr>
          <w:szCs w:val="24"/>
          <w:lang w:val="ru-RU"/>
        </w:rPr>
        <w:t xml:space="preserve">направить пациента с подозрением на ХЯС на консультацию к врачу-дерматовенерологу для исключения КПЛ и его эрозивно-язвенных проявлений в полости рта </w:t>
      </w:r>
      <w:r w:rsidRPr="00050956">
        <w:rPr>
          <w:szCs w:val="24"/>
        </w:rPr>
        <w:t>[</w:t>
      </w:r>
      <w:r w:rsidR="00EC32EC">
        <w:rPr>
          <w:szCs w:val="24"/>
        </w:rPr>
        <w:t>14-16</w:t>
      </w:r>
      <w:r w:rsidRPr="00637923">
        <w:rPr>
          <w:szCs w:val="24"/>
          <w:lang w:val="ru-RU"/>
        </w:rPr>
        <w:t>]</w:t>
      </w:r>
      <w:r w:rsidRPr="00365353">
        <w:rPr>
          <w:szCs w:val="24"/>
        </w:rPr>
        <w:t>.</w:t>
      </w:r>
    </w:p>
    <w:p w14:paraId="7BF5D524" w14:textId="6977E979" w:rsidR="00813587" w:rsidRDefault="00813587" w:rsidP="00813587">
      <w:pPr>
        <w:pStyle w:val="afff8"/>
        <w:rPr>
          <w:szCs w:val="32"/>
          <w:lang w:val="ru-RU"/>
        </w:rPr>
      </w:pPr>
      <w:r w:rsidRPr="00050956">
        <w:rPr>
          <w:szCs w:val="32"/>
        </w:rPr>
        <w:t xml:space="preserve">Уровень убедительности рекомендаций </w:t>
      </w:r>
      <w:r>
        <w:rPr>
          <w:szCs w:val="32"/>
          <w:lang w:val="en-US"/>
        </w:rPr>
        <w:t>B</w:t>
      </w:r>
      <w:r w:rsidRPr="00050956">
        <w:rPr>
          <w:szCs w:val="32"/>
        </w:rPr>
        <w:t xml:space="preserve"> (уровень достоверности доказательств – </w:t>
      </w:r>
      <w:r w:rsidR="00EC32EC" w:rsidRPr="00EC32EC">
        <w:rPr>
          <w:szCs w:val="32"/>
          <w:lang w:val="ru-RU"/>
        </w:rPr>
        <w:t>4</w:t>
      </w:r>
      <w:r w:rsidRPr="00050956">
        <w:rPr>
          <w:szCs w:val="32"/>
        </w:rPr>
        <w:t>)</w:t>
      </w:r>
    </w:p>
    <w:p w14:paraId="20FEB499" w14:textId="2860166B" w:rsidR="00813587" w:rsidRDefault="00813587" w:rsidP="00813587">
      <w:pPr>
        <w:pStyle w:val="afff6"/>
        <w:tabs>
          <w:tab w:val="clear" w:pos="720"/>
        </w:tabs>
        <w:ind w:left="709" w:hanging="425"/>
        <w:rPr>
          <w:szCs w:val="24"/>
        </w:rPr>
      </w:pPr>
      <w:r w:rsidRPr="00365353">
        <w:rPr>
          <w:szCs w:val="24"/>
        </w:rPr>
        <w:t xml:space="preserve">Рекомендуется </w:t>
      </w:r>
      <w:r>
        <w:rPr>
          <w:szCs w:val="24"/>
          <w:lang w:val="ru-RU"/>
        </w:rPr>
        <w:t xml:space="preserve">направить пациента с подозрением на ВС на консультацию к врачу-инфекционисту для исключения антропонозной энтеровирусной инфекции с проявлениями энтеровирусного везикулярного стоматита </w:t>
      </w:r>
      <w:r w:rsidRPr="00050956">
        <w:rPr>
          <w:szCs w:val="24"/>
        </w:rPr>
        <w:t>[</w:t>
      </w:r>
      <w:r w:rsidR="00EC32EC">
        <w:rPr>
          <w:szCs w:val="24"/>
        </w:rPr>
        <w:t>19, 20</w:t>
      </w:r>
      <w:r w:rsidRPr="00637923">
        <w:rPr>
          <w:szCs w:val="24"/>
          <w:lang w:val="ru-RU"/>
        </w:rPr>
        <w:t>]</w:t>
      </w:r>
      <w:r w:rsidRPr="00365353">
        <w:rPr>
          <w:szCs w:val="24"/>
        </w:rPr>
        <w:t>.</w:t>
      </w:r>
    </w:p>
    <w:p w14:paraId="6663286C" w14:textId="4A046443" w:rsidR="00813587" w:rsidRPr="001B437F" w:rsidRDefault="00813587" w:rsidP="00813587">
      <w:pPr>
        <w:pStyle w:val="afff8"/>
        <w:rPr>
          <w:szCs w:val="32"/>
          <w:lang w:val="ru-RU"/>
        </w:rPr>
      </w:pPr>
      <w:r w:rsidRPr="00050956">
        <w:rPr>
          <w:szCs w:val="32"/>
        </w:rPr>
        <w:t xml:space="preserve">Уровень убедительности рекомендаций </w:t>
      </w:r>
      <w:r>
        <w:rPr>
          <w:szCs w:val="32"/>
          <w:lang w:val="en-US"/>
        </w:rPr>
        <w:t>B</w:t>
      </w:r>
      <w:r w:rsidRPr="00050956">
        <w:rPr>
          <w:szCs w:val="32"/>
        </w:rPr>
        <w:t xml:space="preserve"> (уровень достоверности доказательств – </w:t>
      </w:r>
      <w:r w:rsidR="00EC32EC" w:rsidRPr="00EC32EC">
        <w:rPr>
          <w:szCs w:val="32"/>
          <w:lang w:val="ru-RU"/>
        </w:rPr>
        <w:t>5</w:t>
      </w:r>
      <w:r w:rsidRPr="00050956">
        <w:rPr>
          <w:szCs w:val="32"/>
        </w:rPr>
        <w:t>)</w:t>
      </w:r>
    </w:p>
    <w:p w14:paraId="0512A515" w14:textId="0CDB6871" w:rsidR="00813587" w:rsidRDefault="00813587" w:rsidP="00813587">
      <w:pPr>
        <w:pStyle w:val="afff6"/>
        <w:tabs>
          <w:tab w:val="clear" w:pos="720"/>
        </w:tabs>
        <w:ind w:left="709" w:hanging="425"/>
        <w:rPr>
          <w:szCs w:val="24"/>
        </w:rPr>
      </w:pPr>
      <w:r w:rsidRPr="00B50128">
        <w:rPr>
          <w:szCs w:val="24"/>
        </w:rPr>
        <w:t xml:space="preserve">Рекомендуется </w:t>
      </w:r>
      <w:r>
        <w:rPr>
          <w:szCs w:val="24"/>
          <w:lang w:val="ru-RU"/>
        </w:rPr>
        <w:t>направить пациента с различными формами стоматита (ПС</w:t>
      </w:r>
      <w:r w:rsidRPr="00386D68">
        <w:rPr>
          <w:szCs w:val="24"/>
          <w:lang w:val="ru-RU"/>
        </w:rPr>
        <w:t xml:space="preserve">, </w:t>
      </w:r>
      <w:r>
        <w:rPr>
          <w:szCs w:val="24"/>
          <w:lang w:val="ru-RU"/>
        </w:rPr>
        <w:t>ХЯС</w:t>
      </w:r>
      <w:r w:rsidRPr="00386D68">
        <w:rPr>
          <w:szCs w:val="24"/>
          <w:lang w:val="ru-RU"/>
        </w:rPr>
        <w:t xml:space="preserve">, </w:t>
      </w:r>
      <w:r>
        <w:rPr>
          <w:szCs w:val="24"/>
          <w:lang w:val="ru-RU"/>
        </w:rPr>
        <w:t xml:space="preserve">ВС), имеющего те или иные жалобы со стороны внутренних органов или установленную ранее системную патологию, на консультацию к врачу-терапевту для получения актуализированной информации о состоянии системного здоровья пациента по результатам общеклинического обследования и  данным лабораторных  исследований– </w:t>
      </w:r>
      <w:r>
        <w:rPr>
          <w:szCs w:val="24"/>
        </w:rPr>
        <w:t>общий</w:t>
      </w:r>
      <w:r>
        <w:rPr>
          <w:szCs w:val="24"/>
          <w:lang w:val="ru-RU"/>
        </w:rPr>
        <w:t xml:space="preserve"> </w:t>
      </w:r>
      <w:r w:rsidRPr="003F5F27">
        <w:rPr>
          <w:szCs w:val="24"/>
          <w:lang w:val="ru-RU"/>
        </w:rPr>
        <w:t>(</w:t>
      </w:r>
      <w:r>
        <w:rPr>
          <w:szCs w:val="24"/>
          <w:lang w:val="ru-RU"/>
        </w:rPr>
        <w:t>клинический</w:t>
      </w:r>
      <w:r w:rsidRPr="003F5F27">
        <w:rPr>
          <w:szCs w:val="24"/>
          <w:lang w:val="ru-RU"/>
        </w:rPr>
        <w:t>)</w:t>
      </w:r>
      <w:r>
        <w:rPr>
          <w:szCs w:val="24"/>
        </w:rPr>
        <w:t xml:space="preserve"> </w:t>
      </w:r>
      <w:r>
        <w:rPr>
          <w:szCs w:val="24"/>
          <w:lang w:val="ru-RU"/>
        </w:rPr>
        <w:t xml:space="preserve">анализ крови, анализ крови </w:t>
      </w:r>
      <w:r>
        <w:rPr>
          <w:szCs w:val="24"/>
        </w:rPr>
        <w:t>биохимический</w:t>
      </w:r>
      <w:r w:rsidRPr="003F5F27">
        <w:rPr>
          <w:szCs w:val="24"/>
          <w:lang w:val="ru-RU"/>
        </w:rPr>
        <w:t xml:space="preserve">, </w:t>
      </w:r>
      <w:r>
        <w:rPr>
          <w:szCs w:val="24"/>
          <w:lang w:val="ru-RU"/>
        </w:rPr>
        <w:t>общий (клинический) анализ мочи и т.д.</w:t>
      </w:r>
      <w:r>
        <w:rPr>
          <w:szCs w:val="24"/>
        </w:rPr>
        <w:t>)</w:t>
      </w:r>
      <w:r w:rsidRPr="00B50128">
        <w:rPr>
          <w:szCs w:val="24"/>
        </w:rPr>
        <w:t xml:space="preserve"> </w:t>
      </w:r>
      <w:r w:rsidRPr="00132FC0">
        <w:rPr>
          <w:szCs w:val="24"/>
        </w:rPr>
        <w:t>[</w:t>
      </w:r>
      <w:r>
        <w:rPr>
          <w:szCs w:val="24"/>
          <w:lang w:val="ru-RU"/>
        </w:rPr>
        <w:t>1</w:t>
      </w:r>
      <w:r w:rsidR="00EC32EC">
        <w:rPr>
          <w:szCs w:val="24"/>
          <w:lang w:val="en-US"/>
        </w:rPr>
        <w:t>, 9, 11, 14-16</w:t>
      </w:r>
      <w:r w:rsidRPr="00132FC0">
        <w:rPr>
          <w:szCs w:val="24"/>
        </w:rPr>
        <w:t>]</w:t>
      </w:r>
      <w:r>
        <w:rPr>
          <w:szCs w:val="24"/>
        </w:rPr>
        <w:t>.</w:t>
      </w:r>
    </w:p>
    <w:p w14:paraId="7DE68C4E" w14:textId="3753D50C" w:rsidR="009F6354" w:rsidRPr="00637923" w:rsidRDefault="00813587" w:rsidP="00813587">
      <w:pPr>
        <w:pStyle w:val="aff2"/>
        <w:rPr>
          <w:b/>
          <w:bCs/>
          <w:szCs w:val="32"/>
          <w:lang w:val="ru-RU"/>
        </w:rPr>
      </w:pPr>
      <w:r w:rsidRPr="00EE7F53">
        <w:rPr>
          <w:b/>
          <w:bCs/>
          <w:szCs w:val="32"/>
        </w:rPr>
        <w:t xml:space="preserve">Уровень убедительности рекомендаций </w:t>
      </w:r>
      <w:r w:rsidRPr="00EE7F53">
        <w:rPr>
          <w:b/>
          <w:bCs/>
          <w:szCs w:val="32"/>
          <w:lang w:val="ru-RU"/>
        </w:rPr>
        <w:t>С</w:t>
      </w:r>
      <w:r w:rsidRPr="00EE7F53">
        <w:rPr>
          <w:b/>
          <w:bCs/>
          <w:szCs w:val="32"/>
        </w:rPr>
        <w:t xml:space="preserve"> (уровень достоверности доказательств – </w:t>
      </w:r>
      <w:r w:rsidRPr="00EE7F53">
        <w:rPr>
          <w:b/>
          <w:bCs/>
          <w:szCs w:val="32"/>
          <w:lang w:val="ru-RU"/>
        </w:rPr>
        <w:t>5</w:t>
      </w:r>
      <w:r w:rsidRPr="00EE7F53">
        <w:rPr>
          <w:b/>
          <w:bCs/>
          <w:szCs w:val="32"/>
        </w:rPr>
        <w:t>)</w:t>
      </w:r>
    </w:p>
    <w:p w14:paraId="2476547C" w14:textId="543EA601" w:rsidR="00F16D22" w:rsidRPr="00813587" w:rsidRDefault="00F16D22" w:rsidP="00F16D22">
      <w:pPr>
        <w:pStyle w:val="2"/>
        <w:rPr>
          <w:bCs/>
        </w:rPr>
      </w:pPr>
      <w:bookmarkStart w:id="73" w:name="_Toc181271243"/>
      <w:bookmarkStart w:id="74" w:name="_Toc181679563"/>
      <w:r w:rsidRPr="00813587">
        <w:t>2.</w:t>
      </w:r>
      <w:r w:rsidRPr="00813587">
        <w:rPr>
          <w:lang w:val="ru-RU"/>
        </w:rPr>
        <w:t>3</w:t>
      </w:r>
      <w:r w:rsidRPr="00813587">
        <w:t xml:space="preserve"> </w:t>
      </w:r>
      <w:r w:rsidRPr="00813587">
        <w:rPr>
          <w:bCs/>
        </w:rPr>
        <w:t xml:space="preserve">Диагностика </w:t>
      </w:r>
      <w:r w:rsidRPr="00813587">
        <w:rPr>
          <w:bCs/>
          <w:lang w:val="ru-RU"/>
        </w:rPr>
        <w:t>орального мукозита</w:t>
      </w:r>
      <w:r w:rsidRPr="00813587">
        <w:rPr>
          <w:bCs/>
        </w:rPr>
        <w:t>, медицинские показания и противопоказания к применению методов диагностики</w:t>
      </w:r>
      <w:bookmarkEnd w:id="73"/>
      <w:bookmarkEnd w:id="74"/>
    </w:p>
    <w:p w14:paraId="33BB4CD8" w14:textId="75CE6108" w:rsidR="00813587" w:rsidRPr="005A2443" w:rsidRDefault="00813587" w:rsidP="00813587">
      <w:pPr>
        <w:pStyle w:val="19"/>
        <w:rPr>
          <w:lang w:val="ru-RU"/>
        </w:rPr>
      </w:pPr>
      <w:r w:rsidRPr="00511CFD">
        <w:rPr>
          <w:szCs w:val="32"/>
        </w:rPr>
        <w:t>Критерии установления</w:t>
      </w:r>
      <w:r w:rsidRPr="00CB5A6D">
        <w:rPr>
          <w:szCs w:val="32"/>
          <w:lang w:val="ru-RU"/>
        </w:rPr>
        <w:t xml:space="preserve"> </w:t>
      </w:r>
      <w:r>
        <w:rPr>
          <w:szCs w:val="32"/>
          <w:lang w:val="ru-RU"/>
        </w:rPr>
        <w:t>ОМ</w:t>
      </w:r>
      <w:r w:rsidRPr="00511CFD">
        <w:rPr>
          <w:szCs w:val="32"/>
        </w:rPr>
        <w:t xml:space="preserve"> основываются на характерных симптомах </w:t>
      </w:r>
      <w:r>
        <w:rPr>
          <w:szCs w:val="32"/>
          <w:lang w:val="ru-RU"/>
        </w:rPr>
        <w:t>заболевания</w:t>
      </w:r>
      <w:r w:rsidRPr="00511CFD">
        <w:rPr>
          <w:szCs w:val="32"/>
        </w:rPr>
        <w:t>, данных физикального осмотра</w:t>
      </w:r>
      <w:r>
        <w:rPr>
          <w:szCs w:val="32"/>
          <w:lang w:val="ru-RU"/>
        </w:rPr>
        <w:t xml:space="preserve"> и</w:t>
      </w:r>
      <w:r w:rsidRPr="00511CFD">
        <w:rPr>
          <w:szCs w:val="32"/>
        </w:rPr>
        <w:t xml:space="preserve"> анамн</w:t>
      </w:r>
      <w:r>
        <w:rPr>
          <w:szCs w:val="32"/>
          <w:lang w:val="ru-RU"/>
        </w:rPr>
        <w:t>еза</w:t>
      </w:r>
      <w:r w:rsidRPr="00511CFD">
        <w:rPr>
          <w:szCs w:val="32"/>
        </w:rPr>
        <w:t>.</w:t>
      </w:r>
      <w:r>
        <w:rPr>
          <w:szCs w:val="32"/>
          <w:lang w:val="ru-RU"/>
        </w:rPr>
        <w:t xml:space="preserve"> </w:t>
      </w:r>
      <w:r w:rsidRPr="005A2443">
        <w:rPr>
          <w:szCs w:val="32"/>
          <w:lang w:val="ru-RU"/>
        </w:rPr>
        <w:t>Прежде чем приступать к  выбор</w:t>
      </w:r>
      <w:r>
        <w:rPr>
          <w:szCs w:val="32"/>
          <w:lang w:val="ru-RU"/>
        </w:rPr>
        <w:t>у тактики</w:t>
      </w:r>
      <w:r w:rsidRPr="005A2443">
        <w:rPr>
          <w:szCs w:val="32"/>
          <w:lang w:val="ru-RU"/>
        </w:rPr>
        <w:t xml:space="preserve"> лечения пациент</w:t>
      </w:r>
      <w:r>
        <w:rPr>
          <w:szCs w:val="32"/>
          <w:lang w:val="ru-RU"/>
        </w:rPr>
        <w:t>а</w:t>
      </w:r>
      <w:r w:rsidRPr="005A2443">
        <w:rPr>
          <w:szCs w:val="32"/>
          <w:lang w:val="ru-RU"/>
        </w:rPr>
        <w:t xml:space="preserve"> с ОМ, необходимо провести визуальное обследование</w:t>
      </w:r>
      <w:r>
        <w:rPr>
          <w:szCs w:val="32"/>
          <w:lang w:val="ru-RU"/>
        </w:rPr>
        <w:t xml:space="preserve"> СОПР</w:t>
      </w:r>
      <w:r w:rsidRPr="005A2443">
        <w:rPr>
          <w:szCs w:val="32"/>
          <w:lang w:val="ru-RU"/>
        </w:rPr>
        <w:t xml:space="preserve">, оценить наличие, </w:t>
      </w:r>
      <w:r>
        <w:rPr>
          <w:szCs w:val="32"/>
          <w:lang w:val="ru-RU"/>
        </w:rPr>
        <w:t xml:space="preserve"> локализацию и </w:t>
      </w:r>
      <w:r w:rsidRPr="005A2443">
        <w:rPr>
          <w:szCs w:val="32"/>
          <w:lang w:val="ru-RU"/>
        </w:rPr>
        <w:t xml:space="preserve">распространенность </w:t>
      </w:r>
      <w:r>
        <w:rPr>
          <w:szCs w:val="32"/>
          <w:lang w:val="ru-RU"/>
        </w:rPr>
        <w:t>очагов гиперемии</w:t>
      </w:r>
      <w:r w:rsidRPr="00CB5A6D">
        <w:rPr>
          <w:szCs w:val="32"/>
          <w:lang w:val="ru-RU"/>
        </w:rPr>
        <w:t xml:space="preserve">, </w:t>
      </w:r>
      <w:r>
        <w:rPr>
          <w:szCs w:val="32"/>
          <w:lang w:val="ru-RU"/>
        </w:rPr>
        <w:t>эрозий и язв</w:t>
      </w:r>
      <w:r w:rsidRPr="005A2443">
        <w:rPr>
          <w:szCs w:val="32"/>
          <w:lang w:val="ru-RU"/>
        </w:rPr>
        <w:t xml:space="preserve">, а также дать объективную оценку </w:t>
      </w:r>
      <w:r>
        <w:rPr>
          <w:szCs w:val="32"/>
          <w:lang w:val="ru-RU"/>
        </w:rPr>
        <w:t xml:space="preserve">степени выраженности </w:t>
      </w:r>
      <w:r w:rsidRPr="005A2443">
        <w:rPr>
          <w:szCs w:val="32"/>
          <w:lang w:val="ru-RU"/>
        </w:rPr>
        <w:t>болево</w:t>
      </w:r>
      <w:r>
        <w:rPr>
          <w:szCs w:val="32"/>
          <w:lang w:val="ru-RU"/>
        </w:rPr>
        <w:t>го</w:t>
      </w:r>
      <w:r w:rsidRPr="005A2443">
        <w:rPr>
          <w:szCs w:val="32"/>
          <w:lang w:val="ru-RU"/>
        </w:rPr>
        <w:t xml:space="preserve"> </w:t>
      </w:r>
      <w:r>
        <w:rPr>
          <w:szCs w:val="32"/>
          <w:lang w:val="ru-RU"/>
        </w:rPr>
        <w:t xml:space="preserve"> и ксеростомического </w:t>
      </w:r>
      <w:r w:rsidRPr="005A2443">
        <w:rPr>
          <w:szCs w:val="32"/>
          <w:lang w:val="ru-RU"/>
        </w:rPr>
        <w:t>с</w:t>
      </w:r>
      <w:r>
        <w:rPr>
          <w:szCs w:val="32"/>
          <w:lang w:val="ru-RU"/>
        </w:rPr>
        <w:t>имптомов</w:t>
      </w:r>
      <w:r w:rsidRPr="005A2443">
        <w:rPr>
          <w:szCs w:val="32"/>
          <w:lang w:val="ru-RU"/>
        </w:rPr>
        <w:t xml:space="preserve">. </w:t>
      </w:r>
      <w:r>
        <w:rPr>
          <w:szCs w:val="32"/>
          <w:lang w:val="ru-RU"/>
        </w:rPr>
        <w:t xml:space="preserve"> По показаниям у больных с ОМ рекомендовано проведение </w:t>
      </w:r>
      <w:r w:rsidRPr="005A2443">
        <w:rPr>
          <w:szCs w:val="32"/>
          <w:lang w:val="ru-RU"/>
        </w:rPr>
        <w:t>микробиологическо</w:t>
      </w:r>
      <w:r>
        <w:rPr>
          <w:szCs w:val="32"/>
          <w:lang w:val="ru-RU"/>
        </w:rPr>
        <w:t>го</w:t>
      </w:r>
      <w:r w:rsidRPr="005A2443">
        <w:rPr>
          <w:szCs w:val="32"/>
          <w:lang w:val="ru-RU"/>
        </w:rPr>
        <w:t xml:space="preserve"> исследовани</w:t>
      </w:r>
      <w:r>
        <w:rPr>
          <w:szCs w:val="32"/>
          <w:lang w:val="ru-RU"/>
        </w:rPr>
        <w:t>я</w:t>
      </w:r>
      <w:r w:rsidRPr="005A2443">
        <w:rPr>
          <w:szCs w:val="32"/>
          <w:lang w:val="ru-RU"/>
        </w:rPr>
        <w:t xml:space="preserve"> с целью</w:t>
      </w:r>
      <w:r>
        <w:rPr>
          <w:szCs w:val="32"/>
          <w:lang w:val="ru-RU"/>
        </w:rPr>
        <w:t xml:space="preserve"> для качественного и количественного анализа оральной микробиоты</w:t>
      </w:r>
      <w:r w:rsidRPr="005A2443">
        <w:rPr>
          <w:szCs w:val="32"/>
          <w:lang w:val="ru-RU"/>
        </w:rPr>
        <w:t xml:space="preserve">. </w:t>
      </w:r>
      <w:r>
        <w:rPr>
          <w:szCs w:val="32"/>
          <w:lang w:val="ru-RU"/>
        </w:rPr>
        <w:t>Трудности диагностики ОМ связаны с тем</w:t>
      </w:r>
      <w:r w:rsidRPr="00CB5A6D">
        <w:rPr>
          <w:szCs w:val="32"/>
          <w:lang w:val="ru-RU"/>
        </w:rPr>
        <w:t>,</w:t>
      </w:r>
      <w:r>
        <w:rPr>
          <w:szCs w:val="32"/>
          <w:lang w:val="ru-RU"/>
        </w:rPr>
        <w:t xml:space="preserve"> что его клинические проявления могут проявляться по истечении достаточно длительного времени </w:t>
      </w:r>
      <w:r w:rsidRPr="00CB5A6D">
        <w:rPr>
          <w:szCs w:val="32"/>
          <w:lang w:val="ru-RU"/>
        </w:rPr>
        <w:t>(</w:t>
      </w:r>
      <w:r>
        <w:rPr>
          <w:szCs w:val="32"/>
          <w:lang w:val="ru-RU"/>
        </w:rPr>
        <w:t>через несколько недель и даже месяцев) после химиолучевой терапии</w:t>
      </w:r>
      <w:r w:rsidRPr="00CB5A6D">
        <w:rPr>
          <w:szCs w:val="32"/>
          <w:lang w:val="ru-RU"/>
        </w:rPr>
        <w:t xml:space="preserve">, </w:t>
      </w:r>
      <w:r>
        <w:rPr>
          <w:szCs w:val="32"/>
          <w:lang w:val="ru-RU"/>
        </w:rPr>
        <w:t>при этом симптоматика и обьективная картина мукозита может быть весьма разнообразной</w:t>
      </w:r>
      <w:r w:rsidRPr="00CB5A6D">
        <w:rPr>
          <w:szCs w:val="32"/>
          <w:lang w:val="ru-RU"/>
        </w:rPr>
        <w:t>.</w:t>
      </w:r>
    </w:p>
    <w:p w14:paraId="337FD1B0" w14:textId="484ED56C" w:rsidR="00813587" w:rsidRPr="00C81573" w:rsidRDefault="00813587" w:rsidP="00813587">
      <w:pPr>
        <w:pStyle w:val="2"/>
      </w:pPr>
      <w:bookmarkStart w:id="75" w:name="_Toc181271244"/>
      <w:bookmarkStart w:id="76" w:name="_Toc181679564"/>
      <w:r w:rsidRPr="00C81573">
        <w:t>2.</w:t>
      </w:r>
      <w:r>
        <w:rPr>
          <w:lang w:val="ru-RU"/>
        </w:rPr>
        <w:t>3.</w:t>
      </w:r>
      <w:r w:rsidRPr="00C81573">
        <w:t>1 Жалобы и анамнез</w:t>
      </w:r>
      <w:bookmarkEnd w:id="75"/>
      <w:bookmarkEnd w:id="76"/>
    </w:p>
    <w:p w14:paraId="499C10E6" w14:textId="04DA911C" w:rsidR="00813587" w:rsidRPr="00366923" w:rsidRDefault="00813587" w:rsidP="00813587">
      <w:pPr>
        <w:pStyle w:val="afff6"/>
      </w:pPr>
      <w:r w:rsidRPr="001E2773">
        <w:lastRenderedPageBreak/>
        <w:t>Рекомендуется</w:t>
      </w:r>
      <w:r w:rsidRPr="00D03932">
        <w:t xml:space="preserve"> </w:t>
      </w:r>
      <w:r w:rsidRPr="001E2773">
        <w:t xml:space="preserve">выяснить </w:t>
      </w:r>
      <w:r w:rsidRPr="00D03932">
        <w:t>у пациента</w:t>
      </w:r>
      <w:r w:rsidRPr="00CB5A6D">
        <w:rPr>
          <w:lang w:val="ru-RU"/>
        </w:rPr>
        <w:t xml:space="preserve">, </w:t>
      </w:r>
      <w:r>
        <w:rPr>
          <w:lang w:val="ru-RU"/>
        </w:rPr>
        <w:t xml:space="preserve">проходящего/прошедшего ПОТ с использованием химио-и/или лучевой терапии наличие </w:t>
      </w:r>
      <w:r w:rsidRPr="00D03932">
        <w:t>жалоб на</w:t>
      </w:r>
      <w:r>
        <w:rPr>
          <w:lang w:val="ru-RU"/>
        </w:rPr>
        <w:t xml:space="preserve"> необычный вид </w:t>
      </w:r>
      <w:r w:rsidRPr="00D03932">
        <w:t xml:space="preserve"> СОПР</w:t>
      </w:r>
      <w:r>
        <w:rPr>
          <w:lang w:val="ru-RU"/>
        </w:rPr>
        <w:t xml:space="preserve"> в связи с наличием </w:t>
      </w:r>
      <w:r w:rsidRPr="00D03932">
        <w:t>язв, эрози</w:t>
      </w:r>
      <w:r>
        <w:rPr>
          <w:lang w:val="ru-RU"/>
        </w:rPr>
        <w:t>й</w:t>
      </w:r>
      <w:r w:rsidRPr="001E2773">
        <w:t>,</w:t>
      </w:r>
      <w:r w:rsidRPr="00D03932">
        <w:t xml:space="preserve"> пят</w:t>
      </w:r>
      <w:r>
        <w:rPr>
          <w:lang w:val="ru-RU"/>
        </w:rPr>
        <w:t>ен</w:t>
      </w:r>
      <w:r w:rsidRPr="00D03932">
        <w:rPr>
          <w:szCs w:val="24"/>
        </w:rPr>
        <w:t xml:space="preserve">, </w:t>
      </w:r>
      <w:r w:rsidRPr="00D03932">
        <w:t>рубц</w:t>
      </w:r>
      <w:r>
        <w:rPr>
          <w:lang w:val="ru-RU"/>
        </w:rPr>
        <w:t xml:space="preserve">ов </w:t>
      </w:r>
      <w:r w:rsidRPr="00D03932">
        <w:t>и связанных с ними</w:t>
      </w:r>
      <w:r w:rsidRPr="001E2773">
        <w:t xml:space="preserve"> </w:t>
      </w:r>
      <w:r w:rsidRPr="00D03932">
        <w:t>болевого</w:t>
      </w:r>
      <w:r w:rsidRPr="00CB5A6D">
        <w:rPr>
          <w:lang w:val="ru-RU"/>
        </w:rPr>
        <w:t xml:space="preserve">, </w:t>
      </w:r>
      <w:r>
        <w:rPr>
          <w:lang w:val="ru-RU"/>
        </w:rPr>
        <w:t>сенсорно-парестетического и/или ксеростомического</w:t>
      </w:r>
      <w:r w:rsidRPr="00D03932">
        <w:t xml:space="preserve"> симптом</w:t>
      </w:r>
      <w:r>
        <w:rPr>
          <w:lang w:val="ru-RU"/>
        </w:rPr>
        <w:t>ов</w:t>
      </w:r>
      <w:r w:rsidRPr="00D03932">
        <w:rPr>
          <w:szCs w:val="24"/>
        </w:rPr>
        <w:t xml:space="preserve">, </w:t>
      </w:r>
      <w:r w:rsidRPr="00D03932">
        <w:t>дискомфорта</w:t>
      </w:r>
      <w:r w:rsidRPr="00D03932">
        <w:rPr>
          <w:szCs w:val="24"/>
        </w:rPr>
        <w:t xml:space="preserve">, </w:t>
      </w:r>
      <w:r w:rsidRPr="00D03932">
        <w:t>ограничений при приеме пищи</w:t>
      </w:r>
      <w:r w:rsidRPr="00D03932">
        <w:rPr>
          <w:szCs w:val="24"/>
        </w:rPr>
        <w:t xml:space="preserve">, </w:t>
      </w:r>
      <w:r w:rsidRPr="00D03932">
        <w:t>разговоре</w:t>
      </w:r>
      <w:r w:rsidRPr="00D03932">
        <w:rPr>
          <w:szCs w:val="24"/>
        </w:rPr>
        <w:t>,</w:t>
      </w:r>
      <w:r w:rsidRPr="00D03932">
        <w:t xml:space="preserve"> гигиеническом уходе за полостью рта</w:t>
      </w:r>
      <w:r w:rsidRPr="00D03932">
        <w:rPr>
          <w:szCs w:val="24"/>
        </w:rPr>
        <w:t>,</w:t>
      </w:r>
      <w:r w:rsidRPr="00D03932">
        <w:t xml:space="preserve"> а также</w:t>
      </w:r>
      <w:r w:rsidRPr="00D03932">
        <w:rPr>
          <w:szCs w:val="24"/>
        </w:rPr>
        <w:t xml:space="preserve"> </w:t>
      </w:r>
      <w:r w:rsidRPr="00D03932">
        <w:t>иных функциональных</w:t>
      </w:r>
      <w:r w:rsidRPr="00D03932">
        <w:rPr>
          <w:szCs w:val="24"/>
        </w:rPr>
        <w:t xml:space="preserve"> </w:t>
      </w:r>
      <w:r w:rsidRPr="00D03932">
        <w:t>нарушений</w:t>
      </w:r>
      <w:r w:rsidR="006846A9">
        <w:t xml:space="preserve"> [</w:t>
      </w:r>
      <w:r w:rsidR="006846A9">
        <w:rPr>
          <w:lang w:val="ru-RU"/>
        </w:rPr>
        <w:t>22-25</w:t>
      </w:r>
      <w:r w:rsidR="006846A9">
        <w:t>]</w:t>
      </w:r>
      <w:r w:rsidRPr="00D03932">
        <w:t>.</w:t>
      </w:r>
    </w:p>
    <w:p w14:paraId="034117BB" w14:textId="77777777" w:rsidR="00813587" w:rsidRPr="00CB5A6D" w:rsidRDefault="00813587" w:rsidP="00813587">
      <w:pPr>
        <w:pStyle w:val="afff8"/>
      </w:pPr>
      <w:r w:rsidRPr="00E5591A">
        <w:t xml:space="preserve">Уровень убедительности рекомендаций </w:t>
      </w:r>
      <w:r>
        <w:rPr>
          <w:lang w:val="en-US"/>
        </w:rPr>
        <w:t>B</w:t>
      </w:r>
      <w:r w:rsidRPr="00E5591A">
        <w:t xml:space="preserve"> (уровень достоверности доказательств – </w:t>
      </w:r>
      <w:r w:rsidRPr="00A76D30">
        <w:rPr>
          <w:lang w:val="ru-RU"/>
        </w:rPr>
        <w:t>4</w:t>
      </w:r>
      <w:r w:rsidRPr="00E5591A">
        <w:t>)</w:t>
      </w:r>
    </w:p>
    <w:p w14:paraId="7338220B" w14:textId="53DB2398" w:rsidR="00813587" w:rsidRPr="00366923" w:rsidRDefault="00813587" w:rsidP="00813587">
      <w:pPr>
        <w:pStyle w:val="afff6"/>
      </w:pPr>
      <w:r>
        <w:rPr>
          <w:lang w:val="ru-RU"/>
        </w:rPr>
        <w:t>Рекомендуется уточнить способность/ограничения в приеме жидкой или твердой пищи</w:t>
      </w:r>
      <w:r w:rsidRPr="00CB5A6D">
        <w:rPr>
          <w:lang w:val="ru-RU"/>
        </w:rPr>
        <w:t xml:space="preserve">, </w:t>
      </w:r>
      <w:r>
        <w:rPr>
          <w:lang w:val="ru-RU"/>
        </w:rPr>
        <w:t>наличие жалоб на боль в эпигастрии</w:t>
      </w:r>
      <w:r w:rsidRPr="00CB5A6D">
        <w:rPr>
          <w:lang w:val="ru-RU"/>
        </w:rPr>
        <w:t xml:space="preserve">, </w:t>
      </w:r>
      <w:r>
        <w:rPr>
          <w:lang w:val="ru-RU"/>
        </w:rPr>
        <w:t>жидкий стул и другие общие жалобы</w:t>
      </w:r>
      <w:r w:rsidRPr="00CB5A6D">
        <w:rPr>
          <w:lang w:val="ru-RU"/>
        </w:rPr>
        <w:t>.</w:t>
      </w:r>
      <w:r>
        <w:rPr>
          <w:lang w:val="ru-RU"/>
        </w:rPr>
        <w:t xml:space="preserve"> </w:t>
      </w:r>
      <w:r>
        <w:rPr>
          <w:lang w:val="en-US"/>
        </w:rPr>
        <w:t>C</w:t>
      </w:r>
      <w:r>
        <w:rPr>
          <w:lang w:val="ru-RU"/>
        </w:rPr>
        <w:t>бор жалоб рекомендуется проводить ежедневно на всех этапах ПОТ и</w:t>
      </w:r>
      <w:r w:rsidRPr="00CB5A6D">
        <w:rPr>
          <w:lang w:val="ru-RU"/>
        </w:rPr>
        <w:t xml:space="preserve">, </w:t>
      </w:r>
      <w:r>
        <w:rPr>
          <w:lang w:val="ru-RU"/>
        </w:rPr>
        <w:t>по показаниям</w:t>
      </w:r>
      <w:r w:rsidRPr="00CB5A6D">
        <w:rPr>
          <w:lang w:val="ru-RU"/>
        </w:rPr>
        <w:t xml:space="preserve">, </w:t>
      </w:r>
      <w:r>
        <w:rPr>
          <w:lang w:val="ru-RU"/>
        </w:rPr>
        <w:t>по ее завершению</w:t>
      </w:r>
      <w:r w:rsidR="006846A9">
        <w:rPr>
          <w:lang w:val="ru-RU"/>
        </w:rPr>
        <w:t xml:space="preserve"> </w:t>
      </w:r>
      <w:r w:rsidR="006846A9">
        <w:t>[</w:t>
      </w:r>
      <w:r w:rsidR="006846A9">
        <w:rPr>
          <w:lang w:val="ru-RU"/>
        </w:rPr>
        <w:t>22-25</w:t>
      </w:r>
      <w:r w:rsidR="006846A9">
        <w:t>]</w:t>
      </w:r>
      <w:r w:rsidRPr="00CB5A6D">
        <w:rPr>
          <w:lang w:val="ru-RU"/>
        </w:rPr>
        <w:t>.</w:t>
      </w:r>
    </w:p>
    <w:p w14:paraId="4B7EFA48" w14:textId="77777777" w:rsidR="00813587" w:rsidRPr="00CB5A6D" w:rsidRDefault="00813587" w:rsidP="00813587">
      <w:pPr>
        <w:pStyle w:val="afff8"/>
      </w:pPr>
      <w:r w:rsidRPr="00E5591A">
        <w:t xml:space="preserve">Уровень убедительности рекомендаций </w:t>
      </w:r>
      <w:r>
        <w:rPr>
          <w:lang w:val="en-US"/>
        </w:rPr>
        <w:t>B</w:t>
      </w:r>
      <w:r w:rsidRPr="00E5591A">
        <w:t xml:space="preserve"> (уровень достоверности доказательств – </w:t>
      </w:r>
      <w:r w:rsidRPr="00A76D30">
        <w:rPr>
          <w:lang w:val="ru-RU"/>
        </w:rPr>
        <w:t>4</w:t>
      </w:r>
      <w:r w:rsidRPr="00E5591A">
        <w:t>)</w:t>
      </w:r>
    </w:p>
    <w:p w14:paraId="6154777E" w14:textId="2BE86657" w:rsidR="00813587" w:rsidRPr="00CB5A6D" w:rsidRDefault="00813587" w:rsidP="00813587">
      <w:pPr>
        <w:pStyle w:val="afff6"/>
        <w:rPr>
          <w:lang w:val="ru-RU"/>
        </w:rPr>
      </w:pPr>
      <w:r w:rsidRPr="00D03932">
        <w:t>При анализе жалоб</w:t>
      </w:r>
      <w:r>
        <w:rPr>
          <w:lang w:val="ru-RU"/>
        </w:rPr>
        <w:t xml:space="preserve"> рекомендуется </w:t>
      </w:r>
      <w:r w:rsidRPr="00D03932">
        <w:t xml:space="preserve">выяснить у пациента время </w:t>
      </w:r>
      <w:r>
        <w:rPr>
          <w:lang w:val="ru-RU"/>
        </w:rPr>
        <w:t xml:space="preserve">их </w:t>
      </w:r>
      <w:r w:rsidRPr="00D03932">
        <w:t xml:space="preserve">появления </w:t>
      </w:r>
      <w:r>
        <w:rPr>
          <w:lang w:val="ru-RU"/>
        </w:rPr>
        <w:t>(в</w:t>
      </w:r>
      <w:r w:rsidR="006846A9">
        <w:rPr>
          <w:lang w:val="ru-RU"/>
        </w:rPr>
        <w:t> </w:t>
      </w:r>
      <w:r>
        <w:rPr>
          <w:lang w:val="ru-RU"/>
        </w:rPr>
        <w:t>контексте сроков проводимой ПОТ)</w:t>
      </w:r>
      <w:r w:rsidRPr="00CB5A6D">
        <w:rPr>
          <w:lang w:val="ru-RU"/>
        </w:rPr>
        <w:t xml:space="preserve">, </w:t>
      </w:r>
      <w:r>
        <w:rPr>
          <w:lang w:val="ru-RU"/>
        </w:rPr>
        <w:t xml:space="preserve">уточнить </w:t>
      </w:r>
      <w:r w:rsidRPr="00CB5A6D">
        <w:rPr>
          <w:lang w:val="ru-RU"/>
        </w:rPr>
        <w:t>,</w:t>
      </w:r>
      <w:r>
        <w:rPr>
          <w:lang w:val="ru-RU"/>
        </w:rPr>
        <w:t xml:space="preserve"> когда появились первые</w:t>
      </w:r>
      <w:r w:rsidRPr="00D03932">
        <w:t xml:space="preserve"> жалоб</w:t>
      </w:r>
      <w:r>
        <w:rPr>
          <w:lang w:val="ru-RU"/>
        </w:rPr>
        <w:t>ы со стороны полости рта</w:t>
      </w:r>
      <w:r w:rsidRPr="00D03932">
        <w:t xml:space="preserve">, их </w:t>
      </w:r>
      <w:r w:rsidRPr="001E2773">
        <w:t>длительность</w:t>
      </w:r>
      <w:r w:rsidRPr="00CB5A6D">
        <w:rPr>
          <w:lang w:val="ru-RU"/>
        </w:rPr>
        <w:t xml:space="preserve">, </w:t>
      </w:r>
      <w:r w:rsidRPr="00D03932">
        <w:t xml:space="preserve"> интенсивность</w:t>
      </w:r>
      <w:r w:rsidRPr="00CB5A6D">
        <w:rPr>
          <w:lang w:val="ru-RU"/>
        </w:rPr>
        <w:t xml:space="preserve"> ,</w:t>
      </w:r>
      <w:r>
        <w:rPr>
          <w:lang w:val="ru-RU"/>
        </w:rPr>
        <w:t xml:space="preserve"> динамику </w:t>
      </w:r>
      <w:r w:rsidRPr="00CB5A6D">
        <w:rPr>
          <w:lang w:val="ru-RU"/>
        </w:rPr>
        <w:t xml:space="preserve"> </w:t>
      </w:r>
      <w:r>
        <w:rPr>
          <w:lang w:val="ru-RU"/>
        </w:rPr>
        <w:t>выраженности на этапах ПОТ и по ее завершению</w:t>
      </w:r>
      <w:r w:rsidRPr="00D03932">
        <w:t>; при наличии</w:t>
      </w:r>
      <w:r w:rsidRPr="001E2773">
        <w:t xml:space="preserve"> ранее проводи</w:t>
      </w:r>
      <w:r>
        <w:rPr>
          <w:lang w:val="ru-RU"/>
        </w:rPr>
        <w:t>мого лечения мукозита</w:t>
      </w:r>
      <w:r>
        <w:t xml:space="preserve"> оценить</w:t>
      </w:r>
      <w:r w:rsidRPr="00D03932">
        <w:t>, по мнению пациента, е</w:t>
      </w:r>
      <w:r>
        <w:rPr>
          <w:lang w:val="ru-RU"/>
        </w:rPr>
        <w:t>го</w:t>
      </w:r>
      <w:r>
        <w:t xml:space="preserve"> </w:t>
      </w:r>
      <w:r w:rsidRPr="001E2773">
        <w:t>эффективность</w:t>
      </w:r>
      <w:r w:rsidRPr="00D03932">
        <w:t xml:space="preserve"> по</w:t>
      </w:r>
      <w:r>
        <w:rPr>
          <w:lang w:val="ru-RU"/>
        </w:rPr>
        <w:t xml:space="preserve"> </w:t>
      </w:r>
      <w:r w:rsidRPr="00D03932">
        <w:t>купировани</w:t>
      </w:r>
      <w:r>
        <w:rPr>
          <w:lang w:val="ru-RU"/>
        </w:rPr>
        <w:t>ю</w:t>
      </w:r>
      <w:r w:rsidRPr="00D03932">
        <w:t xml:space="preserve"> жалоб со стороны полости рта </w:t>
      </w:r>
      <w:r w:rsidR="006846A9">
        <w:t>[</w:t>
      </w:r>
      <w:r w:rsidR="006846A9">
        <w:rPr>
          <w:lang w:val="ru-RU"/>
        </w:rPr>
        <w:t>22-25</w:t>
      </w:r>
      <w:r w:rsidR="006846A9">
        <w:t>]</w:t>
      </w:r>
      <w:r w:rsidRPr="001E2773">
        <w:t>.</w:t>
      </w:r>
    </w:p>
    <w:p w14:paraId="007906BA" w14:textId="77777777" w:rsidR="00813587" w:rsidRPr="00366923" w:rsidRDefault="00813587" w:rsidP="00813587">
      <w:pPr>
        <w:pStyle w:val="afff8"/>
        <w:rPr>
          <w:lang w:val="ru-RU"/>
        </w:rPr>
      </w:pPr>
      <w:r w:rsidRPr="00E5591A">
        <w:t xml:space="preserve">Уровень убедительности рекомендаций </w:t>
      </w:r>
      <w:r>
        <w:rPr>
          <w:lang w:val="en-US"/>
        </w:rPr>
        <w:t>B</w:t>
      </w:r>
      <w:r w:rsidRPr="00E5591A">
        <w:t xml:space="preserve"> (уровень достоверности доказательств – </w:t>
      </w:r>
      <w:r w:rsidRPr="00A76D30">
        <w:rPr>
          <w:lang w:val="ru-RU"/>
        </w:rPr>
        <w:t>4</w:t>
      </w:r>
      <w:r w:rsidRPr="00E5591A">
        <w:t>)</w:t>
      </w:r>
    </w:p>
    <w:p w14:paraId="3E03BAE7" w14:textId="2B264E21" w:rsidR="00813587" w:rsidRDefault="00813587" w:rsidP="00813587">
      <w:pPr>
        <w:pStyle w:val="afd"/>
        <w:numPr>
          <w:ilvl w:val="0"/>
          <w:numId w:val="9"/>
        </w:numPr>
        <w:rPr>
          <w:color w:val="000000"/>
          <w:szCs w:val="32"/>
        </w:rPr>
      </w:pPr>
      <w:r w:rsidRPr="006309FB">
        <w:rPr>
          <w:color w:val="000000"/>
          <w:szCs w:val="32"/>
        </w:rPr>
        <w:t xml:space="preserve">Рекомендуется при наличии у пациента </w:t>
      </w:r>
      <w:r w:rsidRPr="006309FB">
        <w:rPr>
          <w:color w:val="000000"/>
          <w:szCs w:val="32"/>
          <w:lang w:val="ru-RU"/>
        </w:rPr>
        <w:t xml:space="preserve">с ОМ </w:t>
      </w:r>
      <w:r w:rsidRPr="006309FB">
        <w:rPr>
          <w:color w:val="000000"/>
          <w:szCs w:val="32"/>
        </w:rPr>
        <w:t>болевого симптома оценить степень его выраженности по визуально-аналоговой шкале (</w:t>
      </w:r>
      <w:r w:rsidRPr="006309FB">
        <w:rPr>
          <w:i/>
          <w:iCs/>
          <w:color w:val="5B9BD5"/>
          <w:szCs w:val="32"/>
        </w:rPr>
        <w:t>Приложение Г</w:t>
      </w:r>
      <w:r w:rsidR="006846A9">
        <w:rPr>
          <w:i/>
          <w:iCs/>
          <w:color w:val="5B9BD5"/>
          <w:szCs w:val="32"/>
          <w:lang w:val="ru-RU"/>
        </w:rPr>
        <w:t>3</w:t>
      </w:r>
      <w:r w:rsidRPr="006309FB">
        <w:rPr>
          <w:color w:val="000000"/>
          <w:szCs w:val="32"/>
        </w:rPr>
        <w:t xml:space="preserve">) </w:t>
      </w:r>
      <w:r w:rsidRPr="006309FB">
        <w:rPr>
          <w:color w:val="000000"/>
          <w:szCs w:val="32"/>
          <w:lang w:val="ru-RU"/>
        </w:rPr>
        <w:t>для планирования обезболивания</w:t>
      </w:r>
      <w:r>
        <w:rPr>
          <w:color w:val="000000"/>
          <w:szCs w:val="32"/>
          <w:lang w:val="ru-RU"/>
        </w:rPr>
        <w:t xml:space="preserve"> и объективной оценки  эффективности его контроля в процессе стоматологического лечения </w:t>
      </w:r>
      <w:r w:rsidR="006846A9">
        <w:t>[</w:t>
      </w:r>
      <w:r w:rsidR="006846A9">
        <w:rPr>
          <w:lang w:val="ru-RU"/>
        </w:rPr>
        <w:t>22-25</w:t>
      </w:r>
      <w:r w:rsidR="006846A9">
        <w:t>]</w:t>
      </w:r>
      <w:r w:rsidRPr="00042D7A">
        <w:rPr>
          <w:color w:val="000000"/>
          <w:szCs w:val="32"/>
        </w:rPr>
        <w:t>.</w:t>
      </w:r>
    </w:p>
    <w:p w14:paraId="302605A3" w14:textId="77777777" w:rsidR="00813587" w:rsidRDefault="00813587" w:rsidP="00813587">
      <w:pPr>
        <w:pStyle w:val="afff8"/>
      </w:pPr>
      <w:r w:rsidRPr="00E5591A">
        <w:t xml:space="preserve">Уровень убедительности рекомендаций </w:t>
      </w:r>
      <w:r>
        <w:rPr>
          <w:lang w:val="en-US"/>
        </w:rPr>
        <w:t>C</w:t>
      </w:r>
      <w:r w:rsidRPr="00E5591A">
        <w:t xml:space="preserve"> (уровень достоверности доказательств – </w:t>
      </w:r>
      <w:r>
        <w:rPr>
          <w:lang w:val="ru-RU"/>
        </w:rPr>
        <w:t>4</w:t>
      </w:r>
      <w:r w:rsidRPr="00E5591A">
        <w:t>)</w:t>
      </w:r>
    </w:p>
    <w:p w14:paraId="3DB31BBA" w14:textId="1037CCC2" w:rsidR="00813587" w:rsidRPr="006309FB" w:rsidRDefault="00813587" w:rsidP="00813587">
      <w:pPr>
        <w:pStyle w:val="afff6"/>
      </w:pPr>
      <w:r>
        <w:t xml:space="preserve">Рекомендуется </w:t>
      </w:r>
      <w:r>
        <w:rPr>
          <w:lang w:val="ru-RU"/>
        </w:rPr>
        <w:t xml:space="preserve">врачу-стоматологу-терапевту при наличии у пациента с ОМ жалобы на сухость в полости рта провести методику субъективной оценки пациентом </w:t>
      </w:r>
      <w:r>
        <w:t>степен</w:t>
      </w:r>
      <w:r>
        <w:rPr>
          <w:lang w:val="ru-RU"/>
        </w:rPr>
        <w:t>и</w:t>
      </w:r>
      <w:r>
        <w:t xml:space="preserve"> выраженности ксеростомии </w:t>
      </w:r>
      <w:r>
        <w:rPr>
          <w:lang w:val="ru-RU"/>
        </w:rPr>
        <w:t>(</w:t>
      </w:r>
      <w:r w:rsidRPr="006846A9">
        <w:rPr>
          <w:i/>
          <w:iCs/>
          <w:color w:val="4472C4" w:themeColor="accent1"/>
          <w:lang w:val="ru-RU"/>
        </w:rPr>
        <w:t>Приложение Г5</w:t>
      </w:r>
      <w:r>
        <w:rPr>
          <w:lang w:val="ru-RU"/>
        </w:rPr>
        <w:t xml:space="preserve">) </w:t>
      </w:r>
      <w:r>
        <w:t xml:space="preserve">для контроля ксеростомического симптома в процессе </w:t>
      </w:r>
      <w:r>
        <w:rPr>
          <w:lang w:val="ru-RU"/>
        </w:rPr>
        <w:t xml:space="preserve">и </w:t>
      </w:r>
      <w:r>
        <w:t>в комплексе лечения мукозита</w:t>
      </w:r>
      <w:r w:rsidR="006846A9">
        <w:rPr>
          <w:lang w:val="ru-RU"/>
        </w:rPr>
        <w:t xml:space="preserve"> </w:t>
      </w:r>
      <w:r w:rsidR="006846A9">
        <w:t>[</w:t>
      </w:r>
      <w:r w:rsidR="006846A9">
        <w:rPr>
          <w:lang w:val="ru-RU"/>
        </w:rPr>
        <w:t>22-25, 159</w:t>
      </w:r>
      <w:r w:rsidR="006846A9" w:rsidRPr="006846A9">
        <w:rPr>
          <w:lang w:val="ru-RU"/>
        </w:rPr>
        <w:t>, 167</w:t>
      </w:r>
      <w:r w:rsidR="006846A9">
        <w:t>]</w:t>
      </w:r>
      <w:r w:rsidR="006846A9">
        <w:rPr>
          <w:lang w:val="ru-RU"/>
        </w:rPr>
        <w:t>.</w:t>
      </w:r>
    </w:p>
    <w:p w14:paraId="1B3B7C6C" w14:textId="77777777" w:rsidR="00813587" w:rsidRPr="006309FB" w:rsidRDefault="00813587" w:rsidP="00813587">
      <w:pPr>
        <w:pStyle w:val="afff8"/>
        <w:rPr>
          <w:lang w:val="ru-RU"/>
        </w:rPr>
      </w:pPr>
      <w:r w:rsidRPr="00E5591A">
        <w:lastRenderedPageBreak/>
        <w:t xml:space="preserve">Уровень убедительности рекомендаций </w:t>
      </w:r>
      <w:r>
        <w:rPr>
          <w:lang w:val="en-US"/>
        </w:rPr>
        <w:t>C</w:t>
      </w:r>
      <w:r w:rsidRPr="00E5591A">
        <w:t xml:space="preserve"> (уровень достоверности доказательств – </w:t>
      </w:r>
      <w:r>
        <w:rPr>
          <w:lang w:val="ru-RU"/>
        </w:rPr>
        <w:t>4</w:t>
      </w:r>
      <w:r w:rsidRPr="00E5591A">
        <w:t>)</w:t>
      </w:r>
    </w:p>
    <w:p w14:paraId="54210A82" w14:textId="38061238" w:rsidR="00813587" w:rsidRPr="00366923" w:rsidRDefault="00813587" w:rsidP="00813587">
      <w:pPr>
        <w:pStyle w:val="afd"/>
        <w:numPr>
          <w:ilvl w:val="0"/>
          <w:numId w:val="9"/>
        </w:numPr>
        <w:rPr>
          <w:color w:val="000000"/>
          <w:szCs w:val="32"/>
        </w:rPr>
      </w:pPr>
      <w:r w:rsidRPr="001E2773">
        <w:rPr>
          <w:szCs w:val="24"/>
        </w:rPr>
        <w:t xml:space="preserve">Рекомендуется </w:t>
      </w:r>
      <w:r>
        <w:rPr>
          <w:szCs w:val="24"/>
          <w:lang w:val="ru-RU"/>
        </w:rPr>
        <w:t xml:space="preserve">врачу-стоматологу-терапевту для характеристики состояния системного здоровья и системных рисков стоматологического лечения </w:t>
      </w:r>
      <w:r w:rsidRPr="001E2773">
        <w:rPr>
          <w:szCs w:val="24"/>
        </w:rPr>
        <w:t>проанализировать</w:t>
      </w:r>
      <w:r>
        <w:rPr>
          <w:szCs w:val="24"/>
          <w:lang w:val="ru-RU"/>
        </w:rPr>
        <w:t xml:space="preserve"> представленные врачом-терапевтом</w:t>
      </w:r>
      <w:r w:rsidRPr="001E2773">
        <w:rPr>
          <w:szCs w:val="24"/>
        </w:rPr>
        <w:t xml:space="preserve"> </w:t>
      </w:r>
      <w:r>
        <w:rPr>
          <w:szCs w:val="24"/>
          <w:lang w:val="ru-RU"/>
        </w:rPr>
        <w:t xml:space="preserve">и врачами-интернистами (онкологи, гематологи) </w:t>
      </w:r>
      <w:r w:rsidRPr="001E2773">
        <w:rPr>
          <w:szCs w:val="24"/>
        </w:rPr>
        <w:t>результаты</w:t>
      </w:r>
      <w:r>
        <w:rPr>
          <w:szCs w:val="24"/>
          <w:lang w:val="ru-RU"/>
        </w:rPr>
        <w:t xml:space="preserve"> общеклинического и лабораторного</w:t>
      </w:r>
      <w:r w:rsidRPr="001E2773">
        <w:rPr>
          <w:szCs w:val="24"/>
        </w:rPr>
        <w:t xml:space="preserve"> обследования </w:t>
      </w:r>
      <w:r w:rsidRPr="00366923">
        <w:rPr>
          <w:szCs w:val="24"/>
        </w:rPr>
        <w:t>пациен</w:t>
      </w:r>
      <w:r w:rsidRPr="00366923">
        <w:rPr>
          <w:color w:val="000000"/>
          <w:szCs w:val="32"/>
          <w:lang w:val="ru-RU"/>
        </w:rPr>
        <w:t>та [общий (клинический) анализ крови развернутый и анализ крови биохимический общетерапевтический, общий (клинический) анализ мочи]</w:t>
      </w:r>
      <w:r w:rsidR="006846A9" w:rsidRPr="006846A9">
        <w:rPr>
          <w:color w:val="000000"/>
          <w:szCs w:val="32"/>
          <w:lang w:val="ru-RU"/>
        </w:rPr>
        <w:t xml:space="preserve"> [22-25]</w:t>
      </w:r>
      <w:r w:rsidRPr="00366923">
        <w:rPr>
          <w:color w:val="000000"/>
          <w:szCs w:val="32"/>
          <w:lang w:val="ru-RU"/>
        </w:rPr>
        <w:t>.</w:t>
      </w:r>
    </w:p>
    <w:p w14:paraId="129CFDD0" w14:textId="77777777" w:rsidR="00813587" w:rsidRDefault="00813587" w:rsidP="00813587">
      <w:pPr>
        <w:pStyle w:val="afff8"/>
        <w:rPr>
          <w:lang w:val="ru-RU"/>
        </w:rPr>
      </w:pPr>
      <w:r w:rsidRPr="00E5591A">
        <w:t xml:space="preserve">Уровень убедительности рекомендаций </w:t>
      </w:r>
      <w:r>
        <w:rPr>
          <w:lang w:val="en-US"/>
        </w:rPr>
        <w:t>C</w:t>
      </w:r>
      <w:r w:rsidRPr="00E5591A">
        <w:t xml:space="preserve"> (уровень достоверности доказательств – </w:t>
      </w:r>
      <w:r w:rsidRPr="003E6683">
        <w:rPr>
          <w:lang w:val="ru-RU"/>
        </w:rPr>
        <w:t>5</w:t>
      </w:r>
      <w:r w:rsidRPr="00E5591A">
        <w:t>)</w:t>
      </w:r>
    </w:p>
    <w:p w14:paraId="2BC1CD36" w14:textId="06B29D2B" w:rsidR="00813587" w:rsidRPr="009A2E7F" w:rsidRDefault="00813587" w:rsidP="00813587">
      <w:pPr>
        <w:pStyle w:val="afd"/>
        <w:numPr>
          <w:ilvl w:val="0"/>
          <w:numId w:val="9"/>
        </w:numPr>
        <w:rPr>
          <w:color w:val="000000"/>
          <w:szCs w:val="24"/>
        </w:rPr>
      </w:pPr>
      <w:r w:rsidRPr="001E2773">
        <w:rPr>
          <w:color w:val="000000"/>
          <w:szCs w:val="32"/>
        </w:rPr>
        <w:t xml:space="preserve">Рекомендуется </w:t>
      </w:r>
      <w:r>
        <w:rPr>
          <w:color w:val="000000"/>
          <w:szCs w:val="32"/>
          <w:lang w:val="ru-RU"/>
        </w:rPr>
        <w:t xml:space="preserve">пациенту сОМ провести самооценку состояния </w:t>
      </w:r>
      <w:r w:rsidRPr="001E2773">
        <w:rPr>
          <w:color w:val="000000"/>
          <w:szCs w:val="32"/>
        </w:rPr>
        <w:t>стоматологического здоровья</w:t>
      </w:r>
      <w:r>
        <w:rPr>
          <w:color w:val="000000"/>
          <w:szCs w:val="32"/>
          <w:lang w:val="ru-RU"/>
        </w:rPr>
        <w:t xml:space="preserve"> ( до и на этапах ПОТ) </w:t>
      </w:r>
      <w:r w:rsidRPr="001E2773">
        <w:rPr>
          <w:color w:val="000000"/>
          <w:szCs w:val="32"/>
        </w:rPr>
        <w:t xml:space="preserve"> </w:t>
      </w:r>
      <w:r>
        <w:rPr>
          <w:color w:val="000000"/>
          <w:szCs w:val="32"/>
          <w:lang w:val="ru-RU"/>
        </w:rPr>
        <w:t xml:space="preserve">по валидированному стоматологическому опроснику </w:t>
      </w:r>
      <w:r w:rsidRPr="001E2773">
        <w:rPr>
          <w:color w:val="000000"/>
          <w:szCs w:val="32"/>
        </w:rPr>
        <w:t>КЖ</w:t>
      </w:r>
      <w:r>
        <w:rPr>
          <w:color w:val="000000"/>
          <w:szCs w:val="32"/>
          <w:lang w:val="ru-RU"/>
        </w:rPr>
        <w:t xml:space="preserve"> </w:t>
      </w:r>
      <w:r w:rsidRPr="001E2773">
        <w:rPr>
          <w:color w:val="000000"/>
          <w:szCs w:val="32"/>
        </w:rPr>
        <w:t>«Профиль влияния стоматологического здоровья»</w:t>
      </w:r>
      <w:r>
        <w:rPr>
          <w:color w:val="000000"/>
          <w:szCs w:val="32"/>
          <w:lang w:val="ru-RU"/>
        </w:rPr>
        <w:t xml:space="preserve"> в расширенном варианте</w:t>
      </w:r>
      <w:r w:rsidRPr="001E2773">
        <w:rPr>
          <w:color w:val="000000"/>
          <w:szCs w:val="32"/>
        </w:rPr>
        <w:t xml:space="preserve"> </w:t>
      </w:r>
      <w:r w:rsidRPr="001E2773">
        <w:rPr>
          <w:color w:val="000000"/>
          <w:szCs w:val="32"/>
          <w:lang w:val="en-US"/>
        </w:rPr>
        <w:t>OHIP</w:t>
      </w:r>
      <w:r w:rsidRPr="001E2773">
        <w:rPr>
          <w:color w:val="000000"/>
          <w:szCs w:val="32"/>
        </w:rPr>
        <w:t>-49-</w:t>
      </w:r>
      <w:r w:rsidRPr="001E2773">
        <w:rPr>
          <w:color w:val="000000"/>
          <w:szCs w:val="32"/>
          <w:lang w:val="en-US"/>
        </w:rPr>
        <w:t>RU</w:t>
      </w:r>
      <w:r w:rsidRPr="00905EBA">
        <w:rPr>
          <w:color w:val="000000"/>
          <w:szCs w:val="32"/>
          <w:lang w:val="ru-RU"/>
        </w:rPr>
        <w:t xml:space="preserve">, </w:t>
      </w:r>
      <w:r>
        <w:rPr>
          <w:color w:val="000000"/>
          <w:szCs w:val="32"/>
          <w:lang w:val="ru-RU"/>
        </w:rPr>
        <w:t>адаптированном к специфике системно-обусловленных заболеваний СОПР</w:t>
      </w:r>
      <w:r w:rsidRPr="001E2773">
        <w:rPr>
          <w:color w:val="000000"/>
          <w:szCs w:val="32"/>
        </w:rPr>
        <w:t xml:space="preserve"> (</w:t>
      </w:r>
      <w:r w:rsidRPr="001E2773">
        <w:rPr>
          <w:i/>
          <w:iCs/>
          <w:color w:val="0070C0"/>
          <w:szCs w:val="32"/>
        </w:rPr>
        <w:t>Приложение Г</w:t>
      </w:r>
      <w:r>
        <w:rPr>
          <w:i/>
          <w:iCs/>
          <w:color w:val="0070C0"/>
          <w:szCs w:val="32"/>
          <w:lang w:val="ru-RU"/>
        </w:rPr>
        <w:t>1</w:t>
      </w:r>
      <w:r w:rsidRPr="001E2773">
        <w:rPr>
          <w:color w:val="000000"/>
          <w:szCs w:val="32"/>
        </w:rPr>
        <w:t>)</w:t>
      </w:r>
      <w:r>
        <w:rPr>
          <w:color w:val="000000"/>
          <w:szCs w:val="32"/>
          <w:lang w:val="ru-RU"/>
        </w:rPr>
        <w:t xml:space="preserve"> для последующей профессиональной оценки врачом-стоматологом сохранности / степени утраты стоматологических составляющих КЖ по интегральному и пошкаловым показателям индекса</w:t>
      </w:r>
      <w:r w:rsidR="006846A9" w:rsidRPr="006846A9">
        <w:rPr>
          <w:color w:val="000000"/>
          <w:szCs w:val="32"/>
          <w:lang w:val="ru-RU"/>
        </w:rPr>
        <w:t xml:space="preserve"> [168]</w:t>
      </w:r>
      <w:r w:rsidRPr="009A2E7F">
        <w:rPr>
          <w:szCs w:val="32"/>
        </w:rPr>
        <w:t>.</w:t>
      </w:r>
    </w:p>
    <w:p w14:paraId="44EA5062" w14:textId="179927D5" w:rsidR="00813587" w:rsidRDefault="00813587" w:rsidP="00813587">
      <w:pPr>
        <w:pStyle w:val="afff8"/>
        <w:rPr>
          <w:szCs w:val="32"/>
        </w:rPr>
      </w:pPr>
      <w:r w:rsidRPr="00AF685D">
        <w:rPr>
          <w:szCs w:val="32"/>
        </w:rPr>
        <w:t xml:space="preserve">Уровень убедительности рекомендаций </w:t>
      </w:r>
      <w:r w:rsidR="006846A9">
        <w:rPr>
          <w:szCs w:val="32"/>
          <w:lang w:val="en-US"/>
        </w:rPr>
        <w:t>A</w:t>
      </w:r>
      <w:r w:rsidRPr="00AF685D">
        <w:rPr>
          <w:szCs w:val="32"/>
        </w:rPr>
        <w:t xml:space="preserve"> (уровень достоверности доказательств – </w:t>
      </w:r>
      <w:r w:rsidR="006846A9" w:rsidRPr="006846A9">
        <w:rPr>
          <w:szCs w:val="32"/>
          <w:lang w:val="ru-RU"/>
        </w:rPr>
        <w:t>1</w:t>
      </w:r>
      <w:r w:rsidRPr="00AF685D">
        <w:rPr>
          <w:szCs w:val="32"/>
        </w:rPr>
        <w:t>)</w:t>
      </w:r>
    </w:p>
    <w:p w14:paraId="6C1A892E" w14:textId="4D76F5FF" w:rsidR="00813587" w:rsidRPr="008E74C5" w:rsidRDefault="00813587" w:rsidP="00813587">
      <w:pPr>
        <w:pStyle w:val="aff2"/>
      </w:pPr>
      <w:r w:rsidRPr="006846A9">
        <w:rPr>
          <w:b/>
          <w:bCs/>
        </w:rPr>
        <w:t>Комментарии:</w:t>
      </w:r>
      <w:r w:rsidRPr="008E74C5">
        <w:t xml:space="preserve"> </w:t>
      </w:r>
      <w:r w:rsidRPr="006846A9">
        <w:rPr>
          <w:i/>
          <w:iCs/>
        </w:rPr>
        <w:t xml:space="preserve">динамический расчет показателей стоматологического индекса качества жизни </w:t>
      </w:r>
      <w:r w:rsidRPr="006846A9">
        <w:rPr>
          <w:i/>
          <w:iCs/>
          <w:lang w:val="en-US"/>
        </w:rPr>
        <w:t>OHIP</w:t>
      </w:r>
      <w:r w:rsidRPr="006846A9">
        <w:rPr>
          <w:i/>
          <w:iCs/>
        </w:rPr>
        <w:t>-49-</w:t>
      </w:r>
      <w:r w:rsidRPr="006846A9">
        <w:rPr>
          <w:i/>
          <w:iCs/>
          <w:lang w:val="en-US"/>
        </w:rPr>
        <w:t>RU</w:t>
      </w:r>
      <w:r w:rsidRPr="006846A9">
        <w:rPr>
          <w:i/>
          <w:iCs/>
        </w:rPr>
        <w:t xml:space="preserve"> может быть использован врачом стоматологом-терапевтом в комплексной оценке эффективности лечения стоматологического пациента </w:t>
      </w:r>
      <w:r w:rsidRPr="006846A9">
        <w:rPr>
          <w:i/>
          <w:iCs/>
          <w:lang w:val="ru-RU"/>
        </w:rPr>
        <w:t>с ОМ</w:t>
      </w:r>
      <w:r w:rsidRPr="006846A9">
        <w:rPr>
          <w:i/>
          <w:iCs/>
        </w:rPr>
        <w:t xml:space="preserve">, а его положительная динамика – послужить дополнительным мотивационным фактором для поддержания достигнутого уровня «здоровья СОПР» у </w:t>
      </w:r>
      <w:r w:rsidRPr="006846A9">
        <w:rPr>
          <w:i/>
          <w:iCs/>
          <w:lang w:val="ru-RU"/>
        </w:rPr>
        <w:t xml:space="preserve">онкологического </w:t>
      </w:r>
      <w:r w:rsidRPr="006846A9">
        <w:rPr>
          <w:i/>
          <w:iCs/>
        </w:rPr>
        <w:t>пациента.</w:t>
      </w:r>
    </w:p>
    <w:p w14:paraId="510D91C9" w14:textId="2AD86CE4" w:rsidR="00813587" w:rsidRPr="007D370D" w:rsidRDefault="00813587" w:rsidP="00813587">
      <w:pPr>
        <w:pStyle w:val="2"/>
      </w:pPr>
      <w:bookmarkStart w:id="77" w:name="_Toc181271245"/>
      <w:bookmarkStart w:id="78" w:name="_Toc181679565"/>
      <w:r w:rsidRPr="007D370D">
        <w:t>2.</w:t>
      </w:r>
      <w:r>
        <w:rPr>
          <w:lang w:val="ru-RU"/>
        </w:rPr>
        <w:t>3.</w:t>
      </w:r>
      <w:r w:rsidRPr="007D370D">
        <w:t>2 Физикальное обследование</w:t>
      </w:r>
      <w:bookmarkEnd w:id="77"/>
      <w:bookmarkEnd w:id="78"/>
    </w:p>
    <w:p w14:paraId="109EB167" w14:textId="1D0E8FEA" w:rsidR="00813587" w:rsidRDefault="00813587" w:rsidP="00813587">
      <w:pPr>
        <w:pStyle w:val="1"/>
        <w:numPr>
          <w:ilvl w:val="0"/>
          <w:numId w:val="9"/>
        </w:numPr>
      </w:pPr>
      <w:r w:rsidRPr="007D370D">
        <w:rPr>
          <w:bCs/>
          <w:szCs w:val="24"/>
          <w:lang w:val="ru-RU"/>
        </w:rPr>
        <w:t>Рекомендуется врачу-стоматологу-терапевту провести у пациента</w:t>
      </w:r>
      <w:r>
        <w:rPr>
          <w:bCs/>
          <w:szCs w:val="24"/>
          <w:lang w:val="ru-RU"/>
        </w:rPr>
        <w:t xml:space="preserve"> с ОМ</w:t>
      </w:r>
      <w:r w:rsidRPr="007D370D">
        <w:rPr>
          <w:bCs/>
          <w:szCs w:val="24"/>
          <w:lang w:val="ru-RU"/>
        </w:rPr>
        <w:t xml:space="preserve"> комплексно </w:t>
      </w:r>
      <w:r>
        <w:rPr>
          <w:bCs/>
          <w:szCs w:val="24"/>
          <w:lang w:val="ru-RU"/>
        </w:rPr>
        <w:t>оценить состояние мягких и твердых тканей полости рта</w:t>
      </w:r>
      <w:r w:rsidRPr="00905EBA">
        <w:rPr>
          <w:bCs/>
          <w:szCs w:val="24"/>
          <w:lang w:val="ru-RU"/>
        </w:rPr>
        <w:t xml:space="preserve">, </w:t>
      </w:r>
      <w:r>
        <w:rPr>
          <w:bCs/>
          <w:szCs w:val="24"/>
          <w:lang w:val="ru-RU"/>
        </w:rPr>
        <w:t>реставраций и протетических конструкций (при наличии)</w:t>
      </w:r>
      <w:r w:rsidRPr="00905EBA">
        <w:rPr>
          <w:bCs/>
          <w:szCs w:val="24"/>
          <w:lang w:val="ru-RU"/>
        </w:rPr>
        <w:t xml:space="preserve">, </w:t>
      </w:r>
      <w:r w:rsidRPr="007D370D">
        <w:rPr>
          <w:bCs/>
          <w:szCs w:val="24"/>
          <w:lang w:val="ru-RU"/>
        </w:rPr>
        <w:t>выяв</w:t>
      </w:r>
      <w:r>
        <w:rPr>
          <w:bCs/>
          <w:szCs w:val="24"/>
          <w:lang w:val="ru-RU"/>
        </w:rPr>
        <w:t>ить</w:t>
      </w:r>
      <w:r w:rsidRPr="007D370D">
        <w:rPr>
          <w:bCs/>
          <w:szCs w:val="24"/>
          <w:lang w:val="ru-RU"/>
        </w:rPr>
        <w:t xml:space="preserve"> </w:t>
      </w:r>
      <w:r>
        <w:rPr>
          <w:bCs/>
          <w:szCs w:val="24"/>
          <w:lang w:val="ru-RU"/>
        </w:rPr>
        <w:t>для</w:t>
      </w:r>
      <w:r w:rsidRPr="007D370D">
        <w:rPr>
          <w:bCs/>
          <w:szCs w:val="24"/>
          <w:lang w:val="ru-RU"/>
        </w:rPr>
        <w:t xml:space="preserve"> последующего</w:t>
      </w:r>
      <w:r>
        <w:rPr>
          <w:bCs/>
          <w:szCs w:val="24"/>
          <w:lang w:val="ru-RU"/>
        </w:rPr>
        <w:t xml:space="preserve"> устранения потенциальные местные факторы риска ОМ (травматизация, микробная контаминация при плохой гигиене полости рта, раздражение СОПР), дополнив его визуальной оценкой состояния СОПР с целью выявления типичных элементов поражения – эрозий</w:t>
      </w:r>
      <w:r w:rsidRPr="00905EBA">
        <w:rPr>
          <w:bCs/>
          <w:szCs w:val="24"/>
          <w:lang w:val="ru-RU"/>
        </w:rPr>
        <w:t xml:space="preserve">, </w:t>
      </w:r>
      <w:r>
        <w:rPr>
          <w:bCs/>
          <w:szCs w:val="24"/>
          <w:lang w:val="ru-RU"/>
        </w:rPr>
        <w:t>язв</w:t>
      </w:r>
      <w:r w:rsidRPr="00905EBA">
        <w:rPr>
          <w:bCs/>
          <w:szCs w:val="24"/>
          <w:lang w:val="ru-RU"/>
        </w:rPr>
        <w:t xml:space="preserve">, </w:t>
      </w:r>
      <w:r>
        <w:rPr>
          <w:bCs/>
          <w:szCs w:val="24"/>
          <w:lang w:val="ru-RU"/>
        </w:rPr>
        <w:t>рубцов</w:t>
      </w:r>
      <w:r w:rsidRPr="00905EBA">
        <w:rPr>
          <w:bCs/>
          <w:szCs w:val="24"/>
          <w:lang w:val="ru-RU"/>
        </w:rPr>
        <w:t xml:space="preserve">, </w:t>
      </w:r>
      <w:r>
        <w:rPr>
          <w:bCs/>
          <w:szCs w:val="24"/>
          <w:lang w:val="ru-RU"/>
        </w:rPr>
        <w:t>пятен [</w:t>
      </w:r>
      <w:r w:rsidR="006846A9" w:rsidRPr="006846A9">
        <w:rPr>
          <w:color w:val="000000"/>
          <w:szCs w:val="32"/>
          <w:lang w:val="ru-RU"/>
        </w:rPr>
        <w:t>22-25</w:t>
      </w:r>
      <w:r>
        <w:rPr>
          <w:bCs/>
          <w:szCs w:val="24"/>
          <w:lang w:val="ru-RU"/>
        </w:rPr>
        <w:t>]</w:t>
      </w:r>
      <w:r w:rsidRPr="00905EBA">
        <w:rPr>
          <w:bCs/>
          <w:szCs w:val="24"/>
          <w:lang w:val="ru-RU"/>
        </w:rPr>
        <w:t>.</w:t>
      </w:r>
      <w:r>
        <w:rPr>
          <w:bCs/>
          <w:szCs w:val="24"/>
          <w:lang w:val="ru-RU"/>
        </w:rPr>
        <w:t xml:space="preserve"> </w:t>
      </w:r>
    </w:p>
    <w:p w14:paraId="330866AE" w14:textId="77777777" w:rsidR="00813587" w:rsidRPr="006F2493" w:rsidRDefault="00813587" w:rsidP="00813587">
      <w:pPr>
        <w:pStyle w:val="afff8"/>
      </w:pPr>
      <w:r w:rsidRPr="00E5591A">
        <w:lastRenderedPageBreak/>
        <w:t xml:space="preserve">Уровень убедительности рекомендаций </w:t>
      </w:r>
      <w:r>
        <w:rPr>
          <w:lang w:val="en-US"/>
        </w:rPr>
        <w:t>C</w:t>
      </w:r>
      <w:r w:rsidRPr="00E5591A">
        <w:t xml:space="preserve"> (уровень достоверности доказательств – </w:t>
      </w:r>
      <w:r w:rsidRPr="003E6683">
        <w:rPr>
          <w:lang w:val="ru-RU"/>
        </w:rPr>
        <w:t>5</w:t>
      </w:r>
      <w:r w:rsidRPr="00E5591A">
        <w:t>)</w:t>
      </w:r>
    </w:p>
    <w:p w14:paraId="6457E5C5" w14:textId="090B03A0" w:rsidR="00813587" w:rsidRPr="006F2493" w:rsidRDefault="00813587" w:rsidP="00813587">
      <w:pPr>
        <w:pStyle w:val="1"/>
        <w:rPr>
          <w:bCs/>
          <w:szCs w:val="24"/>
        </w:rPr>
      </w:pPr>
      <w:r w:rsidRPr="006F2493">
        <w:rPr>
          <w:bCs/>
          <w:szCs w:val="24"/>
        </w:rPr>
        <w:t>Рекомендуется</w:t>
      </w:r>
      <w:r>
        <w:rPr>
          <w:bCs/>
          <w:szCs w:val="24"/>
        </w:rPr>
        <w:t xml:space="preserve"> </w:t>
      </w:r>
      <w:r>
        <w:rPr>
          <w:bCs/>
          <w:szCs w:val="24"/>
          <w:lang w:val="ru-RU"/>
        </w:rPr>
        <w:t xml:space="preserve">у пациента с ОМ </w:t>
      </w:r>
      <w:r w:rsidRPr="006F2493">
        <w:rPr>
          <w:bCs/>
          <w:szCs w:val="24"/>
        </w:rPr>
        <w:t>обозначить локализацию</w:t>
      </w:r>
      <w:r>
        <w:rPr>
          <w:bCs/>
          <w:szCs w:val="24"/>
          <w:lang w:val="ru-RU"/>
        </w:rPr>
        <w:t xml:space="preserve"> участков поражения на</w:t>
      </w:r>
      <w:r w:rsidRPr="006F2493">
        <w:rPr>
          <w:bCs/>
          <w:szCs w:val="24"/>
        </w:rPr>
        <w:t xml:space="preserve"> схеме-топограмме СОПР</w:t>
      </w:r>
      <w:r>
        <w:rPr>
          <w:bCs/>
          <w:szCs w:val="24"/>
          <w:lang w:val="ru-RU"/>
        </w:rPr>
        <w:t xml:space="preserve"> и ККГ соответственно кодам ВОЗ (</w:t>
      </w:r>
      <w:r w:rsidRPr="000B2CAD">
        <w:rPr>
          <w:bCs/>
          <w:i/>
          <w:iCs/>
          <w:color w:val="5B9BD5"/>
          <w:szCs w:val="24"/>
        </w:rPr>
        <w:t>Приложение Г</w:t>
      </w:r>
      <w:r w:rsidR="006846A9">
        <w:rPr>
          <w:bCs/>
          <w:i/>
          <w:iCs/>
          <w:color w:val="5B9BD5"/>
          <w:szCs w:val="24"/>
        </w:rPr>
        <w:t>2</w:t>
      </w:r>
      <w:r>
        <w:rPr>
          <w:bCs/>
          <w:szCs w:val="24"/>
          <w:lang w:val="ru-RU"/>
        </w:rPr>
        <w:t>); схему-топограмму рекомендуется прилагать к амбулаторной карте стоматологического пациента.</w:t>
      </w:r>
      <w:r w:rsidRPr="006F2493">
        <w:rPr>
          <w:bCs/>
          <w:szCs w:val="24"/>
        </w:rPr>
        <w:t xml:space="preserve"> На схеме-топограмме целесообразно использовать цветовое кодирование элем</w:t>
      </w:r>
      <w:r>
        <w:rPr>
          <w:bCs/>
          <w:szCs w:val="24"/>
          <w:lang w:val="ru-RU"/>
        </w:rPr>
        <w:t>ентов для улучшения наглядности клинико-топографических характеристик выявленной патологии в динамике лечения / диспансерного наблюдения за пациентом.</w:t>
      </w:r>
      <w:r w:rsidRPr="006F2493">
        <w:rPr>
          <w:bCs/>
          <w:szCs w:val="24"/>
        </w:rPr>
        <w:t xml:space="preserve"> [</w:t>
      </w:r>
      <w:r w:rsidR="00AE0333">
        <w:rPr>
          <w:bCs/>
          <w:szCs w:val="24"/>
          <w:lang w:val="ru-RU"/>
        </w:rPr>
        <w:t>140-142</w:t>
      </w:r>
      <w:r w:rsidRPr="006F2493">
        <w:rPr>
          <w:bCs/>
          <w:szCs w:val="24"/>
        </w:rPr>
        <w:t>].</w:t>
      </w:r>
    </w:p>
    <w:p w14:paraId="1B169820" w14:textId="77777777" w:rsidR="00813587" w:rsidRPr="00F504ED" w:rsidRDefault="00813587" w:rsidP="00813587">
      <w:pPr>
        <w:pStyle w:val="afff8"/>
        <w:rPr>
          <w:lang w:val="ru-RU"/>
        </w:rPr>
      </w:pPr>
      <w:r w:rsidRPr="00E5591A">
        <w:t xml:space="preserve">Уровень убедительности рекомендаций </w:t>
      </w:r>
      <w:r>
        <w:rPr>
          <w:lang w:val="en-US"/>
        </w:rPr>
        <w:t>B</w:t>
      </w:r>
      <w:r w:rsidRPr="00E5591A">
        <w:t xml:space="preserve"> (уровень достоверности доказательств – </w:t>
      </w:r>
      <w:r>
        <w:rPr>
          <w:lang w:val="ru-RU"/>
        </w:rPr>
        <w:t>4</w:t>
      </w:r>
      <w:r w:rsidRPr="00E5591A">
        <w:t>)</w:t>
      </w:r>
    </w:p>
    <w:p w14:paraId="67155144" w14:textId="03738D3E" w:rsidR="00813587" w:rsidRPr="006846A9" w:rsidRDefault="00813587" w:rsidP="006846A9">
      <w:pPr>
        <w:pStyle w:val="afff6"/>
      </w:pPr>
      <w:r w:rsidRPr="006846A9">
        <w:t>Рекомендуется в процессе первичного клинического обследования  и динамического наблюдения пациентов с ОМ проведение врачом стоматологом-терапевтом первичной и мониторинговой ( на этапах лечения) интраоральной фотосъемки в режиме макросъемки – для уточнения исходных клинико-топографических характеристик эрозивно-язвенных элементов  и их динамики в процессе лечения, а также для архивирования клинического материала</w:t>
      </w:r>
      <w:r w:rsidR="002B2708" w:rsidRPr="006846A9">
        <w:t xml:space="preserve"> [146-151]</w:t>
      </w:r>
      <w:r w:rsidRPr="006846A9">
        <w:t xml:space="preserve">. </w:t>
      </w:r>
    </w:p>
    <w:p w14:paraId="37DB9284" w14:textId="77777777" w:rsidR="00813587" w:rsidRDefault="00813587" w:rsidP="00813587">
      <w:pPr>
        <w:pStyle w:val="afff8"/>
        <w:rPr>
          <w:szCs w:val="32"/>
        </w:rPr>
      </w:pPr>
      <w:r w:rsidRPr="00F05509">
        <w:rPr>
          <w:szCs w:val="32"/>
        </w:rPr>
        <w:t xml:space="preserve">Уровень убедительности рекомендаций </w:t>
      </w:r>
      <w:r>
        <w:rPr>
          <w:szCs w:val="32"/>
          <w:lang w:val="en-US"/>
        </w:rPr>
        <w:t>B</w:t>
      </w:r>
      <w:r w:rsidRPr="00F05509">
        <w:rPr>
          <w:szCs w:val="32"/>
        </w:rPr>
        <w:t xml:space="preserve"> (уровень достоверности доказательств – </w:t>
      </w:r>
      <w:r w:rsidRPr="00280DD3">
        <w:rPr>
          <w:szCs w:val="32"/>
          <w:lang w:val="ru-RU"/>
        </w:rPr>
        <w:t>3</w:t>
      </w:r>
      <w:r w:rsidRPr="00F05509">
        <w:rPr>
          <w:szCs w:val="32"/>
        </w:rPr>
        <w:t>)</w:t>
      </w:r>
    </w:p>
    <w:p w14:paraId="7D90B29B" w14:textId="77777777" w:rsidR="00813587" w:rsidRPr="006846A9" w:rsidRDefault="00813587" w:rsidP="006846A9">
      <w:pPr>
        <w:pStyle w:val="aff2"/>
        <w:rPr>
          <w:b/>
          <w:i/>
          <w:iCs/>
        </w:rPr>
      </w:pPr>
      <w:r w:rsidRPr="006846A9">
        <w:rPr>
          <w:b/>
          <w:bCs/>
          <w:szCs w:val="32"/>
        </w:rPr>
        <w:t>Комментарии:</w:t>
      </w:r>
      <w:r>
        <w:rPr>
          <w:szCs w:val="32"/>
        </w:rPr>
        <w:t xml:space="preserve"> </w:t>
      </w:r>
      <w:r w:rsidRPr="006846A9">
        <w:rPr>
          <w:i/>
          <w:iCs/>
        </w:rPr>
        <w:t>врач-стоматолог-терапевт проводит стоматологическую фотосъемку после получения добровольного информированного согласия пациента с соблюдением необходимых этико-правовых норм.</w:t>
      </w:r>
    </w:p>
    <w:p w14:paraId="3320F0A7" w14:textId="59F734CF" w:rsidR="00813587" w:rsidRPr="00AB7B90" w:rsidRDefault="00813587" w:rsidP="00813587">
      <w:pPr>
        <w:pStyle w:val="aff2"/>
        <w:numPr>
          <w:ilvl w:val="0"/>
          <w:numId w:val="9"/>
        </w:numPr>
        <w:rPr>
          <w:rStyle w:val="affa"/>
          <w:bCs/>
          <w:i w:val="0"/>
          <w:iCs w:val="0"/>
          <w:lang w:val="ru-RU"/>
        </w:rPr>
      </w:pPr>
      <w:r w:rsidRPr="00657FC9">
        <w:rPr>
          <w:rStyle w:val="affa"/>
          <w:bCs/>
          <w:i w:val="0"/>
          <w:iCs w:val="0"/>
          <w:lang w:val="ru-RU"/>
        </w:rPr>
        <w:t>Рекомендуетс</w:t>
      </w:r>
      <w:r>
        <w:rPr>
          <w:rStyle w:val="affa"/>
          <w:bCs/>
          <w:i w:val="0"/>
          <w:iCs w:val="0"/>
          <w:lang w:val="ru-RU"/>
        </w:rPr>
        <w:t>я на основании данных анамнеза</w:t>
      </w:r>
      <w:r w:rsidRPr="004C1A08">
        <w:rPr>
          <w:rStyle w:val="affa"/>
          <w:bCs/>
          <w:i w:val="0"/>
          <w:iCs w:val="0"/>
          <w:lang w:val="ru-RU"/>
        </w:rPr>
        <w:t>,</w:t>
      </w:r>
      <w:r>
        <w:rPr>
          <w:rStyle w:val="affa"/>
          <w:bCs/>
          <w:i w:val="0"/>
          <w:iCs w:val="0"/>
          <w:lang w:val="ru-RU"/>
        </w:rPr>
        <w:t xml:space="preserve"> жалоб</w:t>
      </w:r>
      <w:r w:rsidRPr="004C1A08">
        <w:rPr>
          <w:rStyle w:val="affa"/>
          <w:bCs/>
          <w:i w:val="0"/>
          <w:iCs w:val="0"/>
          <w:lang w:val="ru-RU"/>
        </w:rPr>
        <w:t xml:space="preserve"> </w:t>
      </w:r>
      <w:r>
        <w:rPr>
          <w:rStyle w:val="affa"/>
          <w:bCs/>
          <w:i w:val="0"/>
          <w:iCs w:val="0"/>
          <w:lang w:val="ru-RU"/>
        </w:rPr>
        <w:t>и физикального обследования стоматологического пациента</w:t>
      </w:r>
      <w:r w:rsidRPr="004C1A08">
        <w:rPr>
          <w:rStyle w:val="affa"/>
          <w:bCs/>
          <w:i w:val="0"/>
          <w:iCs w:val="0"/>
          <w:lang w:val="ru-RU"/>
        </w:rPr>
        <w:t>,</w:t>
      </w:r>
      <w:r>
        <w:rPr>
          <w:rStyle w:val="affa"/>
          <w:bCs/>
          <w:i w:val="0"/>
          <w:iCs w:val="0"/>
          <w:lang w:val="ru-RU"/>
        </w:rPr>
        <w:t xml:space="preserve"> анализа результатов первичной диагностической фотосьемки участков поражения СОПР и губ поставить развернутый стоматологический диагноз</w:t>
      </w:r>
      <w:r w:rsidRPr="004C1A08">
        <w:rPr>
          <w:rStyle w:val="affa"/>
          <w:bCs/>
          <w:i w:val="0"/>
          <w:iCs w:val="0"/>
          <w:lang w:val="ru-RU"/>
        </w:rPr>
        <w:t xml:space="preserve">, </w:t>
      </w:r>
      <w:r>
        <w:rPr>
          <w:rStyle w:val="affa"/>
          <w:bCs/>
          <w:i w:val="0"/>
          <w:iCs w:val="0"/>
          <w:lang w:val="ru-RU"/>
        </w:rPr>
        <w:t xml:space="preserve">включающий </w:t>
      </w:r>
      <w:r w:rsidRPr="00B3053B">
        <w:rPr>
          <w:rStyle w:val="affa"/>
          <w:bCs/>
          <w:lang w:val="ru-RU"/>
        </w:rPr>
        <w:t>предварительный клинический диагноз</w:t>
      </w:r>
      <w:r>
        <w:rPr>
          <w:rStyle w:val="affa"/>
          <w:bCs/>
          <w:i w:val="0"/>
          <w:iCs w:val="0"/>
          <w:lang w:val="ru-RU"/>
        </w:rPr>
        <w:t xml:space="preserve"> орального мукозита с указанием его степени тяжести</w:t>
      </w:r>
      <w:r w:rsidRPr="004C1A08">
        <w:rPr>
          <w:rStyle w:val="affa"/>
          <w:bCs/>
          <w:i w:val="0"/>
          <w:iCs w:val="0"/>
          <w:lang w:val="ru-RU"/>
        </w:rPr>
        <w:t>,</w:t>
      </w:r>
      <w:r>
        <w:rPr>
          <w:rStyle w:val="affa"/>
          <w:bCs/>
          <w:i w:val="0"/>
          <w:iCs w:val="0"/>
          <w:lang w:val="ru-RU"/>
        </w:rPr>
        <w:t xml:space="preserve"> а также локализации участков (элементов) поражения по топографическим кодам СОПР ВОЗ (</w:t>
      </w:r>
      <w:r w:rsidRPr="00B3053B">
        <w:rPr>
          <w:rStyle w:val="affa"/>
          <w:bCs/>
          <w:color w:val="4472C4" w:themeColor="accent1"/>
          <w:lang w:val="ru-RU"/>
        </w:rPr>
        <w:t>Приложение Г</w:t>
      </w:r>
      <w:r w:rsidR="006846A9" w:rsidRPr="006846A9">
        <w:rPr>
          <w:rStyle w:val="affa"/>
          <w:bCs/>
          <w:color w:val="4472C4" w:themeColor="accent1"/>
          <w:lang w:val="ru-RU"/>
        </w:rPr>
        <w:t>2</w:t>
      </w:r>
      <w:r>
        <w:rPr>
          <w:rStyle w:val="affa"/>
          <w:bCs/>
          <w:i w:val="0"/>
          <w:iCs w:val="0"/>
          <w:lang w:val="ru-RU"/>
        </w:rPr>
        <w:t>)</w:t>
      </w:r>
      <w:r w:rsidRPr="001D614A">
        <w:rPr>
          <w:rStyle w:val="affa"/>
          <w:bCs/>
          <w:i w:val="0"/>
          <w:iCs w:val="0"/>
          <w:lang w:val="ru-RU"/>
        </w:rPr>
        <w:t xml:space="preserve"> [</w:t>
      </w:r>
      <w:r w:rsidRPr="00D23991">
        <w:rPr>
          <w:rStyle w:val="affa"/>
          <w:bCs/>
          <w:i w:val="0"/>
          <w:iCs w:val="0"/>
          <w:lang w:val="ru-RU"/>
        </w:rPr>
        <w:t>1</w:t>
      </w:r>
      <w:r w:rsidR="006846A9" w:rsidRPr="006846A9">
        <w:rPr>
          <w:rStyle w:val="affa"/>
          <w:bCs/>
          <w:i w:val="0"/>
          <w:iCs w:val="0"/>
          <w:lang w:val="ru-RU"/>
        </w:rPr>
        <w:t>40-142</w:t>
      </w:r>
      <w:r w:rsidRPr="001D614A">
        <w:rPr>
          <w:rStyle w:val="affa"/>
          <w:bCs/>
          <w:i w:val="0"/>
          <w:iCs w:val="0"/>
          <w:lang w:val="ru-RU"/>
        </w:rPr>
        <w:t>].</w:t>
      </w:r>
    </w:p>
    <w:p w14:paraId="11BCF264" w14:textId="77777777" w:rsidR="00813587" w:rsidRPr="001D614A" w:rsidRDefault="00813587" w:rsidP="00813587">
      <w:pPr>
        <w:pStyle w:val="aff2"/>
        <w:ind w:left="720"/>
        <w:rPr>
          <w:rStyle w:val="affa"/>
          <w:b/>
          <w:bCs/>
          <w:i w:val="0"/>
          <w:iCs w:val="0"/>
          <w:lang w:val="ru-RU"/>
        </w:rPr>
      </w:pPr>
      <w:r w:rsidRPr="001D614A">
        <w:rPr>
          <w:b/>
          <w:bCs/>
        </w:rPr>
        <w:t xml:space="preserve">Уровень убедительности рекомендаций </w:t>
      </w:r>
      <w:r w:rsidRPr="001D614A">
        <w:rPr>
          <w:b/>
          <w:bCs/>
          <w:lang w:val="en-US"/>
        </w:rPr>
        <w:t>C</w:t>
      </w:r>
      <w:r w:rsidRPr="001D614A">
        <w:rPr>
          <w:b/>
          <w:bCs/>
        </w:rPr>
        <w:t xml:space="preserve"> (уровень достоверности доказательств – </w:t>
      </w:r>
      <w:r w:rsidRPr="001D614A">
        <w:rPr>
          <w:b/>
          <w:bCs/>
          <w:lang w:val="ru-RU"/>
        </w:rPr>
        <w:t>5</w:t>
      </w:r>
      <w:r w:rsidRPr="001D614A">
        <w:rPr>
          <w:b/>
          <w:bCs/>
        </w:rPr>
        <w:t>)</w:t>
      </w:r>
    </w:p>
    <w:p w14:paraId="18AB90E4" w14:textId="7395E7A5" w:rsidR="00813587" w:rsidRDefault="00813587" w:rsidP="00813587">
      <w:pPr>
        <w:pStyle w:val="2"/>
        <w:rPr>
          <w:lang w:val="ru-RU"/>
        </w:rPr>
      </w:pPr>
      <w:bookmarkStart w:id="79" w:name="_Toc181271246"/>
      <w:bookmarkStart w:id="80" w:name="_Toc181679566"/>
      <w:r w:rsidRPr="00C81573">
        <w:t>2.</w:t>
      </w:r>
      <w:r>
        <w:rPr>
          <w:lang w:val="ru-RU"/>
        </w:rPr>
        <w:t>3.</w:t>
      </w:r>
      <w:r w:rsidRPr="00C81573">
        <w:t>3 Лабораторные диагностические исследования</w:t>
      </w:r>
      <w:bookmarkEnd w:id="79"/>
      <w:bookmarkEnd w:id="80"/>
    </w:p>
    <w:p w14:paraId="08E234E7" w14:textId="1E141DAD" w:rsidR="00813587" w:rsidRPr="00A4282F" w:rsidRDefault="00813587" w:rsidP="00813587">
      <w:pPr>
        <w:pStyle w:val="19"/>
        <w:rPr>
          <w:lang w:val="ru-RU"/>
        </w:rPr>
      </w:pPr>
      <w:r>
        <w:lastRenderedPageBreak/>
        <w:t xml:space="preserve">Для подтверждения диагноза </w:t>
      </w:r>
      <w:r>
        <w:rPr>
          <w:lang w:val="ru-RU"/>
        </w:rPr>
        <w:t xml:space="preserve"> ОМ </w:t>
      </w:r>
      <w:r>
        <w:t>лабораторные исследования, как правило, не нужны</w:t>
      </w:r>
      <w:r>
        <w:rPr>
          <w:lang w:val="ru-RU"/>
        </w:rPr>
        <w:t>, за исключением предположений об осложнении мукозита бактериальной и/или грибковой инфекцией</w:t>
      </w:r>
      <w:r w:rsidR="00197CDE" w:rsidRPr="00197CDE">
        <w:rPr>
          <w:lang w:val="ru-RU"/>
        </w:rPr>
        <w:t xml:space="preserve"> [90-96]</w:t>
      </w:r>
      <w:r>
        <w:rPr>
          <w:lang w:val="ru-RU"/>
        </w:rPr>
        <w:t>.</w:t>
      </w:r>
    </w:p>
    <w:p w14:paraId="69142CA0" w14:textId="2DB6FE5D" w:rsidR="00813587" w:rsidRPr="00293100" w:rsidRDefault="00813587" w:rsidP="00813587">
      <w:pPr>
        <w:pStyle w:val="afff6"/>
        <w:numPr>
          <w:ilvl w:val="0"/>
          <w:numId w:val="9"/>
        </w:numPr>
        <w:rPr>
          <w:color w:val="000000"/>
        </w:rPr>
      </w:pPr>
      <w:r w:rsidRPr="00B50128">
        <w:rPr>
          <w:szCs w:val="24"/>
        </w:rPr>
        <w:t>Рекомендуется</w:t>
      </w:r>
      <w:r w:rsidRPr="00293100">
        <w:rPr>
          <w:szCs w:val="24"/>
          <w:lang w:val="ru-RU"/>
        </w:rPr>
        <w:t xml:space="preserve"> направить пациента с</w:t>
      </w:r>
      <w:r>
        <w:rPr>
          <w:szCs w:val="24"/>
          <w:lang w:val="ru-RU"/>
        </w:rPr>
        <w:t xml:space="preserve"> осложненным течением ОМ </w:t>
      </w:r>
      <w:r w:rsidRPr="00293100">
        <w:rPr>
          <w:szCs w:val="24"/>
          <w:lang w:val="ru-RU"/>
        </w:rPr>
        <w:t xml:space="preserve"> </w:t>
      </w:r>
      <w:r w:rsidRPr="000860D3">
        <w:rPr>
          <w:szCs w:val="24"/>
        </w:rPr>
        <w:t xml:space="preserve">на </w:t>
      </w:r>
      <w:r w:rsidRPr="00293100">
        <w:rPr>
          <w:i/>
          <w:iCs/>
          <w:szCs w:val="24"/>
          <w:lang w:val="ru-RU"/>
        </w:rPr>
        <w:t>м</w:t>
      </w:r>
      <w:r w:rsidRPr="00293100">
        <w:rPr>
          <w:i/>
          <w:iCs/>
          <w:szCs w:val="24"/>
        </w:rPr>
        <w:t>икробиологическое (культуральное) исследование</w:t>
      </w:r>
      <w:r w:rsidRPr="000860D3">
        <w:rPr>
          <w:szCs w:val="24"/>
        </w:rPr>
        <w:t xml:space="preserve"> </w:t>
      </w:r>
      <w:r w:rsidRPr="00293100">
        <w:rPr>
          <w:szCs w:val="24"/>
          <w:lang w:val="ru-RU"/>
        </w:rPr>
        <w:t>(мазок, соскоб со СОПР)</w:t>
      </w:r>
      <w:r w:rsidRPr="000860D3">
        <w:rPr>
          <w:szCs w:val="24"/>
        </w:rPr>
        <w:t xml:space="preserve"> </w:t>
      </w:r>
      <w:r>
        <w:rPr>
          <w:szCs w:val="24"/>
          <w:lang w:val="ru-RU"/>
        </w:rPr>
        <w:t xml:space="preserve"> для идентификации</w:t>
      </w:r>
      <w:r w:rsidRPr="00CB5A6D">
        <w:rPr>
          <w:szCs w:val="24"/>
          <w:lang w:val="ru-RU"/>
        </w:rPr>
        <w:t>,</w:t>
      </w:r>
      <w:r>
        <w:rPr>
          <w:szCs w:val="24"/>
          <w:lang w:val="ru-RU"/>
        </w:rPr>
        <w:t xml:space="preserve"> качественного и количественного анализа бактериальной и грибковой флоры </w:t>
      </w:r>
      <w:r w:rsidRPr="00293100">
        <w:rPr>
          <w:color w:val="000000"/>
        </w:rPr>
        <w:t xml:space="preserve">для </w:t>
      </w:r>
      <w:r>
        <w:rPr>
          <w:color w:val="000000"/>
          <w:lang w:val="ru-RU"/>
        </w:rPr>
        <w:t>планирования методов коррекции нарушений микробиоты полости рта в процессе ПОТ</w:t>
      </w:r>
      <w:r w:rsidR="00197CDE" w:rsidRPr="00197CDE">
        <w:rPr>
          <w:color w:val="000000"/>
          <w:lang w:val="ru-RU"/>
        </w:rPr>
        <w:t xml:space="preserve"> [90-96]</w:t>
      </w:r>
      <w:r w:rsidRPr="00CB5A6D">
        <w:rPr>
          <w:color w:val="000000"/>
          <w:lang w:val="ru-RU"/>
        </w:rPr>
        <w:t>.</w:t>
      </w:r>
    </w:p>
    <w:p w14:paraId="4600E47F" w14:textId="77777777" w:rsidR="00813587" w:rsidRDefault="00813587" w:rsidP="00813587">
      <w:pPr>
        <w:pStyle w:val="aff2"/>
        <w:rPr>
          <w:b/>
          <w:bCs/>
          <w:szCs w:val="32"/>
          <w:lang w:val="ru-RU"/>
        </w:rPr>
      </w:pPr>
      <w:r w:rsidRPr="00B91D5A">
        <w:rPr>
          <w:b/>
          <w:bCs/>
          <w:szCs w:val="32"/>
        </w:rPr>
        <w:t xml:space="preserve">Уровень убедительности рекомендаций </w:t>
      </w:r>
      <w:r>
        <w:rPr>
          <w:b/>
          <w:bCs/>
          <w:szCs w:val="32"/>
          <w:lang w:val="en-US"/>
        </w:rPr>
        <w:t>A</w:t>
      </w:r>
      <w:r w:rsidRPr="00B91D5A">
        <w:rPr>
          <w:b/>
          <w:bCs/>
          <w:szCs w:val="32"/>
        </w:rPr>
        <w:t xml:space="preserve"> (уровень достоверности доказательств – </w:t>
      </w:r>
      <w:r w:rsidRPr="007D370D">
        <w:rPr>
          <w:b/>
          <w:bCs/>
          <w:szCs w:val="32"/>
          <w:lang w:val="ru-RU"/>
        </w:rPr>
        <w:t>1</w:t>
      </w:r>
      <w:r w:rsidRPr="00B91D5A">
        <w:rPr>
          <w:b/>
          <w:bCs/>
          <w:szCs w:val="32"/>
        </w:rPr>
        <w:t>)</w:t>
      </w:r>
    </w:p>
    <w:p w14:paraId="2B4AA4F8" w14:textId="577224AC" w:rsidR="00813587" w:rsidRDefault="00813587" w:rsidP="00813587">
      <w:pPr>
        <w:pStyle w:val="2"/>
      </w:pPr>
      <w:bookmarkStart w:id="81" w:name="_Toc181271247"/>
      <w:bookmarkStart w:id="82" w:name="_Toc181679567"/>
      <w:r w:rsidRPr="00C81573">
        <w:t>2.</w:t>
      </w:r>
      <w:r>
        <w:rPr>
          <w:lang w:val="ru-RU"/>
        </w:rPr>
        <w:t>3.</w:t>
      </w:r>
      <w:r w:rsidRPr="00C81573">
        <w:t>4 Инструментальные диагностические исследования</w:t>
      </w:r>
      <w:bookmarkEnd w:id="81"/>
      <w:bookmarkEnd w:id="82"/>
    </w:p>
    <w:p w14:paraId="511B5867" w14:textId="7F6B7C27" w:rsidR="00637923" w:rsidRPr="00197CDE" w:rsidRDefault="00813587" w:rsidP="00197CDE">
      <w:pPr>
        <w:pStyle w:val="19"/>
        <w:rPr>
          <w:lang w:val="ru-RU"/>
        </w:rPr>
      </w:pPr>
      <w:r>
        <w:t>Как правило</w:t>
      </w:r>
      <w:r w:rsidRPr="00905EBA">
        <w:rPr>
          <w:szCs w:val="20"/>
        </w:rPr>
        <w:t xml:space="preserve">, </w:t>
      </w:r>
      <w:r>
        <w:t xml:space="preserve">проведение инструментальных диагностических исследований у пациентов с подозрением на </w:t>
      </w:r>
      <w:r>
        <w:rPr>
          <w:lang w:val="ru-RU"/>
        </w:rPr>
        <w:t>ОМ</w:t>
      </w:r>
      <w:r>
        <w:t xml:space="preserve"> не требуется</w:t>
      </w:r>
      <w:r w:rsidRPr="00905EBA">
        <w:rPr>
          <w:szCs w:val="20"/>
        </w:rPr>
        <w:t>.</w:t>
      </w:r>
    </w:p>
    <w:p w14:paraId="2DEB35BA" w14:textId="57F2C86C" w:rsidR="000414F6" w:rsidRPr="000B4693" w:rsidRDefault="00CB71DA" w:rsidP="00C4630C">
      <w:pPr>
        <w:pStyle w:val="afff0"/>
        <w:rPr>
          <w:b/>
          <w:bCs/>
        </w:rPr>
      </w:pPr>
      <w:bookmarkStart w:id="83" w:name="_Toc181679568"/>
      <w:r w:rsidRPr="000B4693">
        <w:rPr>
          <w:b/>
          <w:bCs/>
        </w:rPr>
        <w:t>3. Лечение</w:t>
      </w:r>
      <w:bookmarkEnd w:id="48"/>
      <w:r w:rsidR="00B55F8D">
        <w:rPr>
          <w:b/>
          <w:bCs/>
        </w:rPr>
        <w:t xml:space="preserve"> стоматитов и родственных поражений (К12)</w:t>
      </w:r>
      <w:r w:rsidR="0038545E" w:rsidRPr="000B4693">
        <w:rPr>
          <w:b/>
          <w:bCs/>
        </w:rPr>
        <w:t>,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bookmarkEnd w:id="49"/>
      <w:bookmarkEnd w:id="83"/>
    </w:p>
    <w:p w14:paraId="31E90C62" w14:textId="77777777" w:rsidR="001B437F" w:rsidRDefault="001B437F" w:rsidP="001B437F">
      <w:pPr>
        <w:pStyle w:val="2"/>
        <w:rPr>
          <w:rStyle w:val="afffa"/>
          <w:rFonts w:eastAsia="Calibri"/>
          <w:i w:val="0"/>
          <w:color w:val="auto"/>
          <w:sz w:val="24"/>
          <w:lang w:val="ru-RU"/>
        </w:rPr>
      </w:pPr>
      <w:bookmarkStart w:id="84" w:name="_Toc469402341"/>
      <w:bookmarkStart w:id="85" w:name="_Toc468273538"/>
      <w:bookmarkStart w:id="86" w:name="_Toc468273456"/>
      <w:bookmarkStart w:id="87" w:name="_Toc181147757"/>
      <w:bookmarkStart w:id="88" w:name="_Toc181679569"/>
      <w:bookmarkStart w:id="89" w:name="_Toc12520700"/>
      <w:bookmarkStart w:id="90" w:name="__RefHeading___doc_4"/>
      <w:bookmarkEnd w:id="84"/>
      <w:bookmarkEnd w:id="85"/>
      <w:bookmarkEnd w:id="86"/>
      <w:r>
        <w:rPr>
          <w:rStyle w:val="afffa"/>
          <w:rFonts w:eastAsia="Calibri"/>
          <w:i w:val="0"/>
          <w:color w:val="auto"/>
          <w:sz w:val="24"/>
          <w:lang w:val="ru-RU"/>
        </w:rPr>
        <w:t>3.1. Лечение рецидивирующих афт полости рта (К12.0)</w:t>
      </w:r>
      <w:bookmarkEnd w:id="87"/>
      <w:bookmarkEnd w:id="88"/>
    </w:p>
    <w:p w14:paraId="548CECDC" w14:textId="3FB00124" w:rsidR="001B437F" w:rsidRPr="00B55F8D" w:rsidRDefault="001B437F" w:rsidP="001B437F">
      <w:pPr>
        <w:pStyle w:val="afff6"/>
        <w:rPr>
          <w:rStyle w:val="afffa"/>
          <w:rFonts w:eastAsia="Calibri"/>
          <w:i w:val="0"/>
          <w:color w:val="auto"/>
          <w:sz w:val="36"/>
          <w:szCs w:val="28"/>
          <w:shd w:val="clear" w:color="auto" w:fill="FFFFFF"/>
        </w:rPr>
      </w:pPr>
      <w:r w:rsidRPr="00B55F8D">
        <w:rPr>
          <w:rFonts w:eastAsia="Calibri"/>
        </w:rPr>
        <w:t xml:space="preserve">Рекомендуется врачу-стоматологу в рамках основных профессиональных компетенций составить развернутый план комплексного лечения и последующей стоматологической реабилитации пациента с </w:t>
      </w:r>
      <w:r>
        <w:rPr>
          <w:rFonts w:eastAsia="Calibri"/>
          <w:lang w:val="ru-RU"/>
        </w:rPr>
        <w:t>РА</w:t>
      </w:r>
      <w:r w:rsidRPr="00B55F8D">
        <w:rPr>
          <w:rFonts w:eastAsia="Calibri"/>
        </w:rPr>
        <w:t xml:space="preserve"> полости рта с учетом результатов проведенных клинических стоматологических, общеклинических, лабораторных методов исследования</w:t>
      </w:r>
      <w:r w:rsidR="00197CDE">
        <w:rPr>
          <w:rFonts w:eastAsia="Calibri"/>
        </w:rPr>
        <w:t xml:space="preserve"> </w:t>
      </w:r>
      <w:r w:rsidR="00197CDE" w:rsidRPr="00197CDE">
        <w:rPr>
          <w:rFonts w:eastAsia="Calibri"/>
          <w:lang w:val="ru-RU"/>
        </w:rPr>
        <w:t>[1-7, 169]</w:t>
      </w:r>
      <w:r w:rsidRPr="00B55F8D">
        <w:rPr>
          <w:rStyle w:val="afffa"/>
          <w:rFonts w:eastAsia="Calibri"/>
          <w:i w:val="0"/>
          <w:color w:val="auto"/>
          <w:sz w:val="24"/>
          <w:szCs w:val="36"/>
        </w:rPr>
        <w:t>.</w:t>
      </w:r>
    </w:p>
    <w:p w14:paraId="3D6784EB" w14:textId="220E7388" w:rsidR="001B437F" w:rsidRPr="004906EF" w:rsidRDefault="001B437F" w:rsidP="001B437F">
      <w:pPr>
        <w:pStyle w:val="aff2"/>
        <w:rPr>
          <w:lang w:val="ru-RU"/>
        </w:rPr>
      </w:pPr>
      <w:r>
        <w:rPr>
          <w:b/>
          <w:bCs/>
        </w:rPr>
        <w:t>Комментарии:</w:t>
      </w:r>
      <w:r>
        <w:t xml:space="preserve"> </w:t>
      </w:r>
      <w:r w:rsidRPr="00A64EF4">
        <w:rPr>
          <w:i/>
          <w:iCs/>
        </w:rPr>
        <w:t xml:space="preserve">Лечение пациентов с </w:t>
      </w:r>
      <w:r w:rsidRPr="00A64EF4">
        <w:rPr>
          <w:i/>
          <w:iCs/>
          <w:lang w:val="ru-RU"/>
        </w:rPr>
        <w:t>РА</w:t>
      </w:r>
      <w:r w:rsidRPr="00A64EF4">
        <w:rPr>
          <w:i/>
          <w:iCs/>
        </w:rPr>
        <w:t xml:space="preserve"> полости рта реализуется врачом</w:t>
      </w:r>
      <w:r w:rsidRPr="003F5F27">
        <w:rPr>
          <w:i/>
          <w:iCs/>
          <w:lang w:val="ru-RU"/>
        </w:rPr>
        <w:t>-</w:t>
      </w:r>
      <w:r>
        <w:rPr>
          <w:i/>
          <w:iCs/>
          <w:lang w:val="ru-RU"/>
        </w:rPr>
        <w:t>терапевтом-</w:t>
      </w:r>
      <w:r w:rsidRPr="00A64EF4">
        <w:rPr>
          <w:i/>
          <w:iCs/>
        </w:rPr>
        <w:t xml:space="preserve">стоматологом в амбулаторных условиях, в рамках основных профессиональных компетенций,строится на принципах комплексного </w:t>
      </w:r>
      <w:r w:rsidRPr="00A64EF4">
        <w:rPr>
          <w:i/>
          <w:iCs/>
          <w:lang w:val="ru-RU"/>
        </w:rPr>
        <w:t>персонифицированного подхода.</w:t>
      </w:r>
    </w:p>
    <w:p w14:paraId="476312C6" w14:textId="77777777" w:rsidR="001B437F" w:rsidRPr="00B50128" w:rsidRDefault="001B437F" w:rsidP="001B437F">
      <w:pPr>
        <w:pStyle w:val="1d"/>
        <w:spacing w:beforeAutospacing="0" w:afterAutospacing="0" w:line="360" w:lineRule="auto"/>
      </w:pPr>
      <w:r w:rsidRPr="00B50128">
        <w:t xml:space="preserve">Лечение </w:t>
      </w:r>
      <w:r>
        <w:rPr>
          <w:lang w:val="ru-RU"/>
        </w:rPr>
        <w:t>РА полости рта</w:t>
      </w:r>
      <w:r w:rsidRPr="00B50128">
        <w:t xml:space="preserve"> проводится с учетом:</w:t>
      </w:r>
    </w:p>
    <w:p w14:paraId="3ED402E2" w14:textId="77777777" w:rsidR="001B437F" w:rsidRPr="00B50128" w:rsidRDefault="001B437F" w:rsidP="001B437F">
      <w:pPr>
        <w:pStyle w:val="1d"/>
        <w:numPr>
          <w:ilvl w:val="0"/>
          <w:numId w:val="12"/>
        </w:numPr>
        <w:spacing w:beforeAutospacing="0" w:afterAutospacing="0" w:line="360" w:lineRule="auto"/>
      </w:pPr>
      <w:r w:rsidRPr="00B50128">
        <w:t xml:space="preserve">формы, стадии, характера течения заболевания, степени выраженности </w:t>
      </w:r>
      <w:r>
        <w:rPr>
          <w:lang w:val="ru-RU"/>
        </w:rPr>
        <w:t xml:space="preserve">болевого и других симптомов, </w:t>
      </w:r>
      <w:r w:rsidRPr="00B50128">
        <w:t>наличия и выраженности сопутствующих функциональн</w:t>
      </w:r>
      <w:r>
        <w:rPr>
          <w:lang w:val="ru-RU"/>
        </w:rPr>
        <w:t xml:space="preserve">ых </w:t>
      </w:r>
      <w:r w:rsidRPr="00B50128">
        <w:lastRenderedPageBreak/>
        <w:t>нарушений</w:t>
      </w:r>
      <w:r>
        <w:rPr>
          <w:lang w:val="ru-RU"/>
        </w:rPr>
        <w:t xml:space="preserve"> и ограничений</w:t>
      </w:r>
      <w:r w:rsidRPr="00B50128">
        <w:t>, степени их влияния на стоматологические показатели КЖ;</w:t>
      </w:r>
    </w:p>
    <w:p w14:paraId="667F607B" w14:textId="77777777" w:rsidR="001B437F" w:rsidRPr="00B50128" w:rsidRDefault="001B437F" w:rsidP="001B437F">
      <w:pPr>
        <w:pStyle w:val="1d"/>
        <w:numPr>
          <w:ilvl w:val="0"/>
          <w:numId w:val="12"/>
        </w:numPr>
        <w:spacing w:beforeAutospacing="0" w:afterAutospacing="0" w:line="360" w:lineRule="auto"/>
      </w:pPr>
      <w:r w:rsidRPr="00B50128">
        <w:t>наличия</w:t>
      </w:r>
      <w:r>
        <w:rPr>
          <w:lang w:val="ru-RU"/>
        </w:rPr>
        <w:t xml:space="preserve"> и </w:t>
      </w:r>
      <w:r w:rsidRPr="00B50128">
        <w:t xml:space="preserve">уровня коморбидности </w:t>
      </w:r>
      <w:r w:rsidRPr="003F5F27">
        <w:rPr>
          <w:lang w:val="ru-RU"/>
        </w:rPr>
        <w:t>,</w:t>
      </w:r>
      <w:r w:rsidRPr="00B50128">
        <w:t xml:space="preserve"> степени компенсированности сопутствующих системных заболеваний;</w:t>
      </w:r>
    </w:p>
    <w:p w14:paraId="3FA53A5B" w14:textId="77777777" w:rsidR="001B437F" w:rsidRPr="00B50128" w:rsidRDefault="001B437F" w:rsidP="001B437F">
      <w:pPr>
        <w:pStyle w:val="1d"/>
        <w:numPr>
          <w:ilvl w:val="0"/>
          <w:numId w:val="12"/>
        </w:numPr>
        <w:spacing w:beforeAutospacing="0" w:afterAutospacing="0" w:line="360" w:lineRule="auto"/>
      </w:pPr>
      <w:r w:rsidRPr="00B50128">
        <w:t>возможности устранения / коррекции выявленных местных и системных факторов риска;</w:t>
      </w:r>
    </w:p>
    <w:p w14:paraId="40BC8F92" w14:textId="77777777" w:rsidR="001B437F" w:rsidRPr="00B50128" w:rsidRDefault="001B437F" w:rsidP="001B437F">
      <w:pPr>
        <w:pStyle w:val="1d"/>
        <w:numPr>
          <w:ilvl w:val="0"/>
          <w:numId w:val="12"/>
        </w:numPr>
        <w:spacing w:beforeAutospacing="0" w:afterAutospacing="0" w:line="360" w:lineRule="auto"/>
      </w:pPr>
      <w:r w:rsidRPr="00B50128">
        <w:t>сведений об эффективности проводимой ранее терапии</w:t>
      </w:r>
      <w:r>
        <w:rPr>
          <w:lang w:val="ru-RU"/>
        </w:rPr>
        <w:t xml:space="preserve"> (местной, системной)</w:t>
      </w:r>
      <w:r w:rsidRPr="00B50128">
        <w:t>;</w:t>
      </w:r>
    </w:p>
    <w:p w14:paraId="1CDCBE11" w14:textId="77777777" w:rsidR="001B437F" w:rsidRPr="00B50128" w:rsidRDefault="001B437F" w:rsidP="001B437F">
      <w:pPr>
        <w:pStyle w:val="1d"/>
        <w:numPr>
          <w:ilvl w:val="0"/>
          <w:numId w:val="12"/>
        </w:numPr>
        <w:spacing w:beforeAutospacing="0" w:afterAutospacing="0" w:line="360" w:lineRule="auto"/>
      </w:pPr>
      <w:r w:rsidRPr="00B50128">
        <w:t>индивидуальной переносимости пациентом тех или иных лекарственных препаратов/рефрактерности к различным видам медикаментозной терапии;</w:t>
      </w:r>
    </w:p>
    <w:p w14:paraId="5B744679" w14:textId="77777777" w:rsidR="001B437F" w:rsidRPr="00B50128" w:rsidRDefault="001B437F" w:rsidP="001B437F">
      <w:pPr>
        <w:pStyle w:val="1d"/>
        <w:numPr>
          <w:ilvl w:val="0"/>
          <w:numId w:val="12"/>
        </w:numPr>
        <w:spacing w:beforeAutospacing="0" w:afterAutospacing="0" w:line="360" w:lineRule="auto"/>
      </w:pPr>
      <w:r w:rsidRPr="00B50128">
        <w:t>психоэмоционального состояния пациента, его настроенности на</w:t>
      </w:r>
      <w:r>
        <w:rPr>
          <w:lang w:val="ru-RU"/>
        </w:rPr>
        <w:t xml:space="preserve"> лечение</w:t>
      </w:r>
      <w:r w:rsidRPr="00B50128">
        <w:t xml:space="preserve"> и приверженности к </w:t>
      </w:r>
      <w:r>
        <w:rPr>
          <w:lang w:val="ru-RU"/>
        </w:rPr>
        <w:t>поддержанию его результатов</w:t>
      </w:r>
      <w:r w:rsidRPr="00B50128">
        <w:t>;</w:t>
      </w:r>
    </w:p>
    <w:p w14:paraId="16C087EC" w14:textId="77777777" w:rsidR="001B437F" w:rsidRPr="00DA45AA" w:rsidRDefault="001B437F" w:rsidP="001B437F">
      <w:pPr>
        <w:pStyle w:val="1d"/>
        <w:numPr>
          <w:ilvl w:val="0"/>
          <w:numId w:val="12"/>
        </w:numPr>
        <w:spacing w:beforeAutospacing="0" w:afterAutospacing="0" w:line="360" w:lineRule="auto"/>
      </w:pPr>
      <w:r>
        <w:t xml:space="preserve">уровня </w:t>
      </w:r>
      <w:r w:rsidRPr="00B50128">
        <w:t>онкологической настороженности врача-стоматолога и стоматологического пациента</w:t>
      </w:r>
      <w:r>
        <w:rPr>
          <w:lang w:val="ru-RU"/>
        </w:rPr>
        <w:t>.</w:t>
      </w:r>
    </w:p>
    <w:p w14:paraId="732B14CA" w14:textId="44E51118" w:rsidR="001B437F" w:rsidRPr="00DA45AA" w:rsidRDefault="001B437F" w:rsidP="001B437F">
      <w:pPr>
        <w:pStyle w:val="1d"/>
        <w:spacing w:beforeAutospacing="0" w:afterAutospacing="0" w:line="360" w:lineRule="auto"/>
        <w:ind w:left="720" w:firstLine="0"/>
        <w:rPr>
          <w:lang w:val="ru-RU"/>
        </w:rPr>
      </w:pPr>
      <w:r w:rsidRPr="00B50128">
        <w:t xml:space="preserve">Основная </w:t>
      </w:r>
      <w:r w:rsidRPr="00B50128">
        <w:rPr>
          <w:i/>
          <w:iCs/>
        </w:rPr>
        <w:t>цель</w:t>
      </w:r>
      <w:r w:rsidRPr="00B50128">
        <w:t xml:space="preserve"> лечения пациента с </w:t>
      </w:r>
      <w:r>
        <w:rPr>
          <w:lang w:val="ru-RU"/>
        </w:rPr>
        <w:t xml:space="preserve">РА полости рта </w:t>
      </w:r>
      <w:r w:rsidRPr="00B50128">
        <w:t>– достижение стойкой ремиссии с полным купированием клинически манифестных симптомов заболевания и улучшением стоматологических составляющих качества жизни.</w:t>
      </w:r>
    </w:p>
    <w:p w14:paraId="56C98217" w14:textId="77777777" w:rsidR="001B437F" w:rsidRPr="00B50128" w:rsidRDefault="001B437F" w:rsidP="001B437F">
      <w:pPr>
        <w:pStyle w:val="1d"/>
        <w:spacing w:beforeAutospacing="0" w:afterAutospacing="0" w:line="360" w:lineRule="auto"/>
        <w:ind w:left="709" w:firstLine="0"/>
      </w:pPr>
      <w:r w:rsidRPr="00B50128">
        <w:t xml:space="preserve">Комплексное лечение пациентов с различными формами </w:t>
      </w:r>
      <w:r>
        <w:rPr>
          <w:lang w:val="ru-RU"/>
        </w:rPr>
        <w:t>РА полости рта</w:t>
      </w:r>
      <w:r w:rsidRPr="00B50128">
        <w:t xml:space="preserve"> предполагает последовательное решение следующих </w:t>
      </w:r>
      <w:r w:rsidRPr="00B50128">
        <w:rPr>
          <w:i/>
          <w:iCs/>
        </w:rPr>
        <w:t>задач</w:t>
      </w:r>
      <w:r w:rsidRPr="00B50128">
        <w:t>:</w:t>
      </w:r>
    </w:p>
    <w:p w14:paraId="0B909E2D" w14:textId="77777777" w:rsidR="001B437F" w:rsidRPr="001479C4" w:rsidRDefault="001B437F" w:rsidP="001B437F">
      <w:pPr>
        <w:pStyle w:val="1d"/>
        <w:numPr>
          <w:ilvl w:val="0"/>
          <w:numId w:val="13"/>
        </w:numPr>
        <w:spacing w:beforeAutospacing="0" w:afterAutospacing="0" w:line="360" w:lineRule="auto"/>
      </w:pPr>
      <w:r>
        <w:rPr>
          <w:lang w:val="ru-RU"/>
        </w:rPr>
        <w:t>контроль и купирование симптомов воспаления в СОПР за счет применения эффективных противовоспалительных и обезболивающих лекарственных средств;</w:t>
      </w:r>
    </w:p>
    <w:p w14:paraId="4610D474" w14:textId="77777777" w:rsidR="001B437F" w:rsidRPr="00B50128" w:rsidRDefault="001B437F" w:rsidP="001B437F">
      <w:pPr>
        <w:pStyle w:val="1d"/>
        <w:numPr>
          <w:ilvl w:val="0"/>
          <w:numId w:val="13"/>
        </w:numPr>
        <w:spacing w:beforeAutospacing="0" w:afterAutospacing="0" w:line="360" w:lineRule="auto"/>
      </w:pPr>
      <w:r>
        <w:rPr>
          <w:lang w:val="ru-RU"/>
        </w:rPr>
        <w:t>первоочередное эффективное купирование болевого симптома, изоляция эрозивных участков СОПР, использование мукопротекторов для обеспечения адекватного приема пищи, гигиенического ухода за полостью рта, выполнения рутинных функций, ликвидация местных травмирующих факторов в период разгара РА;</w:t>
      </w:r>
    </w:p>
    <w:p w14:paraId="0EB33126" w14:textId="77777777" w:rsidR="001B437F" w:rsidRPr="00807E61" w:rsidRDefault="001B437F" w:rsidP="001B437F">
      <w:pPr>
        <w:pStyle w:val="1d"/>
        <w:numPr>
          <w:ilvl w:val="0"/>
          <w:numId w:val="13"/>
        </w:numPr>
        <w:spacing w:beforeAutospacing="0" w:afterAutospacing="0" w:line="360" w:lineRule="auto"/>
      </w:pPr>
      <w:r>
        <w:rPr>
          <w:lang w:val="ru-RU"/>
        </w:rPr>
        <w:t>устранение</w:t>
      </w:r>
      <w:r w:rsidRPr="00B50128">
        <w:t xml:space="preserve"> местных травмирующих факторов (сглаживание острых краев разрушенных зубов; замена некачественных зубных протезов</w:t>
      </w:r>
      <w:r>
        <w:rPr>
          <w:lang w:val="ru-RU"/>
        </w:rPr>
        <w:t xml:space="preserve"> и реставраций</w:t>
      </w:r>
      <w:r w:rsidRPr="00B50128">
        <w:t>);</w:t>
      </w:r>
    </w:p>
    <w:p w14:paraId="0B712B77" w14:textId="77777777" w:rsidR="001B437F" w:rsidRPr="00807E61" w:rsidRDefault="001B437F" w:rsidP="001B437F">
      <w:pPr>
        <w:pStyle w:val="1d"/>
        <w:numPr>
          <w:ilvl w:val="0"/>
          <w:numId w:val="13"/>
        </w:numPr>
        <w:spacing w:beforeAutospacing="0" w:afterAutospacing="0" w:line="360" w:lineRule="auto"/>
      </w:pPr>
      <w:r w:rsidRPr="00B50128">
        <w:t xml:space="preserve">коррекция программ индивидуальной ГПР с исключением пользования </w:t>
      </w:r>
      <w:r>
        <w:rPr>
          <w:lang w:val="ru-RU"/>
        </w:rPr>
        <w:t xml:space="preserve">пациентом </w:t>
      </w:r>
      <w:r w:rsidRPr="00B50128">
        <w:t>средств</w:t>
      </w:r>
      <w:r>
        <w:rPr>
          <w:lang w:val="ru-RU"/>
        </w:rPr>
        <w:t xml:space="preserve"> гигиены</w:t>
      </w:r>
      <w:r w:rsidRPr="00B50128">
        <w:t xml:space="preserve"> с ульцерогенным</w:t>
      </w:r>
      <w:r>
        <w:rPr>
          <w:lang w:val="ru-RU"/>
        </w:rPr>
        <w:t>,</w:t>
      </w:r>
      <w:r w:rsidRPr="00B50128">
        <w:t xml:space="preserve"> раздражающим, лихенизирующим свойствами</w:t>
      </w:r>
      <w:r>
        <w:rPr>
          <w:lang w:val="ru-RU"/>
        </w:rPr>
        <w:t xml:space="preserve">; </w:t>
      </w:r>
      <w:r w:rsidRPr="007A6CB1">
        <w:rPr>
          <w:shd w:val="clear" w:color="auto" w:fill="FFFFFF"/>
          <w:lang w:val="ru-RU"/>
        </w:rPr>
        <w:t xml:space="preserve"> мотив</w:t>
      </w:r>
      <w:r>
        <w:rPr>
          <w:shd w:val="clear" w:color="auto" w:fill="FFFFFF"/>
          <w:lang w:val="ru-RU"/>
        </w:rPr>
        <w:t xml:space="preserve">ирование пациента  с РА полости рта </w:t>
      </w:r>
      <w:r w:rsidRPr="007A6CB1">
        <w:rPr>
          <w:shd w:val="clear" w:color="auto" w:fill="FFFFFF"/>
          <w:lang w:val="ru-RU"/>
        </w:rPr>
        <w:t xml:space="preserve">к  поддержанию </w:t>
      </w:r>
      <w:r>
        <w:rPr>
          <w:shd w:val="clear" w:color="auto" w:fill="FFFFFF"/>
          <w:lang w:val="ru-RU"/>
        </w:rPr>
        <w:t xml:space="preserve">необходимого уровня ГПР </w:t>
      </w:r>
      <w:r w:rsidRPr="007A6CB1">
        <w:rPr>
          <w:shd w:val="clear" w:color="auto" w:fill="FFFFFF"/>
          <w:lang w:val="ru-RU"/>
        </w:rPr>
        <w:t>для профилактики обострения заболевания</w:t>
      </w:r>
      <w:r w:rsidRPr="00B50128">
        <w:t>;</w:t>
      </w:r>
    </w:p>
    <w:p w14:paraId="0F9D319A" w14:textId="77777777" w:rsidR="001B437F" w:rsidRPr="00B50128" w:rsidRDefault="001B437F" w:rsidP="001B437F">
      <w:pPr>
        <w:pStyle w:val="1d"/>
        <w:numPr>
          <w:ilvl w:val="0"/>
          <w:numId w:val="13"/>
        </w:numPr>
        <w:spacing w:beforeAutospacing="0" w:afterAutospacing="0" w:line="360" w:lineRule="auto"/>
      </w:pPr>
      <w:r w:rsidRPr="00B50128">
        <w:t>коррекция пищевого рациона с исключением горячей, острой, соленой пищи, ее обогащением витаминами (</w:t>
      </w:r>
      <w:r>
        <w:rPr>
          <w:lang w:val="ru-RU"/>
        </w:rPr>
        <w:t>группы</w:t>
      </w:r>
      <w:r>
        <w:t xml:space="preserve"> </w:t>
      </w:r>
      <w:r>
        <w:rPr>
          <w:lang w:val="en-US"/>
        </w:rPr>
        <w:t>B</w:t>
      </w:r>
      <w:r>
        <w:rPr>
          <w:lang w:val="ru-RU"/>
        </w:rPr>
        <w:t>,А</w:t>
      </w:r>
      <w:r w:rsidRPr="003F5F27">
        <w:rPr>
          <w:lang w:val="ru-RU"/>
        </w:rPr>
        <w:t xml:space="preserve">, </w:t>
      </w:r>
      <w:r>
        <w:rPr>
          <w:lang w:val="en-US"/>
        </w:rPr>
        <w:t>C</w:t>
      </w:r>
      <w:r w:rsidRPr="003F5F27">
        <w:rPr>
          <w:lang w:val="ru-RU"/>
        </w:rPr>
        <w:t>,</w:t>
      </w:r>
      <w:r>
        <w:rPr>
          <w:lang w:val="ru-RU"/>
        </w:rPr>
        <w:t xml:space="preserve"> </w:t>
      </w:r>
      <w:r>
        <w:rPr>
          <w:lang w:val="en-US"/>
        </w:rPr>
        <w:t>D</w:t>
      </w:r>
      <w:r w:rsidRPr="00B50128">
        <w:t xml:space="preserve">), микроэлементами </w:t>
      </w:r>
      <w:r>
        <w:rPr>
          <w:lang w:val="ru-RU"/>
        </w:rPr>
        <w:t>(железо, цинк)</w:t>
      </w:r>
      <w:r w:rsidRPr="00B50128">
        <w:t xml:space="preserve"> и др.</w:t>
      </w:r>
    </w:p>
    <w:p w14:paraId="1C848B5B" w14:textId="77777777" w:rsidR="001B437F" w:rsidRPr="00B50128" w:rsidRDefault="001B437F" w:rsidP="001B437F">
      <w:pPr>
        <w:pStyle w:val="1d"/>
        <w:numPr>
          <w:ilvl w:val="0"/>
          <w:numId w:val="13"/>
        </w:numPr>
        <w:spacing w:beforeAutospacing="0" w:afterAutospacing="0" w:line="360" w:lineRule="auto"/>
      </w:pPr>
      <w:r w:rsidRPr="00B50128">
        <w:t>исключение/ограничение вредных привычек (курение, алкоголь, привычное прикусывание СОПР)</w:t>
      </w:r>
      <w:r>
        <w:rPr>
          <w:lang w:val="ru-RU"/>
        </w:rPr>
        <w:t>;</w:t>
      </w:r>
    </w:p>
    <w:p w14:paraId="23E2F48F" w14:textId="77777777" w:rsidR="001B437F" w:rsidRPr="00807E61" w:rsidRDefault="001B437F" w:rsidP="001B437F">
      <w:pPr>
        <w:pStyle w:val="1d"/>
        <w:numPr>
          <w:ilvl w:val="0"/>
          <w:numId w:val="13"/>
        </w:numPr>
        <w:spacing w:beforeAutospacing="0" w:afterAutospacing="0" w:line="360" w:lineRule="auto"/>
      </w:pPr>
      <w:r w:rsidRPr="00B50128">
        <w:lastRenderedPageBreak/>
        <w:t>стимулирование репаративной регенерации эрозированной / изьязвленной СОПР за счет топического применения кератоплатических средств</w:t>
      </w:r>
      <w:r>
        <w:rPr>
          <w:lang w:val="ru-RU"/>
        </w:rPr>
        <w:t xml:space="preserve"> и</w:t>
      </w:r>
      <w:r w:rsidRPr="00B50128">
        <w:t xml:space="preserve"> физических факторов </w:t>
      </w:r>
      <w:r>
        <w:rPr>
          <w:lang w:val="ru-RU"/>
        </w:rPr>
        <w:t>(низкоинтенсивная лазеротерапия)</w:t>
      </w:r>
      <w:r w:rsidRPr="003255FF">
        <w:t>;</w:t>
      </w:r>
    </w:p>
    <w:p w14:paraId="54CCC4E6" w14:textId="77777777" w:rsidR="001B437F" w:rsidRPr="003255FF" w:rsidRDefault="001B437F" w:rsidP="001B437F">
      <w:pPr>
        <w:pStyle w:val="1d"/>
        <w:numPr>
          <w:ilvl w:val="0"/>
          <w:numId w:val="13"/>
        </w:numPr>
        <w:spacing w:beforeAutospacing="0" w:afterAutospacing="0" w:line="360" w:lineRule="auto"/>
      </w:pPr>
      <w:r w:rsidRPr="00807E61">
        <w:rPr>
          <w:lang w:val="ru-RU"/>
        </w:rPr>
        <w:t xml:space="preserve">регуляция состава и свойств микрофлоры </w:t>
      </w:r>
      <w:r w:rsidRPr="003255FF">
        <w:t xml:space="preserve">полости рта </w:t>
      </w:r>
      <w:r>
        <w:rPr>
          <w:lang w:val="ru-RU"/>
        </w:rPr>
        <w:t>(рациональная противогрибковая терапия</w:t>
      </w:r>
      <w:r w:rsidRPr="003F5F27">
        <w:rPr>
          <w:lang w:val="ru-RU"/>
        </w:rPr>
        <w:t xml:space="preserve">, </w:t>
      </w:r>
      <w:r>
        <w:rPr>
          <w:lang w:val="ru-RU"/>
        </w:rPr>
        <w:t>пробиотико- и фаготерапия) в случае</w:t>
      </w:r>
      <w:r w:rsidRPr="003255FF">
        <w:t xml:space="preserve"> присоединении грибковой инфекции </w:t>
      </w:r>
      <w:r>
        <w:rPr>
          <w:lang w:val="ru-RU"/>
        </w:rPr>
        <w:t>на фоне длительной кортикостероидной и антибактериальной терапии</w:t>
      </w:r>
      <w:r w:rsidRPr="003255FF">
        <w:t>;</w:t>
      </w:r>
    </w:p>
    <w:p w14:paraId="4EAA992D" w14:textId="77777777" w:rsidR="001B437F" w:rsidRPr="00985E12" w:rsidRDefault="001B437F" w:rsidP="001B437F">
      <w:pPr>
        <w:pStyle w:val="1d"/>
        <w:numPr>
          <w:ilvl w:val="0"/>
          <w:numId w:val="13"/>
        </w:numPr>
        <w:spacing w:beforeAutospacing="0" w:afterAutospacing="0" w:line="360" w:lineRule="auto"/>
      </w:pPr>
      <w:r w:rsidRPr="00985E12">
        <w:t xml:space="preserve">коррекция системных нарушений у пациентов с сочетанной </w:t>
      </w:r>
      <w:r>
        <w:rPr>
          <w:lang w:val="ru-RU"/>
        </w:rPr>
        <w:t xml:space="preserve">системной </w:t>
      </w:r>
      <w:r w:rsidRPr="00985E12">
        <w:t>патологией (по назначению врач</w:t>
      </w:r>
      <w:r>
        <w:rPr>
          <w:lang w:val="ru-RU"/>
        </w:rPr>
        <w:t>а</w:t>
      </w:r>
      <w:r w:rsidRPr="00985E12">
        <w:t>-терапевт</w:t>
      </w:r>
      <w:r>
        <w:rPr>
          <w:lang w:val="ru-RU"/>
        </w:rPr>
        <w:t>а</w:t>
      </w:r>
      <w:r w:rsidRPr="00985E12">
        <w:t xml:space="preserve">); </w:t>
      </w:r>
    </w:p>
    <w:p w14:paraId="01C3233A" w14:textId="77777777" w:rsidR="001B437F" w:rsidRPr="00985E12" w:rsidRDefault="001B437F" w:rsidP="001B437F">
      <w:pPr>
        <w:pStyle w:val="1d"/>
        <w:numPr>
          <w:ilvl w:val="0"/>
          <w:numId w:val="13"/>
        </w:numPr>
        <w:spacing w:beforeAutospacing="0" w:afterAutospacing="0" w:line="360" w:lineRule="auto"/>
      </w:pPr>
      <w:r w:rsidRPr="00985E12">
        <w:t xml:space="preserve">коррекция нарушений местного и общего иммунитета (по назначению </w:t>
      </w:r>
      <w:r>
        <w:rPr>
          <w:lang w:val="ru-RU"/>
        </w:rPr>
        <w:t>врача-аллерголога-</w:t>
      </w:r>
      <w:r w:rsidRPr="00985E12">
        <w:t>иммунол</w:t>
      </w:r>
      <w:r>
        <w:rPr>
          <w:lang w:val="ru-RU"/>
        </w:rPr>
        <w:t>ога</w:t>
      </w:r>
      <w:r w:rsidRPr="00985E12">
        <w:t>);</w:t>
      </w:r>
    </w:p>
    <w:p w14:paraId="362B0D50" w14:textId="77777777" w:rsidR="001B437F" w:rsidRPr="00985E12" w:rsidRDefault="001B437F" w:rsidP="001B437F">
      <w:pPr>
        <w:pStyle w:val="1d"/>
        <w:numPr>
          <w:ilvl w:val="0"/>
          <w:numId w:val="13"/>
        </w:numPr>
        <w:spacing w:beforeAutospacing="0" w:afterAutospacing="0" w:line="360" w:lineRule="auto"/>
      </w:pPr>
      <w:r w:rsidRPr="00985E12">
        <w:t xml:space="preserve">коррекция врачом-клиническим фармакологом (совместно с лечащим врачом-терапевтом) схем медикаментозной терапии, назначенной пациенту по поводу сопутствующей системной патологии (исключение /замена на индифферентные аналоги </w:t>
      </w:r>
      <w:r>
        <w:rPr>
          <w:lang w:val="ru-RU"/>
        </w:rPr>
        <w:t xml:space="preserve">лекарственных </w:t>
      </w:r>
      <w:r w:rsidRPr="00985E12">
        <w:t>препаратов с</w:t>
      </w:r>
      <w:r>
        <w:rPr>
          <w:lang w:val="ru-RU"/>
        </w:rPr>
        <w:t xml:space="preserve"> </w:t>
      </w:r>
      <w:r w:rsidRPr="00985E12">
        <w:t>ульцерогенным</w:t>
      </w:r>
      <w:r>
        <w:rPr>
          <w:lang w:val="ru-RU"/>
        </w:rPr>
        <w:t xml:space="preserve"> и/или</w:t>
      </w:r>
      <w:r w:rsidRPr="00985E12">
        <w:t xml:space="preserve"> раздражающим действием</w:t>
      </w:r>
      <w:r>
        <w:rPr>
          <w:lang w:val="ru-RU"/>
        </w:rPr>
        <w:t>, провоцирующим возникновение/обострение РА</w:t>
      </w:r>
      <w:r w:rsidRPr="00985E12">
        <w:t>);</w:t>
      </w:r>
    </w:p>
    <w:p w14:paraId="2CAA741B" w14:textId="77777777" w:rsidR="001B437F" w:rsidRPr="00B50128" w:rsidRDefault="001B437F" w:rsidP="001B437F">
      <w:pPr>
        <w:pStyle w:val="1d"/>
        <w:numPr>
          <w:ilvl w:val="0"/>
          <w:numId w:val="13"/>
        </w:numPr>
        <w:spacing w:beforeAutospacing="0" w:afterAutospacing="0" w:line="360" w:lineRule="auto"/>
      </w:pPr>
      <w:r w:rsidRPr="00B50128">
        <w:t>повышение общей резистентности организма и общее оздоровление пациента, нормализация режимов труда и отдыха</w:t>
      </w:r>
      <w:r>
        <w:rPr>
          <w:lang w:val="ru-RU"/>
        </w:rPr>
        <w:t xml:space="preserve"> для профилактики рецидивов заболеваний и достижения стойкой ремиссии РА.</w:t>
      </w:r>
    </w:p>
    <w:p w14:paraId="22350993" w14:textId="77777777" w:rsidR="001B437F" w:rsidRPr="00346550" w:rsidRDefault="001B437F" w:rsidP="001B437F">
      <w:pPr>
        <w:pStyle w:val="19"/>
        <w:rPr>
          <w:lang w:val="ru-RU"/>
        </w:rPr>
      </w:pPr>
      <w:r w:rsidRPr="00AD229B">
        <w:t xml:space="preserve">Схемы местного и общего лечения пациентов с различными формами </w:t>
      </w:r>
      <w:r>
        <w:rPr>
          <w:lang w:val="ru-RU"/>
        </w:rPr>
        <w:t>РА полости рта</w:t>
      </w:r>
      <w:r w:rsidRPr="00AD229B">
        <w:t xml:space="preserve"> определяются врачом-терапевтом-стоматологом индивидуально. При достижении стойкой ремиссии / стабилизации терапия может быть прекращена, пациент должен быть поставлен на диспансерный учет врача-терапевта-стоматолога.</w:t>
      </w:r>
    </w:p>
    <w:p w14:paraId="67BD171B" w14:textId="7130A53B" w:rsidR="001B437F" w:rsidRPr="00346550" w:rsidRDefault="001B437F" w:rsidP="001B437F">
      <w:pPr>
        <w:pStyle w:val="afff6"/>
      </w:pPr>
      <w:r w:rsidRPr="00346550">
        <w:t xml:space="preserve">Рекомендуется с целью обезболивания </w:t>
      </w:r>
      <w:r>
        <w:rPr>
          <w:lang w:val="ru-RU"/>
        </w:rPr>
        <w:t>слизистой оболочки рта у</w:t>
      </w:r>
      <w:r w:rsidRPr="00346550">
        <w:t xml:space="preserve"> пациент</w:t>
      </w:r>
      <w:r>
        <w:rPr>
          <w:lang w:val="ru-RU"/>
        </w:rPr>
        <w:t>а</w:t>
      </w:r>
      <w:r w:rsidRPr="00346550">
        <w:t xml:space="preserve"> с РА </w:t>
      </w:r>
      <w:r>
        <w:rPr>
          <w:lang w:val="ru-RU"/>
        </w:rPr>
        <w:t>назначение</w:t>
      </w:r>
      <w:r w:rsidRPr="00346550">
        <w:t xml:space="preserve"> препаратов для местного применения при заболеваниях полости рта (бензидамин) или местных анестетиков для наружного применения (лидокаин) [</w:t>
      </w:r>
      <w:r w:rsidR="00197CDE">
        <w:t>1-7</w:t>
      </w:r>
      <w:r w:rsidRPr="00346550">
        <w:t>]:</w:t>
      </w:r>
    </w:p>
    <w:p w14:paraId="5C2C4451" w14:textId="70AB4AF1" w:rsidR="001B437F" w:rsidRPr="009E7F39" w:rsidRDefault="001B437F" w:rsidP="001B437F">
      <w:pPr>
        <w:pStyle w:val="afff6"/>
        <w:numPr>
          <w:ilvl w:val="0"/>
          <w:numId w:val="0"/>
        </w:numPr>
        <w:spacing w:before="0"/>
        <w:ind w:left="1418"/>
        <w:contextualSpacing/>
        <w:rPr>
          <w:szCs w:val="24"/>
          <w:lang w:val="ru-RU"/>
        </w:rPr>
      </w:pPr>
      <w:r w:rsidRPr="006F05CD">
        <w:rPr>
          <w:i/>
          <w:iCs/>
          <w:szCs w:val="24"/>
        </w:rPr>
        <w:t xml:space="preserve">Бензидамин </w:t>
      </w:r>
      <w:r w:rsidRPr="00FD5489">
        <w:rPr>
          <w:i/>
          <w:iCs/>
          <w:szCs w:val="24"/>
          <w:lang w:val="ru-RU"/>
        </w:rPr>
        <w:t>(</w:t>
      </w:r>
      <w:r>
        <w:rPr>
          <w:i/>
          <w:iCs/>
          <w:szCs w:val="24"/>
          <w:lang w:val="ru-RU"/>
        </w:rPr>
        <w:t>0,15% раствор для местного применения / спрей для местного применения</w:t>
      </w:r>
      <w:r w:rsidRPr="00B77147">
        <w:rPr>
          <w:i/>
          <w:iCs/>
          <w:szCs w:val="24"/>
          <w:lang w:val="ru-RU"/>
        </w:rPr>
        <w:t xml:space="preserve"> </w:t>
      </w:r>
      <w:r>
        <w:rPr>
          <w:i/>
          <w:iCs/>
          <w:szCs w:val="24"/>
          <w:lang w:val="ru-RU"/>
        </w:rPr>
        <w:t>дозированный)</w:t>
      </w:r>
      <w:r w:rsidRPr="003F5F27">
        <w:rPr>
          <w:i/>
          <w:iCs/>
          <w:szCs w:val="24"/>
          <w:lang w:val="ru-RU"/>
        </w:rPr>
        <w:t xml:space="preserve"> </w:t>
      </w:r>
      <w:r>
        <w:rPr>
          <w:i/>
          <w:iCs/>
          <w:szCs w:val="24"/>
          <w:lang w:val="ru-RU"/>
        </w:rPr>
        <w:t xml:space="preserve">для </w:t>
      </w:r>
      <w:r>
        <w:rPr>
          <w:szCs w:val="24"/>
          <w:lang w:val="ru-RU"/>
        </w:rPr>
        <w:t>аппликаций на болезненные участки СОПР, полоскания / орошения полости рта</w:t>
      </w:r>
      <w:r>
        <w:rPr>
          <w:i/>
          <w:iCs/>
          <w:szCs w:val="24"/>
          <w:lang w:val="ru-RU"/>
        </w:rPr>
        <w:t xml:space="preserve"> </w:t>
      </w:r>
      <w:r w:rsidRPr="006F05CD">
        <w:rPr>
          <w:szCs w:val="24"/>
        </w:rPr>
        <w:t>2-3 раза в день</w:t>
      </w:r>
      <w:r>
        <w:rPr>
          <w:szCs w:val="24"/>
        </w:rPr>
        <w:t>,</w:t>
      </w:r>
      <w:r w:rsidRPr="006F05CD">
        <w:rPr>
          <w:szCs w:val="24"/>
        </w:rPr>
        <w:t xml:space="preserve"> в</w:t>
      </w:r>
      <w:r>
        <w:rPr>
          <w:szCs w:val="24"/>
        </w:rPr>
        <w:t>плоть до</w:t>
      </w:r>
      <w:r>
        <w:rPr>
          <w:szCs w:val="24"/>
          <w:lang w:val="ru-RU"/>
        </w:rPr>
        <w:t xml:space="preserve"> полного</w:t>
      </w:r>
      <w:r>
        <w:rPr>
          <w:szCs w:val="24"/>
        </w:rPr>
        <w:t xml:space="preserve"> купирования болевого симптома </w:t>
      </w:r>
      <w:r w:rsidRPr="004E632E">
        <w:rPr>
          <w:szCs w:val="24"/>
        </w:rPr>
        <w:t>[</w:t>
      </w:r>
      <w:r w:rsidR="00E72E11">
        <w:rPr>
          <w:szCs w:val="24"/>
        </w:rPr>
        <w:t xml:space="preserve">4, </w:t>
      </w:r>
      <w:r w:rsidR="00E72E11" w:rsidRPr="00E72E11">
        <w:rPr>
          <w:szCs w:val="24"/>
          <w:lang w:val="ru-RU"/>
        </w:rPr>
        <w:t>170, 171</w:t>
      </w:r>
      <w:r w:rsidRPr="004E632E">
        <w:rPr>
          <w:szCs w:val="24"/>
        </w:rPr>
        <w:t>]</w:t>
      </w:r>
      <w:r w:rsidRPr="00293307">
        <w:rPr>
          <w:szCs w:val="24"/>
        </w:rPr>
        <w:t>.</w:t>
      </w:r>
    </w:p>
    <w:p w14:paraId="2945CBA4" w14:textId="6DA5B21A" w:rsidR="001B437F" w:rsidRPr="004E632E" w:rsidRDefault="001B437F" w:rsidP="001B437F">
      <w:pPr>
        <w:pStyle w:val="afff8"/>
        <w:ind w:left="1418"/>
      </w:pPr>
      <w:r w:rsidRPr="0011696D">
        <w:rPr>
          <w:rStyle w:val="aff9"/>
          <w:b/>
          <w:bCs w:val="0"/>
        </w:rPr>
        <w:t xml:space="preserve">Уровень убедительности рекомендаций </w:t>
      </w:r>
      <w:r w:rsidR="00E72E11">
        <w:rPr>
          <w:rStyle w:val="aff9"/>
          <w:b/>
          <w:bCs w:val="0"/>
          <w:lang w:val="en-US"/>
        </w:rPr>
        <w:t>A</w:t>
      </w:r>
      <w:r w:rsidRPr="0011696D">
        <w:t xml:space="preserve"> (уровень достоверности доказательств – </w:t>
      </w:r>
      <w:r w:rsidR="00E72E11" w:rsidRPr="00E72E11">
        <w:rPr>
          <w:lang w:val="ru-RU"/>
        </w:rPr>
        <w:t>2</w:t>
      </w:r>
      <w:r w:rsidRPr="0011696D">
        <w:t>)</w:t>
      </w:r>
    </w:p>
    <w:p w14:paraId="75A221D9" w14:textId="77777777" w:rsidR="001B437F" w:rsidRPr="006F05CD" w:rsidRDefault="001B437F" w:rsidP="001B437F">
      <w:pPr>
        <w:pStyle w:val="afff6"/>
        <w:numPr>
          <w:ilvl w:val="0"/>
          <w:numId w:val="0"/>
        </w:numPr>
        <w:spacing w:before="0"/>
        <w:ind w:left="1418"/>
        <w:contextualSpacing/>
        <w:rPr>
          <w:szCs w:val="24"/>
        </w:rPr>
      </w:pPr>
      <w:r>
        <w:rPr>
          <w:szCs w:val="24"/>
          <w:lang w:val="ru-RU"/>
        </w:rPr>
        <w:t>и</w:t>
      </w:r>
      <w:r w:rsidRPr="006F05CD">
        <w:rPr>
          <w:szCs w:val="24"/>
        </w:rPr>
        <w:t>ли</w:t>
      </w:r>
    </w:p>
    <w:p w14:paraId="67F988C7" w14:textId="61B48B80" w:rsidR="001B437F" w:rsidRPr="00293307" w:rsidRDefault="001B437F" w:rsidP="001B437F">
      <w:pPr>
        <w:pStyle w:val="afff6"/>
        <w:numPr>
          <w:ilvl w:val="0"/>
          <w:numId w:val="0"/>
        </w:numPr>
        <w:spacing w:before="0"/>
        <w:ind w:left="1418"/>
        <w:contextualSpacing/>
        <w:rPr>
          <w:szCs w:val="24"/>
        </w:rPr>
      </w:pPr>
      <w:bookmarkStart w:id="91" w:name="_Hlk181365309"/>
      <w:r w:rsidRPr="00112BC9">
        <w:rPr>
          <w:i/>
          <w:iCs/>
          <w:szCs w:val="24"/>
        </w:rPr>
        <w:lastRenderedPageBreak/>
        <w:t>Лидокаин</w:t>
      </w:r>
      <w:r>
        <w:rPr>
          <w:i/>
          <w:iCs/>
          <w:szCs w:val="24"/>
          <w:lang w:val="ru-RU"/>
        </w:rPr>
        <w:t>**</w:t>
      </w:r>
      <w:r w:rsidRPr="00112BC9">
        <w:rPr>
          <w:i/>
          <w:iCs/>
          <w:szCs w:val="24"/>
        </w:rPr>
        <w:t xml:space="preserve"> </w:t>
      </w:r>
      <w:r w:rsidRPr="00E27419">
        <w:rPr>
          <w:i/>
          <w:iCs/>
          <w:szCs w:val="24"/>
        </w:rPr>
        <w:t>(</w:t>
      </w:r>
      <w:r w:rsidRPr="00E27419">
        <w:rPr>
          <w:i/>
          <w:iCs/>
          <w:szCs w:val="24"/>
          <w:lang w:val="ru-RU"/>
        </w:rPr>
        <w:t>гель</w:t>
      </w:r>
      <w:r>
        <w:rPr>
          <w:i/>
          <w:iCs/>
          <w:szCs w:val="24"/>
          <w:lang w:val="ru-RU"/>
        </w:rPr>
        <w:t xml:space="preserve"> 2%</w:t>
      </w:r>
      <w:r w:rsidRPr="00E27419">
        <w:rPr>
          <w:i/>
          <w:iCs/>
          <w:szCs w:val="24"/>
          <w:lang w:val="ru-RU"/>
        </w:rPr>
        <w:t xml:space="preserve"> для местного применения</w:t>
      </w:r>
      <w:r>
        <w:rPr>
          <w:i/>
          <w:iCs/>
          <w:szCs w:val="24"/>
          <w:lang w:val="ru-RU"/>
        </w:rPr>
        <w:t xml:space="preserve"> /</w:t>
      </w:r>
      <w:r w:rsidRPr="00E27419">
        <w:rPr>
          <w:i/>
          <w:iCs/>
          <w:szCs w:val="24"/>
          <w:lang w:val="ru-RU"/>
        </w:rPr>
        <w:t xml:space="preserve"> спрей для местного применения </w:t>
      </w:r>
      <w:r>
        <w:rPr>
          <w:i/>
          <w:iCs/>
          <w:szCs w:val="24"/>
          <w:lang w:val="ru-RU"/>
        </w:rPr>
        <w:t>доизированный</w:t>
      </w:r>
      <w:r w:rsidRPr="00E27419">
        <w:rPr>
          <w:i/>
          <w:iCs/>
          <w:szCs w:val="24"/>
        </w:rPr>
        <w:t>)</w:t>
      </w:r>
      <w:r w:rsidRPr="00112BC9">
        <w:rPr>
          <w:szCs w:val="24"/>
        </w:rPr>
        <w:t xml:space="preserve"> </w:t>
      </w:r>
      <w:r>
        <w:rPr>
          <w:szCs w:val="24"/>
        </w:rPr>
        <w:t>для</w:t>
      </w:r>
      <w:r w:rsidRPr="00112BC9">
        <w:rPr>
          <w:szCs w:val="24"/>
        </w:rPr>
        <w:t xml:space="preserve"> </w:t>
      </w:r>
      <w:r>
        <w:rPr>
          <w:szCs w:val="24"/>
          <w:lang w:val="ru-RU"/>
        </w:rPr>
        <w:t>нанесения</w:t>
      </w:r>
      <w:r w:rsidRPr="00112BC9">
        <w:rPr>
          <w:szCs w:val="24"/>
        </w:rPr>
        <w:t xml:space="preserve"> на болезненные участки</w:t>
      </w:r>
      <w:r>
        <w:rPr>
          <w:szCs w:val="24"/>
          <w:lang w:val="ru-RU"/>
        </w:rPr>
        <w:t xml:space="preserve"> СОПР </w:t>
      </w:r>
      <w:r w:rsidRPr="00112BC9">
        <w:rPr>
          <w:szCs w:val="24"/>
        </w:rPr>
        <w:t>3</w:t>
      </w:r>
      <w:r w:rsidR="00E72E11">
        <w:rPr>
          <w:szCs w:val="24"/>
          <w:lang w:val="ru-RU"/>
        </w:rPr>
        <w:t> </w:t>
      </w:r>
      <w:r w:rsidRPr="00112BC9">
        <w:rPr>
          <w:szCs w:val="24"/>
        </w:rPr>
        <w:t>раза в день</w:t>
      </w:r>
      <w:r>
        <w:rPr>
          <w:szCs w:val="24"/>
        </w:rPr>
        <w:t>,</w:t>
      </w:r>
      <w:r w:rsidRPr="00112BC9">
        <w:rPr>
          <w:szCs w:val="24"/>
        </w:rPr>
        <w:t xml:space="preserve"> вплоть до </w:t>
      </w:r>
      <w:r>
        <w:rPr>
          <w:szCs w:val="24"/>
          <w:lang w:val="ru-RU"/>
        </w:rPr>
        <w:t xml:space="preserve">полного </w:t>
      </w:r>
      <w:r w:rsidRPr="00112BC9">
        <w:rPr>
          <w:szCs w:val="24"/>
        </w:rPr>
        <w:t xml:space="preserve">купирования болевого </w:t>
      </w:r>
      <w:r w:rsidRPr="00293307">
        <w:rPr>
          <w:szCs w:val="24"/>
        </w:rPr>
        <w:t>симптома [</w:t>
      </w:r>
      <w:r w:rsidR="00E72E11" w:rsidRPr="00E72E11">
        <w:rPr>
          <w:szCs w:val="24"/>
          <w:lang w:val="ru-RU"/>
        </w:rPr>
        <w:t>172</w:t>
      </w:r>
      <w:r w:rsidR="00E72E11">
        <w:rPr>
          <w:szCs w:val="24"/>
          <w:lang w:val="ru-RU"/>
        </w:rPr>
        <w:t>-174</w:t>
      </w:r>
      <w:r w:rsidRPr="00293307">
        <w:rPr>
          <w:szCs w:val="24"/>
        </w:rPr>
        <w:t>].</w:t>
      </w:r>
    </w:p>
    <w:p w14:paraId="6B011960" w14:textId="77777777" w:rsidR="001B437F" w:rsidRDefault="001B437F" w:rsidP="001B437F">
      <w:pPr>
        <w:pStyle w:val="afff8"/>
        <w:ind w:left="1418"/>
        <w:rPr>
          <w:szCs w:val="32"/>
        </w:rPr>
      </w:pPr>
      <w:r w:rsidRPr="004E632E">
        <w:rPr>
          <w:rStyle w:val="aff9"/>
          <w:b/>
          <w:bCs w:val="0"/>
          <w:szCs w:val="32"/>
        </w:rPr>
        <w:t xml:space="preserve">Уровень убедительности рекомендаций </w:t>
      </w:r>
      <w:r>
        <w:rPr>
          <w:rStyle w:val="aff9"/>
          <w:b/>
          <w:bCs w:val="0"/>
          <w:szCs w:val="32"/>
          <w:lang w:val="en-US"/>
        </w:rPr>
        <w:t>B</w:t>
      </w:r>
      <w:r w:rsidRPr="004E632E">
        <w:rPr>
          <w:szCs w:val="32"/>
        </w:rPr>
        <w:t xml:space="preserve"> (уровень достоверности доказательств – </w:t>
      </w:r>
      <w:r w:rsidRPr="009E5308">
        <w:rPr>
          <w:szCs w:val="32"/>
          <w:lang w:val="ru-RU"/>
        </w:rPr>
        <w:t>3</w:t>
      </w:r>
      <w:r w:rsidRPr="004E632E">
        <w:rPr>
          <w:szCs w:val="32"/>
        </w:rPr>
        <w:t>)</w:t>
      </w:r>
    </w:p>
    <w:bookmarkEnd w:id="91"/>
    <w:p w14:paraId="243764F9" w14:textId="77777777" w:rsidR="001B437F" w:rsidRPr="006D58A1" w:rsidRDefault="001B437F" w:rsidP="001B437F">
      <w:pPr>
        <w:pStyle w:val="afff8"/>
        <w:ind w:left="1418"/>
        <w:rPr>
          <w:b w:val="0"/>
          <w:bCs/>
          <w:lang w:val="ru-RU"/>
        </w:rPr>
      </w:pPr>
      <w:r>
        <w:rPr>
          <w:lang w:val="ru-RU"/>
        </w:rPr>
        <w:t>Комментарии</w:t>
      </w:r>
      <w:r w:rsidRPr="004C1A08">
        <w:rPr>
          <w:lang w:val="ru-RU"/>
        </w:rPr>
        <w:t xml:space="preserve">: </w:t>
      </w:r>
      <w:r w:rsidRPr="002F7B65">
        <w:rPr>
          <w:b w:val="0"/>
          <w:bCs/>
          <w:i/>
          <w:iCs/>
          <w:lang w:val="ru-RU"/>
        </w:rPr>
        <w:t>процедуры могут проводиться врачом-стоматологом-терапевтом на амбулаторном приеме и пациентом в режиме домашней терапии. Лекарственные препараты в форме спрея целесообразно использовать при множественных изъязвлениях</w:t>
      </w:r>
      <w:r>
        <w:rPr>
          <w:b w:val="0"/>
          <w:bCs/>
          <w:i/>
          <w:iCs/>
          <w:lang w:val="ru-RU"/>
        </w:rPr>
        <w:t>.</w:t>
      </w:r>
    </w:p>
    <w:p w14:paraId="7C2969EA" w14:textId="656B61A8" w:rsidR="001B437F" w:rsidRPr="00166C62" w:rsidRDefault="001B437F" w:rsidP="001B437F">
      <w:pPr>
        <w:pStyle w:val="afff6"/>
        <w:rPr>
          <w:szCs w:val="24"/>
        </w:rPr>
      </w:pPr>
      <w:r w:rsidRPr="00B50128">
        <w:t xml:space="preserve">Рекомендуется </w:t>
      </w:r>
      <w:r w:rsidRPr="00166C62">
        <w:rPr>
          <w:lang w:val="ru-RU"/>
        </w:rPr>
        <w:t>назначение пациенту</w:t>
      </w:r>
      <w:r>
        <w:rPr>
          <w:lang w:val="ru-RU"/>
        </w:rPr>
        <w:t xml:space="preserve"> с РА</w:t>
      </w:r>
      <w:r w:rsidRPr="00B50128">
        <w:t xml:space="preserve"> </w:t>
      </w:r>
      <w:r w:rsidRPr="00166C62">
        <w:rPr>
          <w:lang w:val="ru-RU"/>
        </w:rPr>
        <w:t xml:space="preserve">противомикробных препаратов для местного применения в полости рта – </w:t>
      </w:r>
      <w:r>
        <w:rPr>
          <w:lang w:val="ru-RU"/>
        </w:rPr>
        <w:t>с целью</w:t>
      </w:r>
      <w:r w:rsidRPr="00B50128">
        <w:t xml:space="preserve"> контроля микробного гомеостаза и профилактики присоединения вторичной инфекции </w:t>
      </w:r>
      <w:r>
        <w:rPr>
          <w:lang w:val="ru-RU"/>
        </w:rPr>
        <w:t>на фоне</w:t>
      </w:r>
      <w:r w:rsidRPr="00B50128">
        <w:t xml:space="preserve"> ограниченных возможност</w:t>
      </w:r>
      <w:r>
        <w:rPr>
          <w:lang w:val="ru-RU"/>
        </w:rPr>
        <w:t xml:space="preserve">ей гигиенического ухода за полостью рта </w:t>
      </w:r>
      <w:r>
        <w:t>в период</w:t>
      </w:r>
      <w:r>
        <w:rPr>
          <w:lang w:val="ru-RU"/>
        </w:rPr>
        <w:t>ы</w:t>
      </w:r>
      <w:r>
        <w:t xml:space="preserve"> обострения</w:t>
      </w:r>
      <w:r w:rsidRPr="00166C62">
        <w:rPr>
          <w:lang w:val="ru-RU"/>
        </w:rPr>
        <w:t xml:space="preserve"> </w:t>
      </w:r>
      <w:r>
        <w:rPr>
          <w:lang w:val="ru-RU"/>
        </w:rPr>
        <w:t>РА</w:t>
      </w:r>
      <w:r w:rsidR="00C44D7D" w:rsidRPr="00C44D7D">
        <w:rPr>
          <w:lang w:val="ru-RU"/>
        </w:rPr>
        <w:t xml:space="preserve"> [4, 170, 175-177]</w:t>
      </w:r>
      <w:r w:rsidRPr="00166C62">
        <w:rPr>
          <w:szCs w:val="24"/>
        </w:rPr>
        <w:t>:</w:t>
      </w:r>
    </w:p>
    <w:p w14:paraId="5BD11E75" w14:textId="30CB46C6" w:rsidR="001B437F" w:rsidRPr="009E7F39" w:rsidRDefault="001B437F" w:rsidP="001B437F">
      <w:pPr>
        <w:pStyle w:val="afff6"/>
        <w:numPr>
          <w:ilvl w:val="0"/>
          <w:numId w:val="0"/>
        </w:numPr>
        <w:ind w:left="1418"/>
        <w:rPr>
          <w:szCs w:val="24"/>
          <w:lang w:val="ru-RU"/>
        </w:rPr>
      </w:pPr>
      <w:r w:rsidRPr="00B50128">
        <w:rPr>
          <w:i/>
          <w:iCs/>
          <w:szCs w:val="24"/>
        </w:rPr>
        <w:t>Хлоргексидин</w:t>
      </w:r>
      <w:r w:rsidRPr="002F5206">
        <w:rPr>
          <w:i/>
          <w:iCs/>
          <w:szCs w:val="24"/>
          <w:lang w:val="ru-RU"/>
        </w:rPr>
        <w:t>**</w:t>
      </w:r>
      <w:r w:rsidRPr="00B50128">
        <w:rPr>
          <w:i/>
          <w:iCs/>
          <w:szCs w:val="24"/>
        </w:rPr>
        <w:t xml:space="preserve"> </w:t>
      </w:r>
      <w:r>
        <w:rPr>
          <w:szCs w:val="24"/>
        </w:rPr>
        <w:t>(</w:t>
      </w:r>
      <w:r w:rsidRPr="00B50128">
        <w:rPr>
          <w:szCs w:val="24"/>
        </w:rPr>
        <w:t>0,2% раствор</w:t>
      </w:r>
      <w:r>
        <w:rPr>
          <w:szCs w:val="24"/>
        </w:rPr>
        <w:t>)</w:t>
      </w:r>
      <w:r w:rsidRPr="00B50128">
        <w:rPr>
          <w:szCs w:val="24"/>
        </w:rPr>
        <w:t xml:space="preserve"> для полоскания полости рта 2-3 раза в день в течение 5-7 дней</w:t>
      </w:r>
      <w:r w:rsidR="00C44D7D">
        <w:rPr>
          <w:szCs w:val="24"/>
        </w:rPr>
        <w:t xml:space="preserve"> </w:t>
      </w:r>
      <w:r w:rsidR="00C44D7D" w:rsidRPr="00C44D7D">
        <w:rPr>
          <w:lang w:val="ru-RU"/>
        </w:rPr>
        <w:t>[4, 170, 175-177]</w:t>
      </w:r>
      <w:r>
        <w:rPr>
          <w:rFonts w:ascii="Segoe UI" w:hAnsi="Segoe UI" w:cs="Segoe UI"/>
          <w:color w:val="212121"/>
          <w:shd w:val="clear" w:color="auto" w:fill="FFFFFF"/>
        </w:rPr>
        <w:t>.</w:t>
      </w:r>
    </w:p>
    <w:p w14:paraId="008A5070" w14:textId="0759E4DD" w:rsidR="001B437F" w:rsidRPr="008027F9" w:rsidRDefault="001B437F" w:rsidP="001B437F">
      <w:pPr>
        <w:pStyle w:val="afff8"/>
      </w:pPr>
      <w:r w:rsidRPr="008027F9">
        <w:rPr>
          <w:rStyle w:val="aff9"/>
          <w:b/>
          <w:bCs w:val="0"/>
        </w:rPr>
        <w:t xml:space="preserve">Уровень убедительности рекомендаций </w:t>
      </w:r>
      <w:r w:rsidR="00C44D7D">
        <w:rPr>
          <w:rStyle w:val="aff9"/>
          <w:b/>
          <w:bCs w:val="0"/>
        </w:rPr>
        <w:t>A</w:t>
      </w:r>
      <w:r w:rsidRPr="008027F9">
        <w:t xml:space="preserve"> (уровень достоверности доказательств – </w:t>
      </w:r>
      <w:r w:rsidR="00C44D7D">
        <w:t>1</w:t>
      </w:r>
      <w:r w:rsidRPr="008027F9">
        <w:t>)</w:t>
      </w:r>
    </w:p>
    <w:p w14:paraId="553C9BAC" w14:textId="77777777" w:rsidR="001B437F" w:rsidRPr="00C44D7D" w:rsidRDefault="001B437F" w:rsidP="00C44D7D">
      <w:pPr>
        <w:pStyle w:val="aff2"/>
        <w:rPr>
          <w:b/>
          <w:i/>
          <w:iCs/>
        </w:rPr>
      </w:pPr>
      <w:r w:rsidRPr="00C44D7D">
        <w:rPr>
          <w:b/>
          <w:bCs/>
        </w:rPr>
        <w:t>Комментарии:</w:t>
      </w:r>
      <w:r w:rsidRPr="004C1A08">
        <w:t xml:space="preserve"> </w:t>
      </w:r>
      <w:r w:rsidRPr="00C44D7D">
        <w:rPr>
          <w:i/>
          <w:iCs/>
        </w:rPr>
        <w:t>процедуры могут проводиться врачом-стоматологом-терапевтом на амбулаторном приеме и пациентом в режиме домашней терапии.</w:t>
      </w:r>
    </w:p>
    <w:p w14:paraId="112CFE2A" w14:textId="472FCA75" w:rsidR="001B437F" w:rsidRPr="00E1581E" w:rsidRDefault="001B437F" w:rsidP="001B437F">
      <w:pPr>
        <w:pStyle w:val="afff6"/>
        <w:rPr>
          <w:b/>
          <w:bCs/>
        </w:rPr>
      </w:pPr>
      <w:r>
        <w:t xml:space="preserve">Рекомендуется назначение пациенту </w:t>
      </w:r>
      <w:r>
        <w:rPr>
          <w:lang w:val="ru-RU"/>
        </w:rPr>
        <w:t>с РА лекарственных препаратов с комбинированным аналгезирующим и противомикробным действием</w:t>
      </w:r>
      <w:r w:rsidR="001C7ED7">
        <w:rPr>
          <w:lang w:val="ru-RU"/>
        </w:rPr>
        <w:t xml:space="preserve"> </w:t>
      </w:r>
      <w:r w:rsidR="001C7ED7" w:rsidRPr="001C7ED7">
        <w:rPr>
          <w:lang w:val="ru-RU"/>
        </w:rPr>
        <w:t>[</w:t>
      </w:r>
      <w:r w:rsidR="001C7ED7">
        <w:rPr>
          <w:lang w:val="ru-RU"/>
        </w:rPr>
        <w:t>1-7</w:t>
      </w:r>
      <w:r w:rsidR="001C7ED7" w:rsidRPr="001C7ED7">
        <w:rPr>
          <w:lang w:val="ru-RU"/>
        </w:rPr>
        <w:t>]</w:t>
      </w:r>
      <w:r w:rsidRPr="003F5F27">
        <w:rPr>
          <w:lang w:val="ru-RU"/>
        </w:rPr>
        <w:t>:</w:t>
      </w:r>
    </w:p>
    <w:p w14:paraId="061F46B0" w14:textId="470039B4" w:rsidR="001B437F" w:rsidRPr="003F5F27" w:rsidRDefault="001B437F" w:rsidP="001B437F">
      <w:pPr>
        <w:pStyle w:val="afff6"/>
        <w:numPr>
          <w:ilvl w:val="0"/>
          <w:numId w:val="0"/>
        </w:numPr>
        <w:ind w:left="1418"/>
        <w:rPr>
          <w:szCs w:val="24"/>
          <w:lang w:val="ru-RU"/>
        </w:rPr>
      </w:pPr>
      <w:r w:rsidRPr="00E1581E">
        <w:rPr>
          <w:i/>
          <w:iCs/>
          <w:szCs w:val="24"/>
          <w:lang w:val="ru-RU"/>
        </w:rPr>
        <w:t xml:space="preserve">Бензокаин+хлоргексидин </w:t>
      </w:r>
      <w:r w:rsidRPr="00E1581E">
        <w:rPr>
          <w:szCs w:val="24"/>
          <w:lang w:val="ru-RU"/>
        </w:rPr>
        <w:t>(1,5 мг + 5 мг таб</w:t>
      </w:r>
      <w:r>
        <w:rPr>
          <w:szCs w:val="24"/>
          <w:lang w:val="ru-RU"/>
        </w:rPr>
        <w:t>летки)</w:t>
      </w:r>
      <w:r w:rsidRPr="00E1581E">
        <w:rPr>
          <w:szCs w:val="24"/>
          <w:lang w:val="ru-RU"/>
        </w:rPr>
        <w:t xml:space="preserve"> для рассасывания </w:t>
      </w:r>
      <w:r>
        <w:rPr>
          <w:szCs w:val="24"/>
          <w:lang w:val="ru-RU"/>
        </w:rPr>
        <w:t xml:space="preserve">в полости </w:t>
      </w:r>
      <w:r w:rsidRPr="008027F9">
        <w:rPr>
          <w:szCs w:val="24"/>
          <w:lang w:val="ru-RU"/>
        </w:rPr>
        <w:t>рта 2-3 раза в день в течение 5-7 дней [</w:t>
      </w:r>
      <w:r w:rsidR="001C7ED7">
        <w:rPr>
          <w:szCs w:val="24"/>
          <w:lang w:val="ru-RU"/>
        </w:rPr>
        <w:t>1, 178</w:t>
      </w:r>
      <w:r w:rsidRPr="008027F9">
        <w:rPr>
          <w:szCs w:val="24"/>
          <w:lang w:val="ru-RU"/>
        </w:rPr>
        <w:t>]</w:t>
      </w:r>
    </w:p>
    <w:p w14:paraId="78E76E9A" w14:textId="2495E71D" w:rsidR="001B437F" w:rsidRPr="008027F9" w:rsidRDefault="001B437F" w:rsidP="001B437F">
      <w:pPr>
        <w:pStyle w:val="afff8"/>
        <w:rPr>
          <w:lang w:val="ru-RU"/>
        </w:rPr>
      </w:pPr>
      <w:r w:rsidRPr="00112BC9">
        <w:rPr>
          <w:rStyle w:val="aff9"/>
          <w:b/>
          <w:bCs w:val="0"/>
          <w:szCs w:val="32"/>
        </w:rPr>
        <w:t xml:space="preserve">Уровень убедительности рекомендаций </w:t>
      </w:r>
      <w:r>
        <w:rPr>
          <w:rStyle w:val="aff9"/>
          <w:b/>
          <w:bCs w:val="0"/>
          <w:szCs w:val="32"/>
        </w:rPr>
        <w:t>C</w:t>
      </w:r>
      <w:r w:rsidRPr="00112BC9">
        <w:t xml:space="preserve"> (уровень достоверности доказательств – </w:t>
      </w:r>
      <w:r w:rsidR="001C7ED7">
        <w:rPr>
          <w:lang w:val="ru-RU"/>
        </w:rPr>
        <w:t>5</w:t>
      </w:r>
      <w:r w:rsidRPr="00112BC9">
        <w:t>)</w:t>
      </w:r>
    </w:p>
    <w:p w14:paraId="35CD52E6" w14:textId="77777777" w:rsidR="001B437F" w:rsidRPr="00B50128" w:rsidRDefault="001B437F" w:rsidP="001B437F">
      <w:pPr>
        <w:pStyle w:val="afff6"/>
        <w:rPr>
          <w:szCs w:val="24"/>
        </w:rPr>
      </w:pPr>
      <w:r w:rsidRPr="00B50128">
        <w:rPr>
          <w:szCs w:val="24"/>
        </w:rPr>
        <w:t xml:space="preserve">Рекомендуется </w:t>
      </w:r>
      <w:r>
        <w:rPr>
          <w:szCs w:val="24"/>
          <w:lang w:val="ru-RU"/>
        </w:rPr>
        <w:t xml:space="preserve">врачу-стоматологу-терапевту назначать пациенту с РА полости рта </w:t>
      </w:r>
      <w:r>
        <w:rPr>
          <w:szCs w:val="24"/>
        </w:rPr>
        <w:t>местн</w:t>
      </w:r>
      <w:r>
        <w:rPr>
          <w:szCs w:val="24"/>
          <w:lang w:val="ru-RU"/>
        </w:rPr>
        <w:t>ую</w:t>
      </w:r>
      <w:r>
        <w:rPr>
          <w:szCs w:val="24"/>
        </w:rPr>
        <w:t xml:space="preserve"> противовоспалительн</w:t>
      </w:r>
      <w:r>
        <w:rPr>
          <w:szCs w:val="24"/>
          <w:lang w:val="ru-RU"/>
        </w:rPr>
        <w:t>ую, антиаллергическую, антиэкссудативную</w:t>
      </w:r>
      <w:r>
        <w:rPr>
          <w:szCs w:val="24"/>
        </w:rPr>
        <w:t xml:space="preserve"> терапи</w:t>
      </w:r>
      <w:r>
        <w:rPr>
          <w:szCs w:val="24"/>
          <w:lang w:val="ru-RU"/>
        </w:rPr>
        <w:t>ю</w:t>
      </w:r>
      <w:r>
        <w:rPr>
          <w:szCs w:val="24"/>
        </w:rPr>
        <w:t xml:space="preserve"> </w:t>
      </w:r>
      <w:r>
        <w:rPr>
          <w:szCs w:val="24"/>
          <w:lang w:val="ru-RU"/>
        </w:rPr>
        <w:t xml:space="preserve">топическими умеренноактивными </w:t>
      </w:r>
      <w:r>
        <w:rPr>
          <w:szCs w:val="24"/>
        </w:rPr>
        <w:t>кортикостероид</w:t>
      </w:r>
      <w:r>
        <w:rPr>
          <w:szCs w:val="24"/>
          <w:lang w:val="ru-RU"/>
        </w:rPr>
        <w:t>ами (триамцинолон)</w:t>
      </w:r>
      <w:r w:rsidRPr="006C632D">
        <w:rPr>
          <w:szCs w:val="24"/>
          <w:lang w:val="ru-RU"/>
        </w:rPr>
        <w:t xml:space="preserve"> </w:t>
      </w:r>
      <w:r>
        <w:rPr>
          <w:szCs w:val="24"/>
          <w:lang w:val="ru-RU"/>
        </w:rPr>
        <w:t>или высокоактивными кортикостероидами (бетаметазон) в качестве препаратов первой линии</w:t>
      </w:r>
      <w:r w:rsidRPr="00B50128">
        <w:rPr>
          <w:szCs w:val="24"/>
        </w:rPr>
        <w:t>:</w:t>
      </w:r>
    </w:p>
    <w:p w14:paraId="20F21C12" w14:textId="098524A7" w:rsidR="001B437F" w:rsidRPr="0030774A" w:rsidRDefault="001B437F" w:rsidP="001B437F">
      <w:pPr>
        <w:pStyle w:val="19"/>
        <w:ind w:left="1418" w:firstLine="0"/>
        <w:rPr>
          <w:lang w:val="ru-RU"/>
        </w:rPr>
      </w:pPr>
      <w:r w:rsidRPr="00832800">
        <w:rPr>
          <w:i/>
          <w:iCs/>
        </w:rPr>
        <w:lastRenderedPageBreak/>
        <w:t xml:space="preserve">Триамцинолон </w:t>
      </w:r>
      <w:r w:rsidRPr="00832800">
        <w:t>(0,1%</w:t>
      </w:r>
      <w:r>
        <w:rPr>
          <w:lang w:val="ru-RU"/>
        </w:rPr>
        <w:t>, 0,5%</w:t>
      </w:r>
      <w:r w:rsidRPr="00832800">
        <w:t xml:space="preserve"> мазь) для аппликаций на участки поражения</w:t>
      </w:r>
      <w:r>
        <w:rPr>
          <w:lang w:val="ru-RU"/>
        </w:rPr>
        <w:t xml:space="preserve"> СОПР</w:t>
      </w:r>
      <w:r w:rsidRPr="00832800">
        <w:t xml:space="preserve"> </w:t>
      </w:r>
      <w:r>
        <w:rPr>
          <w:lang w:val="ru-RU"/>
        </w:rPr>
        <w:t>3-4</w:t>
      </w:r>
      <w:r w:rsidRPr="00832800">
        <w:t xml:space="preserve"> раза в день вплоть до </w:t>
      </w:r>
      <w:r>
        <w:rPr>
          <w:lang w:val="ru-RU"/>
        </w:rPr>
        <w:t>полного заживления афт</w:t>
      </w:r>
      <w:r w:rsidR="002726B5" w:rsidRPr="0030774A">
        <w:rPr>
          <w:lang w:val="ru-RU"/>
        </w:rPr>
        <w:t xml:space="preserve"> [173, 175, 177, </w:t>
      </w:r>
      <w:r w:rsidR="0030774A" w:rsidRPr="0030774A">
        <w:rPr>
          <w:lang w:val="ru-RU"/>
        </w:rPr>
        <w:t>179-186</w:t>
      </w:r>
      <w:r w:rsidR="002726B5" w:rsidRPr="0030774A">
        <w:rPr>
          <w:lang w:val="ru-RU"/>
        </w:rPr>
        <w:t>]</w:t>
      </w:r>
      <w:r w:rsidR="0030774A">
        <w:t>.</w:t>
      </w:r>
    </w:p>
    <w:p w14:paraId="032BA234" w14:textId="77777777" w:rsidR="001B437F" w:rsidRPr="0030774A" w:rsidRDefault="001B437F" w:rsidP="0030774A">
      <w:pPr>
        <w:pStyle w:val="afff8"/>
      </w:pPr>
      <w:r w:rsidRPr="0030774A">
        <w:rPr>
          <w:rStyle w:val="aff9"/>
          <w:b/>
          <w:bCs w:val="0"/>
        </w:rPr>
        <w:t>Уровень убедительности рекомендаций A</w:t>
      </w:r>
      <w:r w:rsidRPr="0030774A">
        <w:t xml:space="preserve"> (уровень достоверности доказательств – 1)</w:t>
      </w:r>
    </w:p>
    <w:p w14:paraId="3BFA5931" w14:textId="77777777" w:rsidR="001B437F" w:rsidRPr="00832800" w:rsidRDefault="001B437F" w:rsidP="001B437F">
      <w:pPr>
        <w:pStyle w:val="19"/>
        <w:ind w:left="1418" w:firstLine="0"/>
      </w:pPr>
      <w:r w:rsidRPr="00832800">
        <w:t>или</w:t>
      </w:r>
    </w:p>
    <w:p w14:paraId="0E3C7E67" w14:textId="488CDF43" w:rsidR="001B437F" w:rsidRPr="004D18F4" w:rsidRDefault="001B437F" w:rsidP="001B437F">
      <w:pPr>
        <w:pStyle w:val="19"/>
        <w:ind w:left="1418" w:firstLine="0"/>
        <w:rPr>
          <w:lang w:val="ru-RU"/>
        </w:rPr>
      </w:pPr>
      <w:r w:rsidRPr="00832800">
        <w:rPr>
          <w:i/>
          <w:iCs/>
        </w:rPr>
        <w:t>Бетаметазон</w:t>
      </w:r>
      <w:r>
        <w:rPr>
          <w:i/>
          <w:iCs/>
          <w:lang w:val="ru-RU"/>
        </w:rPr>
        <w:t>**</w:t>
      </w:r>
      <w:r w:rsidRPr="00832800">
        <w:rPr>
          <w:i/>
          <w:iCs/>
        </w:rPr>
        <w:t xml:space="preserve"> </w:t>
      </w:r>
      <w:r w:rsidRPr="00832800">
        <w:t>(</w:t>
      </w:r>
      <w:r>
        <w:rPr>
          <w:lang w:val="ru-RU"/>
        </w:rPr>
        <w:t>0,05% мазь</w:t>
      </w:r>
      <w:r w:rsidRPr="00832800">
        <w:t xml:space="preserve">) для аппликаций на участки поражения </w:t>
      </w:r>
      <w:r>
        <w:rPr>
          <w:lang w:val="ru-RU"/>
        </w:rPr>
        <w:t xml:space="preserve">СОПР </w:t>
      </w:r>
      <w:r w:rsidRPr="00832800">
        <w:t>2</w:t>
      </w:r>
      <w:r w:rsidR="00161CB6">
        <w:rPr>
          <w:lang w:val="ru-RU"/>
        </w:rPr>
        <w:t> </w:t>
      </w:r>
      <w:r w:rsidRPr="00832800">
        <w:t>-</w:t>
      </w:r>
      <w:r w:rsidR="00161CB6">
        <w:rPr>
          <w:lang w:val="ru-RU"/>
        </w:rPr>
        <w:t> </w:t>
      </w:r>
      <w:r w:rsidRPr="00832800">
        <w:t xml:space="preserve">3 раза </w:t>
      </w:r>
      <w:r>
        <w:rPr>
          <w:lang w:val="ru-RU"/>
        </w:rPr>
        <w:t xml:space="preserve">в день </w:t>
      </w:r>
      <w:r w:rsidRPr="00832800">
        <w:t xml:space="preserve">вплоть до </w:t>
      </w:r>
      <w:r>
        <w:rPr>
          <w:lang w:val="ru-RU"/>
        </w:rPr>
        <w:t>полного заживления</w:t>
      </w:r>
      <w:r w:rsidRPr="00832800">
        <w:t xml:space="preserve"> </w:t>
      </w:r>
      <w:r>
        <w:rPr>
          <w:lang w:val="ru-RU"/>
        </w:rPr>
        <w:t>афт</w:t>
      </w:r>
      <w:r w:rsidRPr="00832800">
        <w:t>[</w:t>
      </w:r>
      <w:r w:rsidR="004B1206" w:rsidRPr="004B1206">
        <w:rPr>
          <w:lang w:val="ru-RU"/>
        </w:rPr>
        <w:t>183, 184, 187-189</w:t>
      </w:r>
      <w:r w:rsidRPr="004D18F4">
        <w:rPr>
          <w:lang w:val="ru-RU"/>
        </w:rPr>
        <w:t>]</w:t>
      </w:r>
      <w:r>
        <w:rPr>
          <w:lang w:val="ru-RU"/>
        </w:rPr>
        <w:t>.</w:t>
      </w:r>
    </w:p>
    <w:p w14:paraId="41C9F87B" w14:textId="57CD6978" w:rsidR="001B437F" w:rsidRPr="008027F9" w:rsidRDefault="001B437F" w:rsidP="001B437F">
      <w:pPr>
        <w:pStyle w:val="afff8"/>
      </w:pPr>
      <w:r w:rsidRPr="008027F9">
        <w:t xml:space="preserve">Уровень убедительности рекомендаций </w:t>
      </w:r>
      <w:r w:rsidR="004B1206">
        <w:rPr>
          <w:lang w:val="en-US"/>
        </w:rPr>
        <w:t>B</w:t>
      </w:r>
      <w:r w:rsidRPr="008027F9">
        <w:t xml:space="preserve"> (уровень достоверности доказательств – </w:t>
      </w:r>
      <w:r w:rsidR="004B1206">
        <w:t>1</w:t>
      </w:r>
      <w:r w:rsidRPr="008027F9">
        <w:t>)</w:t>
      </w:r>
    </w:p>
    <w:p w14:paraId="7C4E4FF6" w14:textId="77777777" w:rsidR="001B437F" w:rsidRPr="007A5BB9" w:rsidRDefault="001B437F" w:rsidP="001B437F">
      <w:pPr>
        <w:pStyle w:val="afff6"/>
      </w:pPr>
      <w:r>
        <w:t>Рекомендуется при множественных изъязвлениях</w:t>
      </w:r>
      <w:r>
        <w:rPr>
          <w:lang w:val="ru-RU"/>
        </w:rPr>
        <w:t xml:space="preserve"> СОПР применение топических высокоактивных кортикостероидов в виде спрея</w:t>
      </w:r>
      <w:r w:rsidRPr="003F5F27">
        <w:rPr>
          <w:lang w:val="ru-RU"/>
        </w:rPr>
        <w:t>:</w:t>
      </w:r>
    </w:p>
    <w:p w14:paraId="635E82EE" w14:textId="1D5B6E73" w:rsidR="001B437F" w:rsidRPr="003F5F27" w:rsidRDefault="001B437F" w:rsidP="001B437F">
      <w:pPr>
        <w:pStyle w:val="19"/>
        <w:ind w:left="1418" w:firstLine="0"/>
        <w:rPr>
          <w:lang w:val="ru-RU"/>
        </w:rPr>
      </w:pPr>
      <w:r w:rsidRPr="007A5BB9">
        <w:rPr>
          <w:i/>
          <w:iCs/>
          <w:lang w:val="ru-RU"/>
        </w:rPr>
        <w:t>Бетаметазон</w:t>
      </w:r>
      <w:r>
        <w:rPr>
          <w:i/>
          <w:iCs/>
          <w:lang w:val="ru-RU"/>
        </w:rPr>
        <w:t>**</w:t>
      </w:r>
      <w:r w:rsidRPr="007A5BB9">
        <w:rPr>
          <w:i/>
          <w:iCs/>
          <w:lang w:val="ru-RU"/>
        </w:rPr>
        <w:t xml:space="preserve"> (0,05% </w:t>
      </w:r>
      <w:r>
        <w:rPr>
          <w:i/>
          <w:iCs/>
          <w:lang w:val="ru-RU"/>
        </w:rPr>
        <w:t>спрей</w:t>
      </w:r>
      <w:r w:rsidRPr="007A5BB9">
        <w:rPr>
          <w:i/>
          <w:iCs/>
          <w:lang w:val="ru-RU"/>
        </w:rPr>
        <w:t xml:space="preserve">) </w:t>
      </w:r>
      <w:r w:rsidRPr="007A5BB9">
        <w:rPr>
          <w:lang w:val="ru-RU"/>
        </w:rPr>
        <w:t xml:space="preserve">для </w:t>
      </w:r>
      <w:r>
        <w:rPr>
          <w:lang w:val="ru-RU"/>
        </w:rPr>
        <w:t xml:space="preserve">равномерного распыления </w:t>
      </w:r>
      <w:r w:rsidRPr="007A5BB9">
        <w:rPr>
          <w:lang w:val="ru-RU"/>
        </w:rPr>
        <w:t>на участки поражения 2-</w:t>
      </w:r>
      <w:r>
        <w:rPr>
          <w:lang w:val="ru-RU"/>
        </w:rPr>
        <w:t>4</w:t>
      </w:r>
      <w:r w:rsidRPr="007A5BB9">
        <w:rPr>
          <w:lang w:val="ru-RU"/>
        </w:rPr>
        <w:t xml:space="preserve"> раза в день </w:t>
      </w:r>
      <w:r>
        <w:rPr>
          <w:lang w:val="ru-RU"/>
        </w:rPr>
        <w:t xml:space="preserve">(в т.ч. обязательно на ночь) </w:t>
      </w:r>
      <w:r w:rsidRPr="007A5BB9">
        <w:rPr>
          <w:lang w:val="ru-RU"/>
        </w:rPr>
        <w:t>вплоть до полного заживления [</w:t>
      </w:r>
      <w:r w:rsidR="004B1206" w:rsidRPr="004B1206">
        <w:rPr>
          <w:lang w:val="ru-RU"/>
        </w:rPr>
        <w:t>183, 184, 187-189</w:t>
      </w:r>
      <w:r w:rsidRPr="007A5BB9">
        <w:rPr>
          <w:lang w:val="ru-RU"/>
        </w:rPr>
        <w:t>].</w:t>
      </w:r>
    </w:p>
    <w:p w14:paraId="3BD1DA53" w14:textId="7A645BD5" w:rsidR="001B437F" w:rsidRPr="006A5D87" w:rsidRDefault="001B437F" w:rsidP="001B437F">
      <w:pPr>
        <w:pStyle w:val="afff8"/>
      </w:pPr>
      <w:r w:rsidRPr="006A5D87">
        <w:rPr>
          <w:rStyle w:val="aff9"/>
          <w:b/>
          <w:bCs w:val="0"/>
        </w:rPr>
        <w:t xml:space="preserve">Уровень убедительности рекомендаций </w:t>
      </w:r>
      <w:r w:rsidR="004B1206">
        <w:rPr>
          <w:rStyle w:val="aff9"/>
          <w:b/>
          <w:bCs w:val="0"/>
        </w:rPr>
        <w:t>B</w:t>
      </w:r>
      <w:r w:rsidRPr="006A5D87">
        <w:t xml:space="preserve"> (уровень достоверности доказательств – </w:t>
      </w:r>
      <w:r w:rsidR="004B1206">
        <w:t>1</w:t>
      </w:r>
      <w:r w:rsidRPr="006A5D87">
        <w:t>)</w:t>
      </w:r>
    </w:p>
    <w:p w14:paraId="3E538370" w14:textId="46E94C5F" w:rsidR="001B437F" w:rsidRPr="004906EF" w:rsidRDefault="001B437F" w:rsidP="004B1206">
      <w:pPr>
        <w:pStyle w:val="aff2"/>
        <w:ind w:left="1418"/>
        <w:rPr>
          <w:szCs w:val="32"/>
          <w:lang w:val="ru-RU"/>
        </w:rPr>
      </w:pPr>
      <w:r w:rsidRPr="006A5D87">
        <w:rPr>
          <w:b/>
          <w:bCs/>
        </w:rPr>
        <w:t>Комментарии:</w:t>
      </w:r>
      <w:r w:rsidRPr="006A5D87">
        <w:t xml:space="preserve"> </w:t>
      </w:r>
      <w:r w:rsidRPr="006A5D87">
        <w:rPr>
          <w:i/>
          <w:iCs/>
        </w:rPr>
        <w:t>лекарственный препарат распыляется в полости рта и через 2 мин сплевывается.</w:t>
      </w:r>
      <w:r w:rsidRPr="006A5D87">
        <w:t xml:space="preserve"> </w:t>
      </w:r>
      <w:r w:rsidRPr="008A3105">
        <w:rPr>
          <w:i/>
          <w:iCs/>
          <w:lang w:val="ru-RU"/>
        </w:rPr>
        <w:t>Д</w:t>
      </w:r>
      <w:r w:rsidRPr="008A3105">
        <w:rPr>
          <w:i/>
          <w:iCs/>
          <w:szCs w:val="32"/>
        </w:rPr>
        <w:t xml:space="preserve">лительное местное применение </w:t>
      </w:r>
      <w:r w:rsidRPr="008A3105">
        <w:rPr>
          <w:i/>
          <w:iCs/>
          <w:szCs w:val="32"/>
          <w:lang w:val="ru-RU"/>
        </w:rPr>
        <w:t>кортикостеродов</w:t>
      </w:r>
      <w:r w:rsidRPr="008A3105">
        <w:rPr>
          <w:i/>
          <w:iCs/>
          <w:szCs w:val="32"/>
        </w:rPr>
        <w:t xml:space="preserve"> умеренной </w:t>
      </w:r>
      <w:r w:rsidRPr="008A3105">
        <w:rPr>
          <w:i/>
          <w:iCs/>
          <w:szCs w:val="32"/>
          <w:lang w:val="ru-RU"/>
        </w:rPr>
        <w:t xml:space="preserve">и высокой </w:t>
      </w:r>
      <w:r w:rsidRPr="008A3105">
        <w:rPr>
          <w:i/>
          <w:iCs/>
          <w:szCs w:val="32"/>
        </w:rPr>
        <w:t>активности у части пациентов может сопровождаться</w:t>
      </w:r>
      <w:r w:rsidRPr="008A3105">
        <w:rPr>
          <w:i/>
          <w:iCs/>
          <w:szCs w:val="32"/>
          <w:lang w:val="ru-RU"/>
        </w:rPr>
        <w:t xml:space="preserve"> выраженным</w:t>
      </w:r>
      <w:r w:rsidRPr="008A3105">
        <w:rPr>
          <w:i/>
          <w:iCs/>
          <w:szCs w:val="32"/>
        </w:rPr>
        <w:t xml:space="preserve"> жжени</w:t>
      </w:r>
      <w:r w:rsidRPr="008A3105">
        <w:rPr>
          <w:i/>
          <w:iCs/>
          <w:szCs w:val="32"/>
          <w:lang w:val="ru-RU"/>
        </w:rPr>
        <w:t>ем</w:t>
      </w:r>
      <w:r w:rsidRPr="008A3105">
        <w:rPr>
          <w:i/>
          <w:iCs/>
          <w:szCs w:val="32"/>
        </w:rPr>
        <w:t xml:space="preserve"> </w:t>
      </w:r>
      <w:r w:rsidRPr="008A3105">
        <w:rPr>
          <w:i/>
          <w:iCs/>
          <w:szCs w:val="32"/>
          <w:lang w:val="ru-RU"/>
        </w:rPr>
        <w:t>в полости рта,</w:t>
      </w:r>
      <w:r w:rsidRPr="008A3105">
        <w:rPr>
          <w:i/>
          <w:iCs/>
          <w:szCs w:val="32"/>
        </w:rPr>
        <w:t xml:space="preserve"> присоединением грибковой инфекции</w:t>
      </w:r>
      <w:r w:rsidRPr="008A3105">
        <w:rPr>
          <w:i/>
          <w:iCs/>
          <w:szCs w:val="32"/>
          <w:lang w:val="ru-RU"/>
        </w:rPr>
        <w:t>, требующей применения противогрибковой терапии</w:t>
      </w:r>
      <w:r w:rsidRPr="008A3105">
        <w:rPr>
          <w:i/>
          <w:iCs/>
          <w:szCs w:val="32"/>
        </w:rPr>
        <w:t>.</w:t>
      </w:r>
    </w:p>
    <w:p w14:paraId="24E64704" w14:textId="77777777" w:rsidR="001B437F" w:rsidRPr="007F621F" w:rsidRDefault="001B437F" w:rsidP="001B437F">
      <w:pPr>
        <w:pStyle w:val="afff6"/>
      </w:pPr>
      <w:r>
        <w:t xml:space="preserve">Рекомендуется для механической защиты СОПР при РА полости рта </w:t>
      </w:r>
      <w:r>
        <w:rPr>
          <w:lang w:val="ru-RU"/>
        </w:rPr>
        <w:t xml:space="preserve">применение лекарственных средств </w:t>
      </w:r>
      <w:r>
        <w:t xml:space="preserve">противовоспалительного, антимикробного действия </w:t>
      </w:r>
      <w:r>
        <w:rPr>
          <w:lang w:val="ru-RU"/>
        </w:rPr>
        <w:t>–</w:t>
      </w:r>
      <w:r>
        <w:t xml:space="preserve"> биорастворимых лекарственных пленок, содержащих хлоргексидин и дексаметазон</w:t>
      </w:r>
      <w:r w:rsidRPr="003F5F27">
        <w:rPr>
          <w:lang w:val="ru-RU"/>
        </w:rPr>
        <w:t>:</w:t>
      </w:r>
    </w:p>
    <w:p w14:paraId="313F2A70" w14:textId="48F98DF3" w:rsidR="001B437F" w:rsidRPr="004906EF" w:rsidRDefault="001B437F" w:rsidP="001B437F">
      <w:pPr>
        <w:pStyle w:val="19"/>
        <w:ind w:left="1418" w:firstLine="0"/>
        <w:rPr>
          <w:szCs w:val="32"/>
          <w:lang w:val="ru-RU"/>
        </w:rPr>
      </w:pPr>
      <w:r w:rsidRPr="00CE4E9E">
        <w:rPr>
          <w:i/>
          <w:iCs/>
          <w:szCs w:val="32"/>
          <w:lang w:val="ru-RU"/>
        </w:rPr>
        <w:t xml:space="preserve">Диплен-дента ХД (с дексаметазоном и хлоргексидином) </w:t>
      </w:r>
      <w:r w:rsidRPr="00CE4E9E">
        <w:rPr>
          <w:szCs w:val="32"/>
          <w:lang w:val="ru-RU"/>
        </w:rPr>
        <w:t xml:space="preserve">для апплицирования на участки поражения </w:t>
      </w:r>
      <w:r>
        <w:rPr>
          <w:szCs w:val="32"/>
          <w:lang w:val="en-US"/>
        </w:rPr>
        <w:t>C</w:t>
      </w:r>
      <w:r>
        <w:rPr>
          <w:szCs w:val="32"/>
          <w:lang w:val="ru-RU"/>
        </w:rPr>
        <w:t xml:space="preserve">ОПР </w:t>
      </w:r>
      <w:r w:rsidRPr="00CE4E9E">
        <w:rPr>
          <w:szCs w:val="32"/>
          <w:lang w:val="ru-RU"/>
        </w:rPr>
        <w:t>2-3 раза в день вплоть до полного заживления</w:t>
      </w:r>
      <w:r>
        <w:rPr>
          <w:szCs w:val="32"/>
          <w:lang w:val="ru-RU"/>
        </w:rPr>
        <w:t xml:space="preserve"> афт </w:t>
      </w:r>
      <w:r w:rsidR="004B1206" w:rsidRPr="004B1206">
        <w:rPr>
          <w:szCs w:val="32"/>
          <w:lang w:val="ru-RU"/>
        </w:rPr>
        <w:t>[190, 191].</w:t>
      </w:r>
    </w:p>
    <w:p w14:paraId="5F4BD730" w14:textId="77777777" w:rsidR="001B437F" w:rsidRPr="006A5D87" w:rsidRDefault="001B437F" w:rsidP="001B437F">
      <w:pPr>
        <w:pStyle w:val="afff8"/>
      </w:pPr>
      <w:r w:rsidRPr="006A5D87">
        <w:rPr>
          <w:rStyle w:val="aff9"/>
          <w:b/>
          <w:bCs w:val="0"/>
        </w:rPr>
        <w:t>Уровень убедительности рекомендаций C</w:t>
      </w:r>
      <w:r w:rsidRPr="006A5D87">
        <w:t xml:space="preserve"> (уровень достоверности доказательств – 4)</w:t>
      </w:r>
    </w:p>
    <w:p w14:paraId="7B8B37BB" w14:textId="28C78031" w:rsidR="001B437F" w:rsidRPr="00CE4E9E" w:rsidRDefault="001B437F" w:rsidP="001B437F">
      <w:pPr>
        <w:pStyle w:val="aff2"/>
        <w:rPr>
          <w:lang w:val="ru-RU"/>
        </w:rPr>
      </w:pPr>
      <w:r w:rsidRPr="00CE4E9E">
        <w:rPr>
          <w:b/>
          <w:bCs/>
        </w:rPr>
        <w:t>Комментарии:</w:t>
      </w:r>
      <w:r>
        <w:t xml:space="preserve"> </w:t>
      </w:r>
      <w:r w:rsidRPr="00CE4E9E">
        <w:rPr>
          <w:i/>
          <w:iCs/>
        </w:rPr>
        <w:t>Лекарственную биопленку наносить на участки поражения 2-3 раза в день</w:t>
      </w:r>
      <w:r w:rsidRPr="003F5F27">
        <w:rPr>
          <w:i/>
          <w:iCs/>
          <w:lang w:val="ru-RU"/>
        </w:rPr>
        <w:t xml:space="preserve">, </w:t>
      </w:r>
      <w:r>
        <w:rPr>
          <w:i/>
          <w:iCs/>
          <w:lang w:val="ru-RU"/>
        </w:rPr>
        <w:t>после процедур в</w:t>
      </w:r>
      <w:r w:rsidRPr="00CE4E9E">
        <w:rPr>
          <w:i/>
          <w:iCs/>
        </w:rPr>
        <w:t>оздерж</w:t>
      </w:r>
      <w:r>
        <w:rPr>
          <w:i/>
          <w:iCs/>
          <w:lang w:val="ru-RU"/>
        </w:rPr>
        <w:t xml:space="preserve">иваться </w:t>
      </w:r>
      <w:r w:rsidRPr="00CE4E9E">
        <w:rPr>
          <w:i/>
          <w:iCs/>
        </w:rPr>
        <w:t>от приема пищи</w:t>
      </w:r>
      <w:r>
        <w:rPr>
          <w:i/>
          <w:iCs/>
          <w:lang w:val="ru-RU"/>
        </w:rPr>
        <w:t xml:space="preserve"> и питья</w:t>
      </w:r>
      <w:r w:rsidRPr="00CE4E9E">
        <w:rPr>
          <w:i/>
          <w:iCs/>
        </w:rPr>
        <w:t xml:space="preserve"> в течение 2-х часов</w:t>
      </w:r>
      <w:r w:rsidRPr="00CE4E9E">
        <w:rPr>
          <w:i/>
          <w:iCs/>
          <w:lang w:val="ru-RU"/>
        </w:rPr>
        <w:t>.</w:t>
      </w:r>
    </w:p>
    <w:p w14:paraId="26E60555" w14:textId="2CCDFBD1" w:rsidR="001B437F" w:rsidRDefault="001B437F" w:rsidP="001B437F">
      <w:pPr>
        <w:pStyle w:val="afff6"/>
        <w:rPr>
          <w:szCs w:val="24"/>
        </w:rPr>
      </w:pPr>
      <w:r>
        <w:rPr>
          <w:szCs w:val="24"/>
        </w:rPr>
        <w:t>Рекомендуется при длительной местной терапии</w:t>
      </w:r>
      <w:r>
        <w:rPr>
          <w:szCs w:val="24"/>
          <w:lang w:val="ru-RU"/>
        </w:rPr>
        <w:t xml:space="preserve"> РА полости рта кортикостероидами</w:t>
      </w:r>
      <w:r w:rsidRPr="00421029">
        <w:rPr>
          <w:szCs w:val="24"/>
        </w:rPr>
        <w:t xml:space="preserve"> </w:t>
      </w:r>
      <w:r>
        <w:rPr>
          <w:szCs w:val="24"/>
          <w:lang w:val="ru-RU"/>
        </w:rPr>
        <w:t xml:space="preserve">умеренной и высокой активности </w:t>
      </w:r>
      <w:r>
        <w:rPr>
          <w:szCs w:val="24"/>
        </w:rPr>
        <w:t>для лечения</w:t>
      </w:r>
      <w:r>
        <w:rPr>
          <w:szCs w:val="24"/>
          <w:lang w:val="ru-RU"/>
        </w:rPr>
        <w:t xml:space="preserve"> присоединившейся грибковой </w:t>
      </w:r>
      <w:r>
        <w:rPr>
          <w:szCs w:val="24"/>
          <w:lang w:val="ru-RU"/>
        </w:rPr>
        <w:lastRenderedPageBreak/>
        <w:t>инфекции</w:t>
      </w:r>
      <w:r>
        <w:rPr>
          <w:szCs w:val="24"/>
        </w:rPr>
        <w:t>,</w:t>
      </w:r>
      <w:r>
        <w:rPr>
          <w:szCs w:val="24"/>
          <w:lang w:val="ru-RU"/>
        </w:rPr>
        <w:t xml:space="preserve"> ориентируясь на микробиологические показатели</w:t>
      </w:r>
      <w:r>
        <w:rPr>
          <w:szCs w:val="24"/>
        </w:rPr>
        <w:t xml:space="preserve"> ПР</w:t>
      </w:r>
      <w:r>
        <w:rPr>
          <w:szCs w:val="24"/>
          <w:lang w:val="ru-RU"/>
        </w:rPr>
        <w:t>,</w:t>
      </w:r>
      <w:r>
        <w:rPr>
          <w:szCs w:val="24"/>
        </w:rPr>
        <w:t xml:space="preserve"> </w:t>
      </w:r>
      <w:r>
        <w:rPr>
          <w:szCs w:val="24"/>
          <w:lang w:val="ru-RU"/>
        </w:rPr>
        <w:t>назначать пациенту</w:t>
      </w:r>
      <w:r>
        <w:rPr>
          <w:szCs w:val="24"/>
        </w:rPr>
        <w:t xml:space="preserve"> противогрибковые </w:t>
      </w:r>
      <w:r>
        <w:rPr>
          <w:szCs w:val="24"/>
          <w:lang w:val="ru-RU"/>
        </w:rPr>
        <w:t>препараты для наружного применения (клот</w:t>
      </w:r>
      <w:r w:rsidR="004B1206">
        <w:rPr>
          <w:szCs w:val="24"/>
          <w:lang w:val="ru-RU"/>
        </w:rPr>
        <w:t>р</w:t>
      </w:r>
      <w:r>
        <w:rPr>
          <w:szCs w:val="24"/>
          <w:lang w:val="ru-RU"/>
        </w:rPr>
        <w:t>имазол) или противомикробные препараты для местного применения при заболеваниях полости рта (хлоргексидин), обладающие в т.ч. противогрибковым действием</w:t>
      </w:r>
      <w:r w:rsidR="004B1206">
        <w:rPr>
          <w:szCs w:val="24"/>
          <w:lang w:val="ru-RU"/>
        </w:rPr>
        <w:t xml:space="preserve"> </w:t>
      </w:r>
      <w:r w:rsidR="004B1206" w:rsidRPr="004B1206">
        <w:rPr>
          <w:szCs w:val="24"/>
          <w:lang w:val="ru-RU"/>
        </w:rPr>
        <w:t>[</w:t>
      </w:r>
      <w:r w:rsidR="004B1206">
        <w:rPr>
          <w:szCs w:val="24"/>
          <w:lang w:val="ru-RU"/>
        </w:rPr>
        <w:t>1-7</w:t>
      </w:r>
      <w:r w:rsidR="004B1206" w:rsidRPr="004B1206">
        <w:rPr>
          <w:szCs w:val="24"/>
          <w:lang w:val="ru-RU"/>
        </w:rPr>
        <w:t>]</w:t>
      </w:r>
      <w:r>
        <w:rPr>
          <w:szCs w:val="24"/>
        </w:rPr>
        <w:t>:</w:t>
      </w:r>
    </w:p>
    <w:p w14:paraId="61676638" w14:textId="07748D3F" w:rsidR="001B437F" w:rsidRPr="008A6ADD" w:rsidRDefault="001B437F" w:rsidP="001B437F">
      <w:pPr>
        <w:pStyle w:val="19"/>
        <w:ind w:left="1418" w:firstLine="0"/>
        <w:rPr>
          <w:szCs w:val="32"/>
          <w:lang w:val="ru-RU"/>
        </w:rPr>
      </w:pPr>
      <w:r w:rsidRPr="0065417E">
        <w:rPr>
          <w:i/>
          <w:iCs/>
          <w:szCs w:val="32"/>
        </w:rPr>
        <w:t>Клотримазол</w:t>
      </w:r>
      <w:r>
        <w:rPr>
          <w:i/>
          <w:iCs/>
          <w:szCs w:val="32"/>
          <w:lang w:val="ru-RU"/>
        </w:rPr>
        <w:t>**</w:t>
      </w:r>
      <w:r w:rsidRPr="0065417E">
        <w:rPr>
          <w:szCs w:val="32"/>
        </w:rPr>
        <w:t xml:space="preserve"> </w:t>
      </w:r>
      <w:r>
        <w:rPr>
          <w:szCs w:val="32"/>
        </w:rPr>
        <w:t>(</w:t>
      </w:r>
      <w:r w:rsidRPr="0065417E">
        <w:rPr>
          <w:szCs w:val="32"/>
        </w:rPr>
        <w:t>1% крем или р</w:t>
      </w:r>
      <w:r>
        <w:rPr>
          <w:szCs w:val="32"/>
        </w:rPr>
        <w:t>аство</w:t>
      </w:r>
      <w:r w:rsidRPr="0065417E">
        <w:rPr>
          <w:szCs w:val="32"/>
        </w:rPr>
        <w:t>р</w:t>
      </w:r>
      <w:r>
        <w:rPr>
          <w:szCs w:val="32"/>
        </w:rPr>
        <w:t>) для аппликаций на</w:t>
      </w:r>
      <w:r w:rsidRPr="0065417E">
        <w:rPr>
          <w:szCs w:val="32"/>
        </w:rPr>
        <w:t xml:space="preserve"> участки </w:t>
      </w:r>
      <w:r>
        <w:rPr>
          <w:szCs w:val="32"/>
        </w:rPr>
        <w:t xml:space="preserve">поражения </w:t>
      </w:r>
      <w:r>
        <w:rPr>
          <w:szCs w:val="32"/>
          <w:lang w:val="ru-RU"/>
        </w:rPr>
        <w:t xml:space="preserve">СОПР </w:t>
      </w:r>
      <w:r w:rsidRPr="0065417E">
        <w:rPr>
          <w:szCs w:val="32"/>
        </w:rPr>
        <w:t>3-4 раза в день,</w:t>
      </w:r>
      <w:r>
        <w:rPr>
          <w:szCs w:val="32"/>
        </w:rPr>
        <w:t xml:space="preserve"> </w:t>
      </w:r>
      <w:r>
        <w:rPr>
          <w:szCs w:val="32"/>
          <w:lang w:val="ru-RU"/>
        </w:rPr>
        <w:t>под контролем</w:t>
      </w:r>
      <w:r>
        <w:rPr>
          <w:szCs w:val="32"/>
        </w:rPr>
        <w:t xml:space="preserve"> клинико-микробиологических показателей </w:t>
      </w:r>
      <w:r w:rsidRPr="0065417E">
        <w:rPr>
          <w:szCs w:val="32"/>
        </w:rPr>
        <w:t>[</w:t>
      </w:r>
      <w:r>
        <w:rPr>
          <w:szCs w:val="32"/>
          <w:lang w:val="ru-RU"/>
        </w:rPr>
        <w:t>1</w:t>
      </w:r>
      <w:r w:rsidRPr="00D568E3">
        <w:rPr>
          <w:szCs w:val="32"/>
        </w:rPr>
        <w:t xml:space="preserve">, </w:t>
      </w:r>
      <w:r w:rsidR="00FF259F" w:rsidRPr="00FF259F">
        <w:rPr>
          <w:szCs w:val="32"/>
          <w:lang w:val="ru-RU"/>
        </w:rPr>
        <w:t>192-195</w:t>
      </w:r>
      <w:r w:rsidRPr="008A6ADD">
        <w:rPr>
          <w:szCs w:val="32"/>
          <w:lang w:val="ru-RU"/>
        </w:rPr>
        <w:t>].</w:t>
      </w:r>
    </w:p>
    <w:p w14:paraId="56C9521A" w14:textId="2C7EBCEE" w:rsidR="001B437F" w:rsidRPr="0065417E" w:rsidRDefault="001B437F" w:rsidP="001B437F">
      <w:pPr>
        <w:pStyle w:val="afff8"/>
        <w:ind w:left="1418"/>
      </w:pPr>
      <w:r w:rsidRPr="0065417E">
        <w:rPr>
          <w:rStyle w:val="aff9"/>
          <w:b/>
          <w:bCs w:val="0"/>
        </w:rPr>
        <w:t xml:space="preserve">Уровень убедительности рекомендаций </w:t>
      </w:r>
      <w:r>
        <w:rPr>
          <w:rStyle w:val="aff9"/>
          <w:b/>
          <w:bCs w:val="0"/>
          <w:lang w:val="en-US"/>
        </w:rPr>
        <w:t>A</w:t>
      </w:r>
      <w:r w:rsidRPr="0065417E">
        <w:t xml:space="preserve"> (уровень достоверности доказательств – </w:t>
      </w:r>
      <w:r w:rsidR="00FF259F" w:rsidRPr="00FF259F">
        <w:rPr>
          <w:lang w:val="ru-RU"/>
        </w:rPr>
        <w:t>2</w:t>
      </w:r>
      <w:r w:rsidRPr="0065417E">
        <w:t>)</w:t>
      </w:r>
    </w:p>
    <w:p w14:paraId="045F8E89" w14:textId="77777777" w:rsidR="001B437F" w:rsidRPr="0065417E" w:rsidRDefault="001B437F" w:rsidP="001B437F">
      <w:pPr>
        <w:pStyle w:val="19"/>
        <w:ind w:left="1418" w:firstLine="0"/>
        <w:rPr>
          <w:szCs w:val="32"/>
        </w:rPr>
      </w:pPr>
      <w:r>
        <w:rPr>
          <w:szCs w:val="32"/>
        </w:rPr>
        <w:t>и</w:t>
      </w:r>
      <w:r w:rsidRPr="0065417E">
        <w:rPr>
          <w:szCs w:val="32"/>
        </w:rPr>
        <w:t>ли</w:t>
      </w:r>
    </w:p>
    <w:p w14:paraId="60EBBE23" w14:textId="6D1CDDC4" w:rsidR="001B437F" w:rsidRPr="007F5287" w:rsidRDefault="001B437F" w:rsidP="001B437F">
      <w:pPr>
        <w:pStyle w:val="19"/>
        <w:ind w:left="1418" w:firstLine="0"/>
        <w:rPr>
          <w:i/>
          <w:iCs/>
          <w:szCs w:val="32"/>
          <w:lang w:val="ru-RU"/>
        </w:rPr>
      </w:pPr>
      <w:r w:rsidRPr="00B50128">
        <w:rPr>
          <w:i/>
          <w:iCs/>
        </w:rPr>
        <w:t>Хлоргексидин</w:t>
      </w:r>
      <w:r w:rsidRPr="00421029">
        <w:rPr>
          <w:i/>
          <w:iCs/>
          <w:lang w:val="ru-RU"/>
        </w:rPr>
        <w:t>**</w:t>
      </w:r>
      <w:r w:rsidRPr="00B50128">
        <w:rPr>
          <w:i/>
          <w:iCs/>
        </w:rPr>
        <w:t xml:space="preserve"> </w:t>
      </w:r>
      <w:r>
        <w:t>(</w:t>
      </w:r>
      <w:r w:rsidRPr="00B50128">
        <w:t>0,2% раствор</w:t>
      </w:r>
      <w:r>
        <w:t>)</w:t>
      </w:r>
      <w:r w:rsidRPr="00B50128">
        <w:t xml:space="preserve"> для полоскания полости рта 2-3 раза в день в течение 5-7 дней</w:t>
      </w:r>
      <w:r>
        <w:rPr>
          <w:lang w:val="ru-RU"/>
        </w:rPr>
        <w:t xml:space="preserve"> </w:t>
      </w:r>
      <w:r w:rsidRPr="008A6ADD">
        <w:rPr>
          <w:lang w:val="ru-RU"/>
        </w:rPr>
        <w:t>[</w:t>
      </w:r>
      <w:r w:rsidR="004B1206" w:rsidRPr="00C44D7D">
        <w:rPr>
          <w:lang w:val="ru-RU"/>
        </w:rPr>
        <w:t>4, 170, 175-177</w:t>
      </w:r>
      <w:r w:rsidRPr="008A6ADD">
        <w:rPr>
          <w:lang w:val="ru-RU"/>
        </w:rPr>
        <w:t>]</w:t>
      </w:r>
      <w:r>
        <w:rPr>
          <w:lang w:val="ru-RU"/>
        </w:rPr>
        <w:t>.</w:t>
      </w:r>
    </w:p>
    <w:p w14:paraId="4EEA3089" w14:textId="740846DB" w:rsidR="001B437F" w:rsidRDefault="001B437F" w:rsidP="001B437F">
      <w:pPr>
        <w:pStyle w:val="afff8"/>
        <w:ind w:left="1418"/>
      </w:pPr>
      <w:r w:rsidRPr="0065417E">
        <w:rPr>
          <w:rStyle w:val="aff9"/>
          <w:b/>
          <w:bCs w:val="0"/>
        </w:rPr>
        <w:t xml:space="preserve">Уровень убедительности рекомендаций </w:t>
      </w:r>
      <w:r w:rsidR="004B1206">
        <w:rPr>
          <w:rStyle w:val="aff9"/>
          <w:b/>
          <w:bCs w:val="0"/>
          <w:lang w:val="en-US"/>
        </w:rPr>
        <w:t>A</w:t>
      </w:r>
      <w:r w:rsidRPr="0065417E">
        <w:t xml:space="preserve"> (уровень достоверности доказательств – </w:t>
      </w:r>
      <w:r w:rsidR="00FF259F" w:rsidRPr="00FF259F">
        <w:rPr>
          <w:lang w:val="ru-RU"/>
        </w:rPr>
        <w:t>2</w:t>
      </w:r>
      <w:r w:rsidRPr="0065417E">
        <w:t>)</w:t>
      </w:r>
    </w:p>
    <w:p w14:paraId="0954E039" w14:textId="77777777" w:rsidR="001B437F" w:rsidRPr="0065417E" w:rsidRDefault="001B437F" w:rsidP="001B437F">
      <w:pPr>
        <w:pStyle w:val="afff8"/>
        <w:ind w:left="1418"/>
      </w:pPr>
      <w:r>
        <w:rPr>
          <w:lang w:val="ru-RU"/>
        </w:rPr>
        <w:t>Комментарии</w:t>
      </w:r>
      <w:r w:rsidRPr="004C1A08">
        <w:rPr>
          <w:lang w:val="ru-RU"/>
        </w:rPr>
        <w:t xml:space="preserve">: </w:t>
      </w:r>
      <w:r w:rsidRPr="00CE4E9E">
        <w:rPr>
          <w:b w:val="0"/>
          <w:bCs/>
          <w:i/>
          <w:iCs/>
          <w:lang w:val="ru-RU"/>
        </w:rPr>
        <w:t>местное противогрибковое лечение присоединившейся грибковой инфекции СОПР проводится под контролем клинико-микробиологических показателей ПР; может проводиться врачом-стоматологом-терапевтом и пациентом в режиме домашней терапии</w:t>
      </w:r>
      <w:r>
        <w:rPr>
          <w:b w:val="0"/>
          <w:bCs/>
          <w:lang w:val="ru-RU"/>
        </w:rPr>
        <w:t>.</w:t>
      </w:r>
    </w:p>
    <w:p w14:paraId="182AA621" w14:textId="5A588D8D" w:rsidR="001B437F" w:rsidRPr="00606941" w:rsidRDefault="001B437F" w:rsidP="001B437F">
      <w:pPr>
        <w:pStyle w:val="afff6"/>
      </w:pPr>
      <w:r>
        <w:rPr>
          <w:lang w:val="ru-RU"/>
        </w:rPr>
        <w:t>Рекомендуется назначение пациентам с РА антибактериальных препаратов группы тетрациклина (доксициклин, тетрациклин) с противовоспалительными свойствами и способностью подавлять активность коллагеназы (п</w:t>
      </w:r>
      <w:r w:rsidRPr="00606941">
        <w:rPr>
          <w:lang w:val="ru-RU"/>
        </w:rPr>
        <w:t>ротивомикробные препараты и антисептики для местного лечения заболеваний полости рта</w:t>
      </w:r>
      <w:r>
        <w:rPr>
          <w:lang w:val="ru-RU"/>
        </w:rPr>
        <w:t>)</w:t>
      </w:r>
      <w:r w:rsidR="00FF259F" w:rsidRPr="00FF259F">
        <w:rPr>
          <w:lang w:val="ru-RU"/>
        </w:rPr>
        <w:t xml:space="preserve"> [1-7, 196]</w:t>
      </w:r>
      <w:r w:rsidRPr="003F5F27">
        <w:rPr>
          <w:lang w:val="ru-RU"/>
        </w:rPr>
        <w:t>:</w:t>
      </w:r>
    </w:p>
    <w:p w14:paraId="3733F50A" w14:textId="13382CD7" w:rsidR="001B437F" w:rsidRPr="004906EF" w:rsidRDefault="001B437F" w:rsidP="001B437F">
      <w:pPr>
        <w:pStyle w:val="19"/>
        <w:ind w:left="1418" w:firstLine="0"/>
        <w:rPr>
          <w:lang w:val="ru-RU"/>
        </w:rPr>
      </w:pPr>
      <w:r w:rsidRPr="000C4195">
        <w:rPr>
          <w:i/>
          <w:iCs/>
          <w:lang w:val="ru-RU"/>
        </w:rPr>
        <w:t xml:space="preserve">Доксициклин** </w:t>
      </w:r>
      <w:r w:rsidRPr="000C4195">
        <w:rPr>
          <w:lang w:val="ru-RU"/>
        </w:rPr>
        <w:t>(100 мг капсулы)</w:t>
      </w:r>
      <w:r w:rsidRPr="003F5F27">
        <w:rPr>
          <w:lang w:val="ru-RU"/>
        </w:rPr>
        <w:t xml:space="preserve"> -</w:t>
      </w:r>
      <w:r w:rsidRPr="000C4195">
        <w:rPr>
          <w:lang w:val="ru-RU"/>
        </w:rPr>
        <w:t xml:space="preserve"> содержимое капсулы измельчить до порошка и растворить в 10 мл физ. раствора, использовать для полоскания полости рта в течение 3-х минут. Применяют однократно</w:t>
      </w:r>
      <w:r w:rsidRPr="003F5F27">
        <w:rPr>
          <w:lang w:val="ru-RU"/>
        </w:rPr>
        <w:t>!</w:t>
      </w:r>
      <w:r>
        <w:rPr>
          <w:lang w:val="ru-RU"/>
        </w:rPr>
        <w:t xml:space="preserve"> В течение 2-х часов после полоскания исключить приемы пищи и воды</w:t>
      </w:r>
      <w:r w:rsidR="00FF259F" w:rsidRPr="00FF259F">
        <w:rPr>
          <w:lang w:val="ru-RU"/>
        </w:rPr>
        <w:t xml:space="preserve"> [173, 175, 184, 196-200]</w:t>
      </w:r>
      <w:r>
        <w:rPr>
          <w:lang w:val="ru-RU"/>
        </w:rPr>
        <w:t>.</w:t>
      </w:r>
    </w:p>
    <w:p w14:paraId="5F4C4B2F" w14:textId="70E273C8" w:rsidR="001B437F" w:rsidRPr="00CE4E9E" w:rsidRDefault="001B437F" w:rsidP="001B437F">
      <w:pPr>
        <w:pStyle w:val="afff8"/>
        <w:ind w:left="1418"/>
      </w:pPr>
      <w:r w:rsidRPr="0065417E">
        <w:rPr>
          <w:rStyle w:val="aff9"/>
          <w:b/>
          <w:bCs w:val="0"/>
        </w:rPr>
        <w:t xml:space="preserve">Уровень убедительности рекомендаций </w:t>
      </w:r>
      <w:r w:rsidR="00FF259F">
        <w:rPr>
          <w:rStyle w:val="aff9"/>
          <w:b/>
          <w:bCs w:val="0"/>
          <w:lang w:val="en-US"/>
        </w:rPr>
        <w:t>A</w:t>
      </w:r>
      <w:r w:rsidRPr="0065417E">
        <w:t xml:space="preserve"> (уровень достоверности доказательств – </w:t>
      </w:r>
      <w:r w:rsidRPr="00CE4E9E">
        <w:rPr>
          <w:lang w:val="ru-RU"/>
        </w:rPr>
        <w:t>2</w:t>
      </w:r>
      <w:r w:rsidRPr="0065417E">
        <w:t>)</w:t>
      </w:r>
    </w:p>
    <w:p w14:paraId="0CED4004" w14:textId="1317B45F" w:rsidR="001B437F" w:rsidRPr="006F05CD" w:rsidRDefault="001B437F" w:rsidP="001B437F">
      <w:pPr>
        <w:pStyle w:val="afff6"/>
      </w:pPr>
      <w:r>
        <w:t>Рекомендуется</w:t>
      </w:r>
      <w:r w:rsidRPr="0029071D">
        <w:t xml:space="preserve"> </w:t>
      </w:r>
      <w:r>
        <w:rPr>
          <w:lang w:val="ru-RU"/>
        </w:rPr>
        <w:t>для защиты и снижения проницаемости эпителия СОПР при РА использование цитопротективных препаратов, предназначенных для</w:t>
      </w:r>
      <w:r w:rsidRPr="00161CB6">
        <w:rPr>
          <w:lang w:val="ru-RU"/>
        </w:rPr>
        <w:t xml:space="preserve"> </w:t>
      </w:r>
      <w:r>
        <w:rPr>
          <w:lang w:val="ru-RU"/>
        </w:rPr>
        <w:t>лечения  воспалительных заболеваний ЖКТ (</w:t>
      </w:r>
      <w:r>
        <w:t>препарат</w:t>
      </w:r>
      <w:r>
        <w:rPr>
          <w:lang w:val="ru-RU"/>
        </w:rPr>
        <w:t>ы</w:t>
      </w:r>
      <w:r w:rsidRPr="0029071D">
        <w:t xml:space="preserve"> </w:t>
      </w:r>
      <w:r>
        <w:t>для</w:t>
      </w:r>
      <w:r w:rsidRPr="0029071D">
        <w:t xml:space="preserve"> </w:t>
      </w:r>
      <w:r>
        <w:t>лечения</w:t>
      </w:r>
      <w:r w:rsidRPr="0029071D">
        <w:t xml:space="preserve"> </w:t>
      </w:r>
      <w:r>
        <w:t>язвенной</w:t>
      </w:r>
      <w:r w:rsidRPr="0029071D">
        <w:t xml:space="preserve"> </w:t>
      </w:r>
      <w:r>
        <w:t>болезни</w:t>
      </w:r>
      <w:r w:rsidRPr="0029071D">
        <w:t xml:space="preserve"> </w:t>
      </w:r>
      <w:r>
        <w:t xml:space="preserve">желудка и двенадцатиперстной кишки и </w:t>
      </w:r>
      <w:r>
        <w:rPr>
          <w:lang w:val="ru-RU"/>
        </w:rPr>
        <w:t>ГЭРБ</w:t>
      </w:r>
      <w:r w:rsidRPr="0029071D">
        <w:t>)</w:t>
      </w:r>
      <w:r w:rsidR="00161CB6">
        <w:rPr>
          <w:lang w:val="ru-RU"/>
        </w:rPr>
        <w:t xml:space="preserve"> </w:t>
      </w:r>
      <w:r w:rsidR="00161CB6" w:rsidRPr="00161CB6">
        <w:rPr>
          <w:lang w:val="ru-RU"/>
        </w:rPr>
        <w:t>[1-7]</w:t>
      </w:r>
      <w:r w:rsidRPr="006F05CD">
        <w:t>:</w:t>
      </w:r>
    </w:p>
    <w:p w14:paraId="04BD8930" w14:textId="40EFDE24" w:rsidR="001B437F" w:rsidRPr="009E7F39" w:rsidRDefault="001B437F" w:rsidP="001B437F">
      <w:pPr>
        <w:pStyle w:val="afff6"/>
        <w:numPr>
          <w:ilvl w:val="0"/>
          <w:numId w:val="0"/>
        </w:numPr>
        <w:spacing w:before="0"/>
        <w:ind w:left="1418"/>
        <w:contextualSpacing/>
        <w:rPr>
          <w:szCs w:val="24"/>
          <w:lang w:val="ru-RU"/>
        </w:rPr>
      </w:pPr>
      <w:r>
        <w:rPr>
          <w:i/>
          <w:iCs/>
          <w:szCs w:val="24"/>
          <w:lang w:val="ru-RU"/>
        </w:rPr>
        <w:lastRenderedPageBreak/>
        <w:t>Ребамипид</w:t>
      </w:r>
      <w:r w:rsidRPr="006F05CD">
        <w:rPr>
          <w:i/>
          <w:iCs/>
          <w:szCs w:val="24"/>
        </w:rPr>
        <w:t xml:space="preserve"> </w:t>
      </w:r>
      <w:r w:rsidRPr="00FD5489">
        <w:rPr>
          <w:i/>
          <w:iCs/>
          <w:szCs w:val="24"/>
          <w:lang w:val="ru-RU"/>
        </w:rPr>
        <w:t>(</w:t>
      </w:r>
      <w:r>
        <w:rPr>
          <w:color w:val="000000"/>
          <w:szCs w:val="24"/>
          <w:lang w:val="ru-RU"/>
        </w:rPr>
        <w:t>100 мг таб.); таблетку растереть в порошок и растворить в 20 мл кипяченной воды для полоскания полости рта 2-3 раза в день в течение 2-4 недель</w:t>
      </w:r>
      <w:r w:rsidR="00161CB6">
        <w:rPr>
          <w:color w:val="000000"/>
          <w:szCs w:val="24"/>
          <w:lang w:val="ru-RU"/>
        </w:rPr>
        <w:t xml:space="preserve"> </w:t>
      </w:r>
      <w:r w:rsidR="00161CB6" w:rsidRPr="00161CB6">
        <w:rPr>
          <w:color w:val="000000"/>
          <w:szCs w:val="24"/>
          <w:lang w:val="ru-RU"/>
        </w:rPr>
        <w:t>[</w:t>
      </w:r>
      <w:r w:rsidR="00161CB6">
        <w:rPr>
          <w:color w:val="000000"/>
          <w:szCs w:val="24"/>
          <w:lang w:val="ru-RU"/>
        </w:rPr>
        <w:t>201-203</w:t>
      </w:r>
      <w:r w:rsidR="00161CB6" w:rsidRPr="00161CB6">
        <w:rPr>
          <w:color w:val="000000"/>
          <w:szCs w:val="24"/>
          <w:lang w:val="ru-RU"/>
        </w:rPr>
        <w:t>]</w:t>
      </w:r>
      <w:r w:rsidRPr="00293307">
        <w:rPr>
          <w:szCs w:val="24"/>
        </w:rPr>
        <w:t>.</w:t>
      </w:r>
    </w:p>
    <w:p w14:paraId="76449E99" w14:textId="74A136E1" w:rsidR="001B437F" w:rsidRDefault="001B437F" w:rsidP="001B437F">
      <w:pPr>
        <w:pStyle w:val="afff8"/>
        <w:ind w:left="1418"/>
        <w:rPr>
          <w:lang w:val="ru-RU"/>
        </w:rPr>
      </w:pPr>
      <w:r w:rsidRPr="0011696D">
        <w:rPr>
          <w:rStyle w:val="aff9"/>
          <w:b/>
          <w:bCs w:val="0"/>
        </w:rPr>
        <w:t xml:space="preserve">Уровень убедительности рекомендаций </w:t>
      </w:r>
      <w:r w:rsidRPr="0011696D">
        <w:rPr>
          <w:rStyle w:val="aff9"/>
          <w:b/>
          <w:bCs w:val="0"/>
          <w:lang w:val="en-US"/>
        </w:rPr>
        <w:t>B</w:t>
      </w:r>
      <w:r w:rsidRPr="0011696D">
        <w:t xml:space="preserve"> (уровень достоверности доказательств – </w:t>
      </w:r>
      <w:r w:rsidR="00FF259F" w:rsidRPr="00FF259F">
        <w:rPr>
          <w:lang w:val="ru-RU"/>
        </w:rPr>
        <w:t>4</w:t>
      </w:r>
      <w:r w:rsidRPr="0011696D">
        <w:t>)</w:t>
      </w:r>
    </w:p>
    <w:p w14:paraId="41853B35" w14:textId="6F1C9B01" w:rsidR="001B437F" w:rsidRPr="00DA7D66" w:rsidRDefault="001B437F" w:rsidP="001B437F">
      <w:pPr>
        <w:pStyle w:val="afff6"/>
        <w:rPr>
          <w:szCs w:val="32"/>
        </w:rPr>
      </w:pPr>
      <w:r>
        <w:rPr>
          <w:szCs w:val="32"/>
          <w:lang w:val="ru-RU"/>
        </w:rPr>
        <w:t>Рекомендуется для механической защиты СОПР при РА полости рта использование средств для применения в полости рта с противовоспалительным, антисептическим и эпителизирующими ингредиентами – адгезивной пасты с лактоферрином, ангиогенином и алоэ вера</w:t>
      </w:r>
      <w:r w:rsidR="00E847D1" w:rsidRPr="00E847D1">
        <w:rPr>
          <w:szCs w:val="32"/>
          <w:lang w:val="ru-RU"/>
        </w:rPr>
        <w:t xml:space="preserve"> [20</w:t>
      </w:r>
      <w:r w:rsidR="00161CB6" w:rsidRPr="00161CB6">
        <w:rPr>
          <w:szCs w:val="32"/>
          <w:lang w:val="ru-RU"/>
        </w:rPr>
        <w:t>4</w:t>
      </w:r>
      <w:r w:rsidR="00E847D1" w:rsidRPr="00E847D1">
        <w:rPr>
          <w:szCs w:val="32"/>
          <w:lang w:val="ru-RU"/>
        </w:rPr>
        <w:t>, 20</w:t>
      </w:r>
      <w:r w:rsidR="00161CB6" w:rsidRPr="00161CB6">
        <w:rPr>
          <w:szCs w:val="32"/>
          <w:lang w:val="ru-RU"/>
        </w:rPr>
        <w:t>5</w:t>
      </w:r>
      <w:r w:rsidR="00E847D1" w:rsidRPr="00E847D1">
        <w:rPr>
          <w:szCs w:val="32"/>
          <w:lang w:val="ru-RU"/>
        </w:rPr>
        <w:t>]</w:t>
      </w:r>
      <w:r w:rsidRPr="003F5F27">
        <w:rPr>
          <w:szCs w:val="32"/>
          <w:lang w:val="ru-RU"/>
        </w:rPr>
        <w:t>:</w:t>
      </w:r>
    </w:p>
    <w:p w14:paraId="2F3D4230" w14:textId="5FF47FBB" w:rsidR="001B437F" w:rsidRPr="00DA7D66" w:rsidRDefault="001B437F" w:rsidP="001B437F">
      <w:pPr>
        <w:pStyle w:val="afff6"/>
        <w:numPr>
          <w:ilvl w:val="0"/>
          <w:numId w:val="0"/>
        </w:numPr>
        <w:spacing w:before="0"/>
        <w:ind w:left="1418"/>
        <w:contextualSpacing/>
        <w:rPr>
          <w:szCs w:val="24"/>
          <w:lang w:val="ru-RU"/>
        </w:rPr>
      </w:pPr>
      <w:r w:rsidRPr="00DA7D66">
        <w:rPr>
          <w:i/>
          <w:iCs/>
          <w:szCs w:val="24"/>
          <w:lang w:val="ru-RU"/>
        </w:rPr>
        <w:t>Адгезивная паста для полости рта (Angiopharm, Россия</w:t>
      </w:r>
      <w:r w:rsidRPr="00DA7D66">
        <w:rPr>
          <w:szCs w:val="24"/>
          <w:lang w:val="ru-RU"/>
        </w:rPr>
        <w:t>) для апплицирования на участки поражения СОПР</w:t>
      </w:r>
      <w:r>
        <w:rPr>
          <w:szCs w:val="24"/>
          <w:lang w:val="ru-RU"/>
        </w:rPr>
        <w:t xml:space="preserve"> 2-3 раза в день до полного заживления афт</w:t>
      </w:r>
      <w:r w:rsidR="00E847D1" w:rsidRPr="00E847D1">
        <w:rPr>
          <w:szCs w:val="24"/>
          <w:lang w:val="ru-RU"/>
        </w:rPr>
        <w:t xml:space="preserve"> </w:t>
      </w:r>
      <w:r w:rsidR="00E847D1" w:rsidRPr="00E847D1">
        <w:rPr>
          <w:szCs w:val="32"/>
          <w:lang w:val="ru-RU"/>
        </w:rPr>
        <w:t>[201, 202]</w:t>
      </w:r>
      <w:r>
        <w:rPr>
          <w:szCs w:val="24"/>
          <w:lang w:val="ru-RU"/>
        </w:rPr>
        <w:t xml:space="preserve"> </w:t>
      </w:r>
    </w:p>
    <w:p w14:paraId="5C20EE6C" w14:textId="62A1A605" w:rsidR="001B437F" w:rsidRPr="00DA7D66" w:rsidRDefault="001B437F" w:rsidP="001B437F">
      <w:pPr>
        <w:pStyle w:val="afff8"/>
        <w:ind w:left="1418"/>
        <w:rPr>
          <w:lang w:val="ru-RU"/>
        </w:rPr>
      </w:pPr>
      <w:r w:rsidRPr="0011696D">
        <w:rPr>
          <w:rStyle w:val="aff9"/>
          <w:b/>
          <w:bCs w:val="0"/>
        </w:rPr>
        <w:t xml:space="preserve">Уровень убедительности рекомендаций </w:t>
      </w:r>
      <w:r w:rsidR="00E847D1">
        <w:rPr>
          <w:rStyle w:val="aff9"/>
          <w:b/>
          <w:bCs w:val="0"/>
          <w:lang w:val="en-US"/>
        </w:rPr>
        <w:t>C</w:t>
      </w:r>
      <w:r w:rsidRPr="0011696D">
        <w:t xml:space="preserve"> (уровень достоверности доказательств – </w:t>
      </w:r>
      <w:r w:rsidR="00E847D1" w:rsidRPr="00E847D1">
        <w:rPr>
          <w:lang w:val="ru-RU"/>
        </w:rPr>
        <w:t>4</w:t>
      </w:r>
      <w:r w:rsidRPr="0011696D">
        <w:t>)</w:t>
      </w:r>
    </w:p>
    <w:p w14:paraId="76678DE8" w14:textId="77777777" w:rsidR="001B437F" w:rsidRPr="00DA7D66" w:rsidRDefault="001B437F" w:rsidP="001B437F">
      <w:pPr>
        <w:pStyle w:val="aff2"/>
        <w:rPr>
          <w:i/>
          <w:iCs/>
        </w:rPr>
      </w:pPr>
      <w:r w:rsidRPr="00DA7D66">
        <w:rPr>
          <w:b/>
          <w:bCs/>
        </w:rPr>
        <w:t>Комментарии:</w:t>
      </w:r>
      <w:r>
        <w:t xml:space="preserve"> </w:t>
      </w:r>
      <w:r w:rsidRPr="00DA7D66">
        <w:rPr>
          <w:i/>
          <w:iCs/>
        </w:rPr>
        <w:t>Адгезивную пасту с содержанием лактоферрина, ангиогенина и алоэ вера наносят на пораженные участки СОР с помощью ватной палочки</w:t>
      </w:r>
      <w:r w:rsidRPr="003F5F27">
        <w:rPr>
          <w:i/>
          <w:iCs/>
          <w:lang w:val="ru-RU"/>
        </w:rPr>
        <w:t xml:space="preserve">, </w:t>
      </w:r>
      <w:r>
        <w:rPr>
          <w:i/>
          <w:iCs/>
          <w:lang w:val="ru-RU"/>
        </w:rPr>
        <w:t xml:space="preserve">после процедуры ограничивают </w:t>
      </w:r>
      <w:r w:rsidRPr="00DA7D66">
        <w:rPr>
          <w:i/>
          <w:iCs/>
        </w:rPr>
        <w:t xml:space="preserve"> прием пищи и воды до 60 минут.</w:t>
      </w:r>
    </w:p>
    <w:p w14:paraId="7DBBF3F7" w14:textId="07A73E8A" w:rsidR="001B437F" w:rsidRPr="00161CB6" w:rsidRDefault="001B437F" w:rsidP="001B437F">
      <w:pPr>
        <w:pStyle w:val="afff6"/>
        <w:rPr>
          <w:szCs w:val="32"/>
        </w:rPr>
      </w:pPr>
      <w:r>
        <w:rPr>
          <w:szCs w:val="32"/>
          <w:lang w:val="ru-RU"/>
        </w:rPr>
        <w:t>Рекомендуется при тяжелых полисистемных формах афтозных поражений осуществлять общее лечение РА полости рта по назначению врача соответствующего профиля (дерматовенеролога, окулиста, гинеколога, уролога), которое включает применение системной кортикостероидной терапии коротким курсом, колхицин-производных алкалоидов растительного происхождения, иммуномодуляторов группы неселективных ингибиторов фосфодиэстеразы, препаратов цинка и др.</w:t>
      </w:r>
      <w:r w:rsidR="00161CB6" w:rsidRPr="00161CB6">
        <w:rPr>
          <w:szCs w:val="32"/>
          <w:lang w:val="ru-RU"/>
        </w:rPr>
        <w:t xml:space="preserve"> </w:t>
      </w:r>
      <w:r w:rsidR="00161CB6">
        <w:rPr>
          <w:szCs w:val="32"/>
          <w:lang w:val="en-US"/>
        </w:rPr>
        <w:t>[1-7]</w:t>
      </w:r>
    </w:p>
    <w:p w14:paraId="0246B931" w14:textId="3A8DC55E" w:rsidR="00161CB6" w:rsidRPr="00161CB6" w:rsidRDefault="00161CB6" w:rsidP="00161CB6">
      <w:pPr>
        <w:pStyle w:val="afff8"/>
        <w:rPr>
          <w:lang w:val="ru-RU"/>
        </w:rPr>
      </w:pPr>
      <w:r w:rsidRPr="0011696D">
        <w:rPr>
          <w:rStyle w:val="aff9"/>
          <w:b/>
          <w:bCs w:val="0"/>
        </w:rPr>
        <w:t xml:space="preserve">Уровень убедительности рекомендаций </w:t>
      </w:r>
      <w:r>
        <w:rPr>
          <w:rStyle w:val="aff9"/>
          <w:b/>
          <w:bCs w:val="0"/>
          <w:lang w:val="en-US"/>
        </w:rPr>
        <w:t>C</w:t>
      </w:r>
      <w:r w:rsidRPr="0011696D">
        <w:t xml:space="preserve"> (уровень достоверности доказательств – </w:t>
      </w:r>
      <w:r>
        <w:rPr>
          <w:lang w:val="ru-RU"/>
        </w:rPr>
        <w:t>5</w:t>
      </w:r>
      <w:r w:rsidRPr="0011696D">
        <w:t>)</w:t>
      </w:r>
    </w:p>
    <w:p w14:paraId="2E8B4025" w14:textId="35D6430F" w:rsidR="001B437F" w:rsidRPr="00EC4164" w:rsidRDefault="001B437F" w:rsidP="001B437F">
      <w:pPr>
        <w:pStyle w:val="2"/>
        <w:rPr>
          <w:szCs w:val="32"/>
          <w:lang w:val="ru-RU"/>
        </w:rPr>
      </w:pPr>
      <w:bookmarkStart w:id="92" w:name="_Toc181147758"/>
      <w:bookmarkStart w:id="93" w:name="_Toc181679570"/>
      <w:r w:rsidRPr="00834F30">
        <w:rPr>
          <w:szCs w:val="32"/>
        </w:rPr>
        <w:t>3.</w:t>
      </w:r>
      <w:r>
        <w:rPr>
          <w:szCs w:val="32"/>
          <w:lang w:val="ru-RU"/>
        </w:rPr>
        <w:t>1</w:t>
      </w:r>
      <w:r w:rsidRPr="00834F30">
        <w:rPr>
          <w:szCs w:val="32"/>
        </w:rPr>
        <w:t>.</w:t>
      </w:r>
      <w:r>
        <w:rPr>
          <w:szCs w:val="32"/>
          <w:lang w:val="ru-RU"/>
        </w:rPr>
        <w:t>1</w:t>
      </w:r>
      <w:r w:rsidRPr="00834F30">
        <w:rPr>
          <w:szCs w:val="32"/>
        </w:rPr>
        <w:t>. Немедикаментозное лечение</w:t>
      </w:r>
      <w:r>
        <w:rPr>
          <w:szCs w:val="32"/>
          <w:lang w:val="ru-RU"/>
        </w:rPr>
        <w:t xml:space="preserve"> рецидивирующюих афт полости рта</w:t>
      </w:r>
      <w:bookmarkEnd w:id="92"/>
      <w:r w:rsidR="00966827">
        <w:rPr>
          <w:szCs w:val="32"/>
          <w:lang w:val="ru-RU"/>
        </w:rPr>
        <w:t xml:space="preserve"> (К12.0)</w:t>
      </w:r>
      <w:bookmarkEnd w:id="93"/>
    </w:p>
    <w:p w14:paraId="2F289732" w14:textId="02DCD249" w:rsidR="001B437F" w:rsidRPr="00BF57F6" w:rsidRDefault="001B437F" w:rsidP="001B437F">
      <w:pPr>
        <w:pStyle w:val="afff6"/>
        <w:rPr>
          <w:szCs w:val="24"/>
        </w:rPr>
      </w:pPr>
      <w:r>
        <w:rPr>
          <w:szCs w:val="24"/>
        </w:rPr>
        <w:t>Рекомендуется пациентам в</w:t>
      </w:r>
      <w:r w:rsidRPr="003908DC">
        <w:rPr>
          <w:szCs w:val="24"/>
        </w:rPr>
        <w:t xml:space="preserve"> период обострения</w:t>
      </w:r>
      <w:r>
        <w:rPr>
          <w:szCs w:val="24"/>
          <w:lang w:val="ru-RU"/>
        </w:rPr>
        <w:t xml:space="preserve"> тяжелых форм РА полости рта</w:t>
      </w:r>
      <w:r w:rsidRPr="003908DC">
        <w:rPr>
          <w:szCs w:val="24"/>
        </w:rPr>
        <w:t xml:space="preserve"> </w:t>
      </w:r>
      <w:r>
        <w:rPr>
          <w:szCs w:val="24"/>
        </w:rPr>
        <w:t>назначать</w:t>
      </w:r>
      <w:r w:rsidRPr="003908DC">
        <w:rPr>
          <w:szCs w:val="24"/>
        </w:rPr>
        <w:t xml:space="preserve"> щадящий режим </w:t>
      </w:r>
      <w:r>
        <w:rPr>
          <w:szCs w:val="24"/>
        </w:rPr>
        <w:t xml:space="preserve">труда </w:t>
      </w:r>
      <w:r w:rsidRPr="003908DC">
        <w:rPr>
          <w:szCs w:val="24"/>
        </w:rPr>
        <w:t>с ограничением физических и психоэмоциональных нагрузок</w:t>
      </w:r>
      <w:r w:rsidRPr="00F96FD1">
        <w:rPr>
          <w:szCs w:val="24"/>
        </w:rPr>
        <w:t xml:space="preserve"> [</w:t>
      </w:r>
      <w:r>
        <w:rPr>
          <w:szCs w:val="24"/>
          <w:lang w:val="ru-RU"/>
        </w:rPr>
        <w:t>1</w:t>
      </w:r>
      <w:r w:rsidR="00161CB6">
        <w:rPr>
          <w:szCs w:val="24"/>
          <w:lang w:val="ru-RU"/>
        </w:rPr>
        <w:t>-7</w:t>
      </w:r>
      <w:r w:rsidRPr="00BF57F6">
        <w:rPr>
          <w:szCs w:val="24"/>
        </w:rPr>
        <w:t>].</w:t>
      </w:r>
    </w:p>
    <w:p w14:paraId="433D2524" w14:textId="77777777" w:rsidR="001B437F" w:rsidRDefault="001B437F" w:rsidP="001B437F">
      <w:pPr>
        <w:pStyle w:val="afff6"/>
        <w:numPr>
          <w:ilvl w:val="0"/>
          <w:numId w:val="0"/>
        </w:numPr>
        <w:ind w:left="709"/>
        <w:rPr>
          <w:szCs w:val="24"/>
        </w:rPr>
      </w:pPr>
      <w:r w:rsidRPr="00716D50">
        <w:rPr>
          <w:rStyle w:val="aff9"/>
        </w:rPr>
        <w:t xml:space="preserve">Уровень убедительности рекомендаций </w:t>
      </w:r>
      <w:r>
        <w:rPr>
          <w:rStyle w:val="aff9"/>
        </w:rPr>
        <w:t>С</w:t>
      </w:r>
      <w:r w:rsidRPr="00716D50">
        <w:t xml:space="preserve"> </w:t>
      </w:r>
      <w:r w:rsidRPr="00716D50">
        <w:rPr>
          <w:b/>
          <w:bCs/>
        </w:rPr>
        <w:t xml:space="preserve">(уровень достоверности доказательств – </w:t>
      </w:r>
      <w:r>
        <w:rPr>
          <w:b/>
          <w:bCs/>
          <w:lang w:val="ru-RU"/>
        </w:rPr>
        <w:t>5</w:t>
      </w:r>
      <w:r w:rsidRPr="00716D50">
        <w:rPr>
          <w:b/>
          <w:bCs/>
        </w:rPr>
        <w:t>)</w:t>
      </w:r>
    </w:p>
    <w:p w14:paraId="1BC6B6F7" w14:textId="68F8E639" w:rsidR="001B437F" w:rsidRDefault="001B437F" w:rsidP="001B437F">
      <w:pPr>
        <w:pStyle w:val="afff6"/>
        <w:rPr>
          <w:szCs w:val="24"/>
        </w:rPr>
      </w:pPr>
      <w:r>
        <w:rPr>
          <w:szCs w:val="24"/>
        </w:rPr>
        <w:lastRenderedPageBreak/>
        <w:t>Рекомендуется пациентам с</w:t>
      </w:r>
      <w:r>
        <w:rPr>
          <w:szCs w:val="24"/>
          <w:lang w:val="ru-RU"/>
        </w:rPr>
        <w:t xml:space="preserve"> РА полости рта</w:t>
      </w:r>
      <w:r w:rsidRPr="003F5F27">
        <w:rPr>
          <w:szCs w:val="24"/>
          <w:lang w:val="ru-RU"/>
        </w:rPr>
        <w:t xml:space="preserve">, </w:t>
      </w:r>
      <w:r>
        <w:rPr>
          <w:szCs w:val="24"/>
          <w:lang w:val="ru-RU"/>
        </w:rPr>
        <w:t>особенно в период обострения процесса</w:t>
      </w:r>
      <w:r w:rsidRPr="003F5F27">
        <w:rPr>
          <w:szCs w:val="24"/>
          <w:lang w:val="ru-RU"/>
        </w:rPr>
        <w:t>,</w:t>
      </w:r>
      <w:r>
        <w:rPr>
          <w:szCs w:val="24"/>
          <w:lang w:val="ru-RU"/>
        </w:rPr>
        <w:t xml:space="preserve"> </w:t>
      </w:r>
      <w:r>
        <w:rPr>
          <w:szCs w:val="24"/>
        </w:rPr>
        <w:t xml:space="preserve"> назначение диетотерапии с</w:t>
      </w:r>
      <w:r w:rsidRPr="003908DC">
        <w:rPr>
          <w:szCs w:val="24"/>
        </w:rPr>
        <w:t xml:space="preserve"> ограничен</w:t>
      </w:r>
      <w:r>
        <w:rPr>
          <w:szCs w:val="24"/>
        </w:rPr>
        <w:t>ием</w:t>
      </w:r>
      <w:r w:rsidRPr="003908DC">
        <w:rPr>
          <w:szCs w:val="24"/>
        </w:rPr>
        <w:t xml:space="preserve"> </w:t>
      </w:r>
      <w:r>
        <w:rPr>
          <w:szCs w:val="24"/>
        </w:rPr>
        <w:t xml:space="preserve"> </w:t>
      </w:r>
      <w:r w:rsidRPr="003908DC">
        <w:rPr>
          <w:szCs w:val="24"/>
        </w:rPr>
        <w:t>солены</w:t>
      </w:r>
      <w:r>
        <w:rPr>
          <w:szCs w:val="24"/>
        </w:rPr>
        <w:t>х</w:t>
      </w:r>
      <w:r w:rsidRPr="003F5F27">
        <w:rPr>
          <w:szCs w:val="24"/>
          <w:lang w:val="ru-RU"/>
        </w:rPr>
        <w:t>,</w:t>
      </w:r>
      <w:r w:rsidRPr="003908DC">
        <w:rPr>
          <w:szCs w:val="24"/>
        </w:rPr>
        <w:t xml:space="preserve"> </w:t>
      </w:r>
      <w:r>
        <w:rPr>
          <w:szCs w:val="24"/>
          <w:lang w:val="ru-RU"/>
        </w:rPr>
        <w:t>острых</w:t>
      </w:r>
      <w:r w:rsidRPr="003F5F27">
        <w:rPr>
          <w:szCs w:val="24"/>
          <w:lang w:val="ru-RU"/>
        </w:rPr>
        <w:t xml:space="preserve"> </w:t>
      </w:r>
      <w:r>
        <w:rPr>
          <w:szCs w:val="24"/>
          <w:lang w:val="ru-RU"/>
        </w:rPr>
        <w:t xml:space="preserve">и кислых </w:t>
      </w:r>
      <w:r w:rsidRPr="003908DC">
        <w:rPr>
          <w:szCs w:val="24"/>
        </w:rPr>
        <w:t>продукт</w:t>
      </w:r>
      <w:r>
        <w:rPr>
          <w:szCs w:val="24"/>
        </w:rPr>
        <w:t>ов</w:t>
      </w:r>
      <w:r>
        <w:rPr>
          <w:szCs w:val="24"/>
          <w:lang w:val="ru-RU"/>
        </w:rPr>
        <w:t xml:space="preserve"> и исключением грубой пищи;</w:t>
      </w:r>
      <w:r>
        <w:rPr>
          <w:szCs w:val="24"/>
        </w:rPr>
        <w:t xml:space="preserve"> </w:t>
      </w:r>
      <w:r>
        <w:rPr>
          <w:szCs w:val="24"/>
          <w:lang w:val="ru-RU"/>
        </w:rPr>
        <w:t>у лиц с отягощенным аллергоанамнезом – гипоаллергогенной (в т.ч. безглютеновой) пищи, обогащённой витаминами (</w:t>
      </w:r>
      <w:r>
        <w:rPr>
          <w:szCs w:val="24"/>
          <w:lang w:val="en-US"/>
        </w:rPr>
        <w:t>B</w:t>
      </w:r>
      <w:r>
        <w:rPr>
          <w:szCs w:val="24"/>
          <w:lang w:val="ru-RU"/>
        </w:rPr>
        <w:t xml:space="preserve">, </w:t>
      </w:r>
      <w:r>
        <w:rPr>
          <w:szCs w:val="24"/>
          <w:lang w:val="en-US"/>
        </w:rPr>
        <w:t>D</w:t>
      </w:r>
      <w:r w:rsidRPr="00EC4164">
        <w:rPr>
          <w:szCs w:val="24"/>
          <w:lang w:val="ru-RU"/>
        </w:rPr>
        <w:t xml:space="preserve">3), </w:t>
      </w:r>
      <w:r>
        <w:rPr>
          <w:szCs w:val="24"/>
          <w:lang w:val="ru-RU"/>
        </w:rPr>
        <w:t xml:space="preserve">цинком и железом </w:t>
      </w:r>
      <w:r w:rsidRPr="00F96FD1">
        <w:rPr>
          <w:szCs w:val="24"/>
        </w:rPr>
        <w:t>[</w:t>
      </w:r>
      <w:r>
        <w:rPr>
          <w:szCs w:val="24"/>
          <w:lang w:val="ru-RU"/>
        </w:rPr>
        <w:t>1</w:t>
      </w:r>
      <w:r w:rsidR="00161CB6">
        <w:rPr>
          <w:szCs w:val="24"/>
          <w:lang w:val="ru-RU"/>
        </w:rPr>
        <w:t>-7</w:t>
      </w:r>
      <w:r w:rsidRPr="00F96FD1">
        <w:rPr>
          <w:szCs w:val="24"/>
        </w:rPr>
        <w:t>]</w:t>
      </w:r>
      <w:r w:rsidRPr="00310A24">
        <w:rPr>
          <w:szCs w:val="24"/>
        </w:rPr>
        <w:t>.</w:t>
      </w:r>
    </w:p>
    <w:p w14:paraId="3165CFE3" w14:textId="77777777" w:rsidR="001B437F" w:rsidRPr="003908DC" w:rsidRDefault="001B437F" w:rsidP="001B437F">
      <w:pPr>
        <w:pStyle w:val="afff6"/>
        <w:numPr>
          <w:ilvl w:val="0"/>
          <w:numId w:val="0"/>
        </w:numPr>
        <w:ind w:left="709"/>
        <w:rPr>
          <w:szCs w:val="24"/>
        </w:rPr>
      </w:pPr>
      <w:r w:rsidRPr="00716D50">
        <w:rPr>
          <w:rStyle w:val="aff9"/>
        </w:rPr>
        <w:t xml:space="preserve">Уровень убедительности рекомендаций </w:t>
      </w:r>
      <w:r>
        <w:rPr>
          <w:rStyle w:val="aff9"/>
        </w:rPr>
        <w:t>С</w:t>
      </w:r>
      <w:r w:rsidRPr="00716D50">
        <w:t xml:space="preserve"> </w:t>
      </w:r>
      <w:r w:rsidRPr="00716D50">
        <w:rPr>
          <w:b/>
          <w:bCs/>
        </w:rPr>
        <w:t xml:space="preserve">(уровень достоверности доказательств – </w:t>
      </w:r>
      <w:r>
        <w:rPr>
          <w:b/>
          <w:bCs/>
          <w:lang w:val="ru-RU"/>
        </w:rPr>
        <w:t>4</w:t>
      </w:r>
      <w:r w:rsidRPr="00716D50">
        <w:rPr>
          <w:b/>
          <w:bCs/>
        </w:rPr>
        <w:t>)</w:t>
      </w:r>
    </w:p>
    <w:p w14:paraId="29E50D1C" w14:textId="4B5615D1" w:rsidR="001B437F" w:rsidRPr="00D82589" w:rsidRDefault="001B437F" w:rsidP="001B437F">
      <w:pPr>
        <w:pStyle w:val="afff6"/>
        <w:rPr>
          <w:szCs w:val="24"/>
        </w:rPr>
      </w:pPr>
      <w:r w:rsidRPr="00733785">
        <w:rPr>
          <w:szCs w:val="24"/>
        </w:rPr>
        <w:t xml:space="preserve">Рекомендуется </w:t>
      </w:r>
      <w:r>
        <w:rPr>
          <w:szCs w:val="24"/>
          <w:lang w:val="ru-RU"/>
        </w:rPr>
        <w:t xml:space="preserve"> врачу-стоматологу-терапевту </w:t>
      </w:r>
      <w:r w:rsidRPr="00733785">
        <w:rPr>
          <w:szCs w:val="24"/>
        </w:rPr>
        <w:t xml:space="preserve">у пациентов с </w:t>
      </w:r>
      <w:r>
        <w:rPr>
          <w:szCs w:val="24"/>
          <w:lang w:val="ru-RU"/>
        </w:rPr>
        <w:t>РА полости рта проведение</w:t>
      </w:r>
      <w:r w:rsidRPr="00733785">
        <w:rPr>
          <w:szCs w:val="24"/>
          <w:lang w:val="ru-RU"/>
        </w:rPr>
        <w:t xml:space="preserve"> лазеротерапии с помощью</w:t>
      </w:r>
      <w:r w:rsidRPr="00733785">
        <w:rPr>
          <w:szCs w:val="24"/>
        </w:rPr>
        <w:t xml:space="preserve"> низкоинтенсивного лазерного излучения красного и инфракрасного диапазонов в импульсном или непрерывном режимах, обладающего противовоспалительным, аналгезирующим, противоотечным, иммуномодулирующим, ранозаживляющим, антимикробным действием; </w:t>
      </w:r>
      <w:r w:rsidRPr="00733785">
        <w:rPr>
          <w:szCs w:val="24"/>
          <w:lang w:val="ru-RU"/>
        </w:rPr>
        <w:t xml:space="preserve">лазеротерапия проводится </w:t>
      </w:r>
      <w:r>
        <w:rPr>
          <w:szCs w:val="24"/>
          <w:lang w:val="ru-RU"/>
        </w:rPr>
        <w:t>внутриротовым способом</w:t>
      </w:r>
      <w:r w:rsidRPr="00733785">
        <w:rPr>
          <w:szCs w:val="24"/>
          <w:lang w:val="ru-RU"/>
        </w:rPr>
        <w:t>,</w:t>
      </w:r>
      <w:r>
        <w:rPr>
          <w:szCs w:val="24"/>
          <w:lang w:val="ru-RU"/>
        </w:rPr>
        <w:t xml:space="preserve"> с облучением</w:t>
      </w:r>
      <w:r w:rsidRPr="00733785">
        <w:rPr>
          <w:szCs w:val="24"/>
        </w:rPr>
        <w:t xml:space="preserve"> участков поражения</w:t>
      </w:r>
      <w:r>
        <w:rPr>
          <w:szCs w:val="24"/>
          <w:lang w:val="ru-RU"/>
        </w:rPr>
        <w:t xml:space="preserve"> и их перифокальных зон</w:t>
      </w:r>
      <w:r w:rsidR="00161CB6" w:rsidRPr="00161CB6">
        <w:rPr>
          <w:szCs w:val="24"/>
          <w:lang w:val="ru-RU"/>
        </w:rPr>
        <w:t xml:space="preserve"> [</w:t>
      </w:r>
      <w:r w:rsidR="00E14677" w:rsidRPr="00E14677">
        <w:rPr>
          <w:szCs w:val="24"/>
          <w:lang w:val="ru-RU"/>
        </w:rPr>
        <w:t>143-145,</w:t>
      </w:r>
      <w:r w:rsidR="00161CB6" w:rsidRPr="00161CB6">
        <w:rPr>
          <w:szCs w:val="24"/>
          <w:lang w:val="ru-RU"/>
        </w:rPr>
        <w:t xml:space="preserve"> 206-</w:t>
      </w:r>
      <w:r w:rsidR="00E14677" w:rsidRPr="00E14677">
        <w:rPr>
          <w:szCs w:val="24"/>
          <w:lang w:val="ru-RU"/>
        </w:rPr>
        <w:t>21</w:t>
      </w:r>
      <w:r w:rsidR="006840C0">
        <w:rPr>
          <w:szCs w:val="24"/>
          <w:lang w:val="ru-RU"/>
        </w:rPr>
        <w:t>6</w:t>
      </w:r>
      <w:r w:rsidRPr="00733785">
        <w:rPr>
          <w:szCs w:val="24"/>
        </w:rPr>
        <w:t>].</w:t>
      </w:r>
    </w:p>
    <w:p w14:paraId="5334B640" w14:textId="556EDB33" w:rsidR="001B437F" w:rsidRPr="00AB445C" w:rsidRDefault="001B437F" w:rsidP="00AB445C">
      <w:pPr>
        <w:pStyle w:val="afff8"/>
      </w:pPr>
      <w:r w:rsidRPr="00AB445C">
        <w:rPr>
          <w:rStyle w:val="aff9"/>
          <w:b/>
          <w:bCs w:val="0"/>
        </w:rPr>
        <w:t>Уровень убедительности рекомендаций A</w:t>
      </w:r>
      <w:r w:rsidRPr="00AB445C">
        <w:t xml:space="preserve"> (уровень достоверности доказательств – </w:t>
      </w:r>
      <w:r w:rsidR="00E14677" w:rsidRPr="00AB445C">
        <w:t>1</w:t>
      </w:r>
      <w:r w:rsidRPr="00AB445C">
        <w:t>)</w:t>
      </w:r>
    </w:p>
    <w:p w14:paraId="6E340E32" w14:textId="10B9ACCB" w:rsidR="00AB445C" w:rsidRDefault="00AB445C" w:rsidP="00AB445C">
      <w:pPr>
        <w:pStyle w:val="afff6"/>
        <w:rPr>
          <w:lang w:val="ru-RU"/>
        </w:rPr>
      </w:pPr>
      <w:r>
        <w:rPr>
          <w:lang w:val="ru-RU"/>
        </w:rPr>
        <w:t xml:space="preserve">Рекомендуется врачу-стоматологу-терапевту предоставить пациенту краткую информацию о наличии заболеваниями полости рта, факторах риска, основных симптомах, характере течения и возможных осложнениях, методах диагностики и лечения, рекомендациях по уходу за полостью рта в домашних условиях, значимости диспансерного наблюдения у врача-стоматолога </w:t>
      </w:r>
      <w:r w:rsidRPr="00AB445C">
        <w:rPr>
          <w:lang w:val="ru-RU"/>
        </w:rPr>
        <w:t>[</w:t>
      </w:r>
      <w:r>
        <w:rPr>
          <w:lang w:val="ru-RU"/>
        </w:rPr>
        <w:t>1-7</w:t>
      </w:r>
      <w:r w:rsidRPr="00AB445C">
        <w:rPr>
          <w:lang w:val="ru-RU"/>
        </w:rPr>
        <w:t>]</w:t>
      </w:r>
      <w:r>
        <w:rPr>
          <w:lang w:val="ru-RU"/>
        </w:rPr>
        <w:t>.</w:t>
      </w:r>
    </w:p>
    <w:p w14:paraId="200FBBAC" w14:textId="44B7834A" w:rsidR="00AB445C" w:rsidRPr="00AB445C" w:rsidRDefault="00AB445C" w:rsidP="00AB445C">
      <w:pPr>
        <w:pStyle w:val="afff8"/>
        <w:rPr>
          <w:lang w:val="ru-RU"/>
        </w:rPr>
      </w:pPr>
      <w:r w:rsidRPr="00AB445C">
        <w:rPr>
          <w:rStyle w:val="aff9"/>
          <w:b/>
          <w:bCs w:val="0"/>
        </w:rPr>
        <w:t xml:space="preserve">Уровень убедительности рекомендаций </w:t>
      </w:r>
      <w:r>
        <w:rPr>
          <w:rStyle w:val="aff9"/>
          <w:b/>
          <w:bCs w:val="0"/>
          <w:lang w:val="en-US"/>
        </w:rPr>
        <w:t>C</w:t>
      </w:r>
      <w:r w:rsidRPr="00AB445C">
        <w:t xml:space="preserve"> (уровень достоверности доказательств – </w:t>
      </w:r>
      <w:r>
        <w:t>5</w:t>
      </w:r>
      <w:r w:rsidRPr="00AB445C">
        <w:t>)</w:t>
      </w:r>
    </w:p>
    <w:p w14:paraId="211562C2" w14:textId="46F74499" w:rsidR="00227AA8" w:rsidRPr="00227AA8" w:rsidRDefault="00227AA8" w:rsidP="00227AA8">
      <w:pPr>
        <w:pStyle w:val="2"/>
        <w:ind w:left="709" w:firstLine="0"/>
        <w:rPr>
          <w:szCs w:val="32"/>
          <w:lang w:val="ru-RU"/>
        </w:rPr>
      </w:pPr>
      <w:bookmarkStart w:id="94" w:name="_Toc181679571"/>
      <w:bookmarkEnd w:id="89"/>
      <w:r w:rsidRPr="00966827">
        <w:rPr>
          <w:szCs w:val="32"/>
        </w:rPr>
        <w:t>3.2.</w:t>
      </w:r>
      <w:r w:rsidRPr="00966827">
        <w:rPr>
          <w:szCs w:val="32"/>
          <w:lang w:val="ru-RU"/>
        </w:rPr>
        <w:t>_</w:t>
      </w:r>
      <w:r w:rsidRPr="00966827">
        <w:rPr>
          <w:szCs w:val="32"/>
        </w:rPr>
        <w:t xml:space="preserve">. Лечение пациентов с </w:t>
      </w:r>
      <w:r w:rsidR="00493B3A" w:rsidRPr="00966827">
        <w:rPr>
          <w:szCs w:val="32"/>
          <w:lang w:val="ru-RU"/>
        </w:rPr>
        <w:t>другими формами стоматитов</w:t>
      </w:r>
      <w:r w:rsidR="00966827">
        <w:rPr>
          <w:szCs w:val="32"/>
          <w:lang w:val="ru-RU"/>
        </w:rPr>
        <w:t xml:space="preserve"> (К12.1)</w:t>
      </w:r>
      <w:bookmarkEnd w:id="94"/>
    </w:p>
    <w:p w14:paraId="43BB4FBA" w14:textId="7F2234A6" w:rsidR="00966827" w:rsidRDefault="00966827" w:rsidP="00966827">
      <w:pPr>
        <w:pStyle w:val="1d"/>
        <w:numPr>
          <w:ilvl w:val="0"/>
          <w:numId w:val="9"/>
        </w:numPr>
        <w:spacing w:beforeAutospacing="0" w:afterAutospacing="0" w:line="360" w:lineRule="auto"/>
        <w:rPr>
          <w:lang w:val="ru-RU"/>
        </w:rPr>
      </w:pPr>
      <w:r>
        <w:rPr>
          <w:lang w:val="ru-RU"/>
        </w:rPr>
        <w:t>Рекомендуется врачу-стоматологу-терапевту в рамках основных профессиональных компетенций составить развернутый план комплексного лечения и последующей стоматологической реабилитации пациента с ПС/ХЯС/ВС с учетом результатов проведенных клинических стоматологических, общеклинических</w:t>
      </w:r>
      <w:r w:rsidRPr="00A40144">
        <w:rPr>
          <w:lang w:val="ru-RU"/>
        </w:rPr>
        <w:t>,</w:t>
      </w:r>
      <w:r>
        <w:rPr>
          <w:lang w:val="ru-RU"/>
        </w:rPr>
        <w:t xml:space="preserve"> лабораторных, инструментальных методов исследования </w:t>
      </w:r>
      <w:r w:rsidRPr="00BA414A">
        <w:rPr>
          <w:lang w:val="ru-RU"/>
        </w:rPr>
        <w:t>[</w:t>
      </w:r>
      <w:r w:rsidR="001A13A7">
        <w:rPr>
          <w:lang w:val="ru-RU"/>
        </w:rPr>
        <w:t>9, 11, 14-16</w:t>
      </w:r>
      <w:r w:rsidRPr="00B34176">
        <w:rPr>
          <w:lang w:val="ru-RU"/>
        </w:rPr>
        <w:t>].</w:t>
      </w:r>
    </w:p>
    <w:p w14:paraId="03EE7A20" w14:textId="77777777" w:rsidR="00966827" w:rsidRPr="00BA414A" w:rsidRDefault="00966827" w:rsidP="00966827">
      <w:pPr>
        <w:pStyle w:val="1d"/>
        <w:spacing w:beforeAutospacing="0" w:afterAutospacing="0" w:line="360" w:lineRule="auto"/>
        <w:ind w:left="720" w:firstLine="0"/>
        <w:rPr>
          <w:lang w:val="ru-RU"/>
        </w:rPr>
      </w:pPr>
      <w:r w:rsidRPr="00C5198F">
        <w:rPr>
          <w:b/>
          <w:bCs/>
        </w:rPr>
        <w:t xml:space="preserve">Уровень убедительности рекомендаций </w:t>
      </w:r>
      <w:r>
        <w:rPr>
          <w:b/>
          <w:bCs/>
          <w:lang w:val="en-US"/>
        </w:rPr>
        <w:t>B</w:t>
      </w:r>
      <w:r w:rsidRPr="00C5198F">
        <w:rPr>
          <w:b/>
          <w:bCs/>
        </w:rPr>
        <w:t xml:space="preserve"> (уровень достоверности доказательств – </w:t>
      </w:r>
      <w:r w:rsidRPr="00B34176">
        <w:rPr>
          <w:b/>
          <w:bCs/>
          <w:lang w:val="ru-RU"/>
        </w:rPr>
        <w:t>5</w:t>
      </w:r>
      <w:r w:rsidRPr="00C5198F">
        <w:rPr>
          <w:b/>
          <w:bCs/>
        </w:rPr>
        <w:t>)</w:t>
      </w:r>
    </w:p>
    <w:p w14:paraId="6ECFD226" w14:textId="6F822960" w:rsidR="00966827" w:rsidRDefault="00966827" w:rsidP="00966827">
      <w:pPr>
        <w:pStyle w:val="afff6"/>
        <w:tabs>
          <w:tab w:val="clear" w:pos="720"/>
        </w:tabs>
        <w:ind w:left="709" w:hanging="425"/>
        <w:rPr>
          <w:szCs w:val="24"/>
        </w:rPr>
      </w:pPr>
      <w:r w:rsidRPr="00B50128">
        <w:rPr>
          <w:szCs w:val="24"/>
        </w:rPr>
        <w:lastRenderedPageBreak/>
        <w:t xml:space="preserve">Рекомендуется </w:t>
      </w:r>
      <w:r>
        <w:rPr>
          <w:szCs w:val="24"/>
          <w:lang w:val="ru-RU"/>
        </w:rPr>
        <w:t xml:space="preserve">врачу-стоматологу-терапевту </w:t>
      </w:r>
      <w:r w:rsidRPr="00B50128">
        <w:rPr>
          <w:szCs w:val="24"/>
        </w:rPr>
        <w:t xml:space="preserve">выявить и </w:t>
      </w:r>
      <w:r>
        <w:rPr>
          <w:szCs w:val="24"/>
          <w:lang w:val="ru-RU"/>
        </w:rPr>
        <w:t xml:space="preserve">последовательно </w:t>
      </w:r>
      <w:r w:rsidRPr="00B50128">
        <w:rPr>
          <w:szCs w:val="24"/>
        </w:rPr>
        <w:t>устранить</w:t>
      </w:r>
      <w:r>
        <w:rPr>
          <w:szCs w:val="24"/>
          <w:lang w:val="ru-RU"/>
        </w:rPr>
        <w:t xml:space="preserve"> по мере стихания воспаления СОПР</w:t>
      </w:r>
      <w:r w:rsidRPr="00B50128">
        <w:rPr>
          <w:szCs w:val="24"/>
        </w:rPr>
        <w:t xml:space="preserve"> имеющиеся у пациента </w:t>
      </w:r>
      <w:r>
        <w:rPr>
          <w:szCs w:val="24"/>
        </w:rPr>
        <w:t xml:space="preserve">местные </w:t>
      </w:r>
      <w:r w:rsidRPr="00B50128">
        <w:rPr>
          <w:szCs w:val="24"/>
        </w:rPr>
        <w:t>факторы риска</w:t>
      </w:r>
      <w:r>
        <w:rPr>
          <w:szCs w:val="24"/>
        </w:rPr>
        <w:t xml:space="preserve"> </w:t>
      </w:r>
      <w:r>
        <w:rPr>
          <w:szCs w:val="24"/>
          <w:lang w:val="ru-RU"/>
        </w:rPr>
        <w:t>ПС/ХЯС и направить пациента на консультацию к врачу-терапевту для коррекции имеющихся системных факторов риска (лечения системной патологии</w:t>
      </w:r>
      <w:r w:rsidRPr="00B50128">
        <w:rPr>
          <w:szCs w:val="24"/>
        </w:rPr>
        <w:t xml:space="preserve"> (см. разд. 1.2)</w:t>
      </w:r>
      <w:r w:rsidRPr="00766CFB">
        <w:rPr>
          <w:szCs w:val="24"/>
          <w:lang w:val="ru-RU"/>
        </w:rPr>
        <w:t xml:space="preserve"> [</w:t>
      </w:r>
      <w:r w:rsidR="001A13A7">
        <w:rPr>
          <w:lang w:val="ru-RU"/>
        </w:rPr>
        <w:t>9, 11, 14-16</w:t>
      </w:r>
      <w:r w:rsidRPr="00766CFB">
        <w:rPr>
          <w:szCs w:val="24"/>
          <w:lang w:val="ru-RU"/>
        </w:rPr>
        <w:t>]</w:t>
      </w:r>
      <w:r>
        <w:rPr>
          <w:szCs w:val="24"/>
        </w:rPr>
        <w:t>;</w:t>
      </w:r>
      <w:r w:rsidRPr="00B50128">
        <w:rPr>
          <w:szCs w:val="24"/>
        </w:rPr>
        <w:t xml:space="preserve"> </w:t>
      </w:r>
    </w:p>
    <w:p w14:paraId="35BDE24F" w14:textId="596DD18A" w:rsidR="00966827" w:rsidRDefault="00966827" w:rsidP="00966827">
      <w:pPr>
        <w:pStyle w:val="afff6"/>
        <w:numPr>
          <w:ilvl w:val="0"/>
          <w:numId w:val="0"/>
        </w:numPr>
        <w:ind w:left="709"/>
        <w:rPr>
          <w:b/>
          <w:bCs/>
          <w:lang w:val="ru-RU"/>
        </w:rPr>
      </w:pPr>
      <w:r w:rsidRPr="00D54FE9">
        <w:rPr>
          <w:b/>
          <w:bCs/>
        </w:rPr>
        <w:t xml:space="preserve">Уровень убедительности рекомендаций </w:t>
      </w:r>
      <w:r w:rsidR="001A13A7">
        <w:rPr>
          <w:b/>
          <w:bCs/>
          <w:lang w:val="en-US"/>
        </w:rPr>
        <w:t>B</w:t>
      </w:r>
      <w:r w:rsidRPr="00D54FE9">
        <w:rPr>
          <w:b/>
          <w:bCs/>
        </w:rPr>
        <w:t xml:space="preserve"> (уровень достоверности доказательств – </w:t>
      </w:r>
      <w:r w:rsidRPr="00B77147">
        <w:rPr>
          <w:b/>
          <w:bCs/>
          <w:lang w:val="ru-RU"/>
        </w:rPr>
        <w:t>5</w:t>
      </w:r>
      <w:r w:rsidRPr="00D54FE9">
        <w:rPr>
          <w:b/>
          <w:bCs/>
        </w:rPr>
        <w:t>)</w:t>
      </w:r>
    </w:p>
    <w:p w14:paraId="509FB6C2" w14:textId="650C8A1A" w:rsidR="00966827" w:rsidRPr="001A13A7" w:rsidRDefault="00966827" w:rsidP="00966827">
      <w:pPr>
        <w:pStyle w:val="afff6"/>
        <w:numPr>
          <w:ilvl w:val="0"/>
          <w:numId w:val="0"/>
        </w:numPr>
        <w:ind w:left="709"/>
        <w:rPr>
          <w:szCs w:val="24"/>
          <w:lang w:val="ru-RU"/>
        </w:rPr>
      </w:pPr>
      <w:r>
        <w:rPr>
          <w:b/>
          <w:bCs/>
          <w:lang w:val="ru-RU"/>
        </w:rPr>
        <w:t xml:space="preserve">Комментарии: </w:t>
      </w:r>
      <w:r w:rsidRPr="006E5D7F">
        <w:rPr>
          <w:i/>
          <w:iCs/>
          <w:lang w:val="ru-RU"/>
        </w:rPr>
        <w:t>при выявлении аллергических реакций на материал протетической конструкции рекомендуется подбор материала и изготовление нового съемного зубного протеза, в т.ч. с использованием специализированных базисных материалов с противомикробными / противогрибковыми свойствами</w:t>
      </w:r>
      <w:r w:rsidR="001A13A7" w:rsidRPr="001A13A7">
        <w:rPr>
          <w:i/>
          <w:iCs/>
          <w:lang w:val="ru-RU"/>
        </w:rPr>
        <w:t>.</w:t>
      </w:r>
    </w:p>
    <w:p w14:paraId="1A3303F3" w14:textId="35CC444E" w:rsidR="00966827" w:rsidRDefault="00966827" w:rsidP="00966827">
      <w:pPr>
        <w:pStyle w:val="afff6"/>
        <w:tabs>
          <w:tab w:val="clear" w:pos="720"/>
        </w:tabs>
        <w:ind w:left="709" w:hanging="425"/>
        <w:rPr>
          <w:szCs w:val="24"/>
        </w:rPr>
      </w:pPr>
      <w:r w:rsidRPr="00985E12">
        <w:rPr>
          <w:szCs w:val="24"/>
        </w:rPr>
        <w:t xml:space="preserve">Рекомендуется </w:t>
      </w:r>
      <w:r>
        <w:rPr>
          <w:szCs w:val="24"/>
          <w:lang w:val="ru-RU"/>
        </w:rPr>
        <w:t xml:space="preserve">врачу-стоматологу-терапевту </w:t>
      </w:r>
      <w:r w:rsidRPr="00985E12">
        <w:rPr>
          <w:szCs w:val="24"/>
        </w:rPr>
        <w:t xml:space="preserve">дать совет пациенту </w:t>
      </w:r>
      <w:r>
        <w:rPr>
          <w:szCs w:val="24"/>
          <w:lang w:val="ru-RU"/>
        </w:rPr>
        <w:t xml:space="preserve"> с различными формами стоматита ( ПС</w:t>
      </w:r>
      <w:r w:rsidRPr="00386D68">
        <w:rPr>
          <w:szCs w:val="24"/>
          <w:lang w:val="ru-RU"/>
        </w:rPr>
        <w:t>,</w:t>
      </w:r>
      <w:r>
        <w:rPr>
          <w:szCs w:val="24"/>
          <w:lang w:val="ru-RU"/>
        </w:rPr>
        <w:t>ХЯС</w:t>
      </w:r>
      <w:r w:rsidRPr="00386D68">
        <w:rPr>
          <w:szCs w:val="24"/>
          <w:lang w:val="ru-RU"/>
        </w:rPr>
        <w:t xml:space="preserve">, </w:t>
      </w:r>
      <w:r>
        <w:rPr>
          <w:szCs w:val="24"/>
          <w:lang w:val="ru-RU"/>
        </w:rPr>
        <w:t xml:space="preserve">ВС) </w:t>
      </w:r>
      <w:r w:rsidRPr="00985E12">
        <w:rPr>
          <w:szCs w:val="24"/>
        </w:rPr>
        <w:t xml:space="preserve">по выбору средств и методов индивидуальной ГПР (использование мануальных зубных щеток с мягким типом щетины (типа </w:t>
      </w:r>
      <w:r w:rsidRPr="00985E12">
        <w:rPr>
          <w:szCs w:val="24"/>
          <w:lang w:val="en-US"/>
        </w:rPr>
        <w:t>Soft</w:t>
      </w:r>
      <w:r w:rsidRPr="00985E12">
        <w:rPr>
          <w:szCs w:val="24"/>
        </w:rPr>
        <w:t>); зубных паст на гелевой основе, с низкой абразивностью и низким содержанием лаурилсульфата натрия (не более 1,5%); ополаскивателей с 0,06% хлоргексидином биглюконатом, не содержащих спирт</w:t>
      </w:r>
      <w:r>
        <w:rPr>
          <w:szCs w:val="24"/>
          <w:lang w:val="ru-RU"/>
        </w:rPr>
        <w:t xml:space="preserve">), а также гигиены зубных протезов </w:t>
      </w:r>
      <w:r w:rsidRPr="00386D68">
        <w:rPr>
          <w:szCs w:val="24"/>
          <w:lang w:val="ru-RU"/>
        </w:rPr>
        <w:t xml:space="preserve">, </w:t>
      </w:r>
      <w:r>
        <w:rPr>
          <w:szCs w:val="24"/>
          <w:lang w:val="ru-RU"/>
        </w:rPr>
        <w:t>при их наличии (0,05% р-р хлоргексидина, таблетки для очищения зубных протезов, специализированные дезинфицирующие растворы для зубных протезов)</w:t>
      </w:r>
      <w:r w:rsidRPr="00985E12">
        <w:rPr>
          <w:szCs w:val="24"/>
        </w:rPr>
        <w:t xml:space="preserve"> [</w:t>
      </w:r>
      <w:r w:rsidR="001A13A7">
        <w:rPr>
          <w:lang w:val="ru-RU"/>
        </w:rPr>
        <w:t>9, 11, 14-16</w:t>
      </w:r>
      <w:r w:rsidR="001A13A7" w:rsidRPr="001A13A7">
        <w:rPr>
          <w:lang w:val="ru-RU"/>
        </w:rPr>
        <w:t>, 217</w:t>
      </w:r>
      <w:r w:rsidRPr="00985E12">
        <w:rPr>
          <w:szCs w:val="24"/>
        </w:rPr>
        <w:t>];</w:t>
      </w:r>
    </w:p>
    <w:p w14:paraId="322B4217" w14:textId="635D3B30" w:rsidR="00966827" w:rsidRPr="006E5D7F" w:rsidRDefault="00966827" w:rsidP="00966827">
      <w:pPr>
        <w:pStyle w:val="afff6"/>
        <w:numPr>
          <w:ilvl w:val="0"/>
          <w:numId w:val="0"/>
        </w:numPr>
        <w:ind w:left="709"/>
        <w:rPr>
          <w:szCs w:val="24"/>
          <w:lang w:val="ru-RU"/>
        </w:rPr>
      </w:pPr>
      <w:r w:rsidRPr="00D54FE9">
        <w:rPr>
          <w:b/>
          <w:bCs/>
        </w:rPr>
        <w:t xml:space="preserve">Уровень убедительности рекомендаций B (уровень достоверности доказательств – </w:t>
      </w:r>
      <w:r w:rsidR="001A13A7" w:rsidRPr="001A13A7">
        <w:rPr>
          <w:b/>
          <w:bCs/>
          <w:lang w:val="ru-RU"/>
        </w:rPr>
        <w:t>5</w:t>
      </w:r>
      <w:r w:rsidRPr="00D54FE9">
        <w:rPr>
          <w:b/>
          <w:bCs/>
        </w:rPr>
        <w:t>)</w:t>
      </w:r>
    </w:p>
    <w:p w14:paraId="40934AC4" w14:textId="0F6BB98E" w:rsidR="00966827" w:rsidRPr="006F05CD" w:rsidRDefault="00966827" w:rsidP="00966827">
      <w:pPr>
        <w:pStyle w:val="afff6"/>
        <w:spacing w:before="0"/>
        <w:contextualSpacing/>
        <w:rPr>
          <w:szCs w:val="24"/>
        </w:rPr>
      </w:pPr>
      <w:r w:rsidRPr="006F05CD">
        <w:rPr>
          <w:szCs w:val="24"/>
        </w:rPr>
        <w:t xml:space="preserve">Рекомендуется </w:t>
      </w:r>
      <w:r>
        <w:rPr>
          <w:szCs w:val="24"/>
          <w:lang w:val="ru-RU"/>
        </w:rPr>
        <w:t xml:space="preserve">с целью обезболивания СОПР назначение пациенту со стоматитом препаратов для местного применения при заболеваниях полости рта (бензидамин) или местных анестетиков для наружного применения (лидокаин) </w:t>
      </w:r>
      <w:r w:rsidR="001A13A7" w:rsidRPr="001A13A7">
        <w:rPr>
          <w:szCs w:val="24"/>
          <w:lang w:val="ru-RU"/>
        </w:rPr>
        <w:t>[</w:t>
      </w:r>
      <w:r w:rsidR="001A13A7">
        <w:rPr>
          <w:lang w:val="ru-RU"/>
        </w:rPr>
        <w:t>9, 11, 14-16</w:t>
      </w:r>
      <w:r w:rsidRPr="00A01DD0">
        <w:rPr>
          <w:szCs w:val="24"/>
          <w:lang w:val="ru-RU"/>
        </w:rPr>
        <w:t>]</w:t>
      </w:r>
      <w:r w:rsidRPr="006F05CD">
        <w:rPr>
          <w:szCs w:val="24"/>
        </w:rPr>
        <w:t>:</w:t>
      </w:r>
    </w:p>
    <w:p w14:paraId="6DA815F2" w14:textId="5DD8A3FC" w:rsidR="00966827" w:rsidRPr="009E7F39" w:rsidRDefault="00966827" w:rsidP="00966827">
      <w:pPr>
        <w:pStyle w:val="afff6"/>
        <w:numPr>
          <w:ilvl w:val="0"/>
          <w:numId w:val="0"/>
        </w:numPr>
        <w:spacing w:before="0"/>
        <w:ind w:left="1418"/>
        <w:contextualSpacing/>
        <w:rPr>
          <w:szCs w:val="24"/>
          <w:lang w:val="ru-RU"/>
        </w:rPr>
      </w:pPr>
      <w:r w:rsidRPr="006F05CD">
        <w:rPr>
          <w:i/>
          <w:iCs/>
          <w:szCs w:val="24"/>
        </w:rPr>
        <w:t xml:space="preserve">Бензидамин </w:t>
      </w:r>
      <w:r w:rsidRPr="00FD5489">
        <w:rPr>
          <w:i/>
          <w:iCs/>
          <w:szCs w:val="24"/>
          <w:lang w:val="ru-RU"/>
        </w:rPr>
        <w:t>(</w:t>
      </w:r>
      <w:r>
        <w:rPr>
          <w:i/>
          <w:iCs/>
          <w:szCs w:val="24"/>
          <w:lang w:val="ru-RU"/>
        </w:rPr>
        <w:t>спрей для местного применения</w:t>
      </w:r>
      <w:r w:rsidRPr="00B77147">
        <w:rPr>
          <w:i/>
          <w:iCs/>
          <w:szCs w:val="24"/>
          <w:lang w:val="ru-RU"/>
        </w:rPr>
        <w:t xml:space="preserve"> </w:t>
      </w:r>
      <w:r>
        <w:rPr>
          <w:i/>
          <w:iCs/>
          <w:szCs w:val="24"/>
          <w:lang w:val="ru-RU"/>
        </w:rPr>
        <w:t>дозированный / раствор для местного применения)</w:t>
      </w:r>
      <w:r w:rsidRPr="00FD5489">
        <w:rPr>
          <w:i/>
          <w:iCs/>
          <w:szCs w:val="24"/>
          <w:lang w:val="ru-RU"/>
        </w:rPr>
        <w:t xml:space="preserve"> </w:t>
      </w:r>
      <w:r w:rsidRPr="006D58A1">
        <w:rPr>
          <w:szCs w:val="24"/>
          <w:lang w:val="ru-RU"/>
        </w:rPr>
        <w:t>проводить процедуры</w:t>
      </w:r>
      <w:r>
        <w:rPr>
          <w:i/>
          <w:iCs/>
          <w:szCs w:val="24"/>
          <w:lang w:val="ru-RU"/>
        </w:rPr>
        <w:t xml:space="preserve"> </w:t>
      </w:r>
      <w:r w:rsidRPr="006F05CD">
        <w:rPr>
          <w:szCs w:val="24"/>
        </w:rPr>
        <w:t>2-3 раза в день</w:t>
      </w:r>
      <w:r>
        <w:rPr>
          <w:szCs w:val="24"/>
        </w:rPr>
        <w:t>,</w:t>
      </w:r>
      <w:r w:rsidRPr="006F05CD">
        <w:rPr>
          <w:szCs w:val="24"/>
        </w:rPr>
        <w:t xml:space="preserve"> в</w:t>
      </w:r>
      <w:r>
        <w:rPr>
          <w:szCs w:val="24"/>
        </w:rPr>
        <w:t xml:space="preserve">плоть до купирования болевого симптома </w:t>
      </w:r>
      <w:r w:rsidRPr="004E632E">
        <w:rPr>
          <w:szCs w:val="24"/>
        </w:rPr>
        <w:t>[</w:t>
      </w:r>
      <w:r w:rsidR="001A13A7">
        <w:rPr>
          <w:lang w:val="ru-RU"/>
        </w:rPr>
        <w:t>9, 11, 14-16</w:t>
      </w:r>
      <w:r w:rsidR="001A13A7" w:rsidRPr="001A13A7">
        <w:rPr>
          <w:lang w:val="ru-RU"/>
        </w:rPr>
        <w:t>, 218</w:t>
      </w:r>
      <w:r w:rsidRPr="004E632E">
        <w:rPr>
          <w:szCs w:val="24"/>
        </w:rPr>
        <w:t>]</w:t>
      </w:r>
      <w:r w:rsidRPr="00293307">
        <w:rPr>
          <w:szCs w:val="24"/>
        </w:rPr>
        <w:t>.</w:t>
      </w:r>
    </w:p>
    <w:p w14:paraId="645ECF76" w14:textId="7EF2C6B0" w:rsidR="00966827" w:rsidRPr="001A13A7" w:rsidRDefault="00966827" w:rsidP="001A13A7">
      <w:pPr>
        <w:pStyle w:val="afff8"/>
      </w:pPr>
      <w:r w:rsidRPr="001A13A7">
        <w:rPr>
          <w:rStyle w:val="aff9"/>
          <w:b/>
          <w:bCs w:val="0"/>
        </w:rPr>
        <w:t>Уровень убедительности рекомендаций B</w:t>
      </w:r>
      <w:r w:rsidRPr="001A13A7">
        <w:t xml:space="preserve"> (уровень достоверности доказательств – </w:t>
      </w:r>
      <w:r w:rsidR="001A13A7">
        <w:t>2</w:t>
      </w:r>
      <w:r w:rsidRPr="001A13A7">
        <w:t>)</w:t>
      </w:r>
    </w:p>
    <w:p w14:paraId="2449C719" w14:textId="77777777" w:rsidR="00966827" w:rsidRPr="006F05CD" w:rsidRDefault="00966827" w:rsidP="00966827">
      <w:pPr>
        <w:pStyle w:val="afff6"/>
        <w:numPr>
          <w:ilvl w:val="0"/>
          <w:numId w:val="0"/>
        </w:numPr>
        <w:spacing w:before="0"/>
        <w:ind w:left="1418"/>
        <w:contextualSpacing/>
        <w:rPr>
          <w:szCs w:val="24"/>
        </w:rPr>
      </w:pPr>
      <w:r>
        <w:rPr>
          <w:szCs w:val="24"/>
          <w:lang w:val="ru-RU"/>
        </w:rPr>
        <w:t>и</w:t>
      </w:r>
      <w:r w:rsidRPr="006F05CD">
        <w:rPr>
          <w:szCs w:val="24"/>
        </w:rPr>
        <w:t>ли</w:t>
      </w:r>
    </w:p>
    <w:p w14:paraId="3D67CCC5" w14:textId="3FA58452" w:rsidR="00966827" w:rsidRPr="00293307" w:rsidRDefault="00966827" w:rsidP="00966827">
      <w:pPr>
        <w:pStyle w:val="afff6"/>
        <w:numPr>
          <w:ilvl w:val="0"/>
          <w:numId w:val="0"/>
        </w:numPr>
        <w:spacing w:before="0"/>
        <w:ind w:left="1418"/>
        <w:contextualSpacing/>
        <w:rPr>
          <w:szCs w:val="24"/>
        </w:rPr>
      </w:pPr>
      <w:r w:rsidRPr="00112BC9">
        <w:rPr>
          <w:i/>
          <w:iCs/>
          <w:szCs w:val="24"/>
        </w:rPr>
        <w:lastRenderedPageBreak/>
        <w:t>Лидокаин</w:t>
      </w:r>
      <w:r>
        <w:rPr>
          <w:i/>
          <w:iCs/>
          <w:szCs w:val="24"/>
          <w:lang w:val="ru-RU"/>
        </w:rPr>
        <w:t>**</w:t>
      </w:r>
      <w:r w:rsidRPr="00112BC9">
        <w:rPr>
          <w:i/>
          <w:iCs/>
          <w:szCs w:val="24"/>
        </w:rPr>
        <w:t xml:space="preserve"> </w:t>
      </w:r>
      <w:r w:rsidRPr="00E27419">
        <w:rPr>
          <w:i/>
          <w:iCs/>
          <w:szCs w:val="24"/>
        </w:rPr>
        <w:t>(</w:t>
      </w:r>
      <w:r w:rsidRPr="00E27419">
        <w:rPr>
          <w:i/>
          <w:iCs/>
          <w:szCs w:val="24"/>
          <w:lang w:val="ru-RU"/>
        </w:rPr>
        <w:t>спрей для местного применения / гель</w:t>
      </w:r>
      <w:r>
        <w:rPr>
          <w:i/>
          <w:iCs/>
          <w:szCs w:val="24"/>
          <w:lang w:val="ru-RU"/>
        </w:rPr>
        <w:t xml:space="preserve"> 2%</w:t>
      </w:r>
      <w:r w:rsidRPr="00E27419">
        <w:rPr>
          <w:i/>
          <w:iCs/>
          <w:szCs w:val="24"/>
          <w:lang w:val="ru-RU"/>
        </w:rPr>
        <w:t xml:space="preserve"> для местного применения</w:t>
      </w:r>
      <w:r w:rsidRPr="00E27419">
        <w:rPr>
          <w:i/>
          <w:iCs/>
          <w:szCs w:val="24"/>
        </w:rPr>
        <w:t>)</w:t>
      </w:r>
      <w:r w:rsidRPr="00112BC9">
        <w:rPr>
          <w:szCs w:val="24"/>
        </w:rPr>
        <w:t xml:space="preserve"> </w:t>
      </w:r>
      <w:r>
        <w:rPr>
          <w:szCs w:val="24"/>
        </w:rPr>
        <w:t>для</w:t>
      </w:r>
      <w:r w:rsidRPr="00112BC9">
        <w:rPr>
          <w:szCs w:val="24"/>
        </w:rPr>
        <w:t xml:space="preserve"> </w:t>
      </w:r>
      <w:r>
        <w:rPr>
          <w:szCs w:val="24"/>
          <w:lang w:val="ru-RU"/>
        </w:rPr>
        <w:t>нанесения</w:t>
      </w:r>
      <w:r w:rsidRPr="00112BC9">
        <w:rPr>
          <w:szCs w:val="24"/>
        </w:rPr>
        <w:t xml:space="preserve"> на болезненные участки</w:t>
      </w:r>
      <w:r>
        <w:rPr>
          <w:szCs w:val="24"/>
          <w:lang w:val="ru-RU"/>
        </w:rPr>
        <w:t xml:space="preserve"> СОПР </w:t>
      </w:r>
      <w:r w:rsidRPr="00112BC9">
        <w:rPr>
          <w:szCs w:val="24"/>
        </w:rPr>
        <w:t xml:space="preserve"> 3 раза в день</w:t>
      </w:r>
      <w:r>
        <w:rPr>
          <w:szCs w:val="24"/>
        </w:rPr>
        <w:t>,</w:t>
      </w:r>
      <w:r w:rsidRPr="00112BC9">
        <w:rPr>
          <w:szCs w:val="24"/>
        </w:rPr>
        <w:t xml:space="preserve"> вплоть до купирования болевого </w:t>
      </w:r>
      <w:r w:rsidRPr="00293307">
        <w:rPr>
          <w:szCs w:val="24"/>
        </w:rPr>
        <w:t>симптома [</w:t>
      </w:r>
      <w:r w:rsidR="001A13A7">
        <w:rPr>
          <w:lang w:val="ru-RU"/>
        </w:rPr>
        <w:t>9, 11, 14-16</w:t>
      </w:r>
      <w:r w:rsidR="001A13A7" w:rsidRPr="001A13A7">
        <w:rPr>
          <w:lang w:val="ru-RU"/>
        </w:rPr>
        <w:t>, 218</w:t>
      </w:r>
      <w:r w:rsidRPr="00293307">
        <w:rPr>
          <w:szCs w:val="24"/>
        </w:rPr>
        <w:t>].</w:t>
      </w:r>
    </w:p>
    <w:p w14:paraId="52276E5E" w14:textId="237A6A95" w:rsidR="00966827" w:rsidRPr="001A13A7" w:rsidRDefault="00966827" w:rsidP="001A13A7">
      <w:pPr>
        <w:pStyle w:val="afff8"/>
      </w:pPr>
      <w:r w:rsidRPr="001A13A7">
        <w:rPr>
          <w:rStyle w:val="aff9"/>
          <w:b/>
          <w:bCs w:val="0"/>
        </w:rPr>
        <w:t>Уровень убедительности рекомендаций B</w:t>
      </w:r>
      <w:r w:rsidRPr="001A13A7">
        <w:t xml:space="preserve"> (уровень достоверности доказательств – </w:t>
      </w:r>
      <w:r w:rsidR="001A13A7" w:rsidRPr="001A13A7">
        <w:rPr>
          <w:lang w:val="ru-RU"/>
        </w:rPr>
        <w:t>2</w:t>
      </w:r>
      <w:r w:rsidRPr="001A13A7">
        <w:t>)</w:t>
      </w:r>
    </w:p>
    <w:p w14:paraId="4DC1ECF5" w14:textId="77777777" w:rsidR="00966827" w:rsidRPr="00164052" w:rsidRDefault="00966827" w:rsidP="00164052">
      <w:pPr>
        <w:pStyle w:val="aff2"/>
        <w:rPr>
          <w:b/>
          <w:i/>
          <w:iCs/>
        </w:rPr>
      </w:pPr>
      <w:r w:rsidRPr="00164052">
        <w:rPr>
          <w:b/>
          <w:bCs/>
        </w:rPr>
        <w:t>Комментарии:</w:t>
      </w:r>
      <w:r w:rsidRPr="004C1A08">
        <w:t xml:space="preserve"> </w:t>
      </w:r>
      <w:r w:rsidRPr="00164052">
        <w:rPr>
          <w:i/>
          <w:iCs/>
        </w:rPr>
        <w:t>процедуры могут проводиться врачом-стоматологом-терапевтом на амбулаторном приеме и пациентом в режиме домашней терапии.</w:t>
      </w:r>
    </w:p>
    <w:p w14:paraId="23AC408F" w14:textId="1254EFEE" w:rsidR="00966827" w:rsidRPr="00B50128" w:rsidRDefault="00966827" w:rsidP="00966827">
      <w:pPr>
        <w:pStyle w:val="afff6"/>
        <w:rPr>
          <w:szCs w:val="24"/>
        </w:rPr>
      </w:pPr>
      <w:r w:rsidRPr="00B50128">
        <w:rPr>
          <w:szCs w:val="24"/>
        </w:rPr>
        <w:t xml:space="preserve">Рекомендуется </w:t>
      </w:r>
      <w:r>
        <w:rPr>
          <w:szCs w:val="24"/>
          <w:lang w:val="ru-RU"/>
        </w:rPr>
        <w:t>назначение пациенту со стоматитом</w:t>
      </w:r>
      <w:r w:rsidRPr="00B50128">
        <w:rPr>
          <w:szCs w:val="24"/>
        </w:rPr>
        <w:t xml:space="preserve"> </w:t>
      </w:r>
      <w:r>
        <w:rPr>
          <w:szCs w:val="24"/>
          <w:lang w:val="ru-RU"/>
        </w:rPr>
        <w:t xml:space="preserve">противомикробных препаратов для местного применения в полости рта – </w:t>
      </w:r>
      <w:r w:rsidRPr="00B50128">
        <w:rPr>
          <w:szCs w:val="24"/>
        </w:rPr>
        <w:t xml:space="preserve">для контроля микробного гомеостаза </w:t>
      </w:r>
      <w:r>
        <w:rPr>
          <w:szCs w:val="24"/>
        </w:rPr>
        <w:t>ПР</w:t>
      </w:r>
      <w:r w:rsidRPr="00B50128">
        <w:rPr>
          <w:szCs w:val="24"/>
        </w:rPr>
        <w:t xml:space="preserve"> и профилактики присоединения вторичной инфекции на фоне ограниченных возможностей </w:t>
      </w:r>
      <w:r>
        <w:rPr>
          <w:szCs w:val="24"/>
        </w:rPr>
        <w:t xml:space="preserve">ГПР </w:t>
      </w:r>
      <w:r w:rsidR="001A13A7" w:rsidRPr="001A13A7">
        <w:rPr>
          <w:szCs w:val="24"/>
          <w:lang w:val="ru-RU"/>
        </w:rPr>
        <w:t>[</w:t>
      </w:r>
      <w:r w:rsidR="001A13A7">
        <w:rPr>
          <w:lang w:val="ru-RU"/>
        </w:rPr>
        <w:t>9, 11, 14-16</w:t>
      </w:r>
      <w:r w:rsidR="001A13A7" w:rsidRPr="001A13A7">
        <w:rPr>
          <w:szCs w:val="24"/>
          <w:lang w:val="ru-RU"/>
        </w:rPr>
        <w:t>]</w:t>
      </w:r>
      <w:r w:rsidRPr="00B50128">
        <w:rPr>
          <w:szCs w:val="24"/>
        </w:rPr>
        <w:t>:</w:t>
      </w:r>
    </w:p>
    <w:p w14:paraId="2235615A" w14:textId="707889D2" w:rsidR="00966827" w:rsidRPr="009E7F39" w:rsidRDefault="00966827" w:rsidP="00966827">
      <w:pPr>
        <w:pStyle w:val="afff6"/>
        <w:numPr>
          <w:ilvl w:val="0"/>
          <w:numId w:val="0"/>
        </w:numPr>
        <w:ind w:left="1418"/>
        <w:rPr>
          <w:szCs w:val="24"/>
          <w:lang w:val="ru-RU"/>
        </w:rPr>
      </w:pPr>
      <w:r w:rsidRPr="002F5206">
        <w:rPr>
          <w:i/>
          <w:iCs/>
          <w:szCs w:val="24"/>
          <w:lang w:val="ru-RU"/>
        </w:rPr>
        <w:t xml:space="preserve"># </w:t>
      </w:r>
      <w:r w:rsidRPr="00B50128">
        <w:rPr>
          <w:i/>
          <w:iCs/>
          <w:szCs w:val="24"/>
        </w:rPr>
        <w:t>Хлоргексидин</w:t>
      </w:r>
      <w:r w:rsidRPr="002F5206">
        <w:rPr>
          <w:i/>
          <w:iCs/>
          <w:szCs w:val="24"/>
          <w:lang w:val="ru-RU"/>
        </w:rPr>
        <w:t>**</w:t>
      </w:r>
      <w:r w:rsidRPr="00B50128">
        <w:rPr>
          <w:i/>
          <w:iCs/>
          <w:szCs w:val="24"/>
        </w:rPr>
        <w:t xml:space="preserve"> </w:t>
      </w:r>
      <w:r>
        <w:rPr>
          <w:szCs w:val="24"/>
        </w:rPr>
        <w:t>(</w:t>
      </w:r>
      <w:r w:rsidRPr="00B50128">
        <w:rPr>
          <w:szCs w:val="24"/>
        </w:rPr>
        <w:t>0,2% раствор</w:t>
      </w:r>
      <w:r>
        <w:rPr>
          <w:szCs w:val="24"/>
        </w:rPr>
        <w:t>)</w:t>
      </w:r>
      <w:r w:rsidRPr="00B50128">
        <w:rPr>
          <w:szCs w:val="24"/>
        </w:rPr>
        <w:t xml:space="preserve"> для полоскания полости рта 2-3 раза в день в течение 5-7 дней</w:t>
      </w:r>
      <w:r w:rsidR="001A13A7">
        <w:rPr>
          <w:szCs w:val="24"/>
          <w:lang w:val="ru-RU"/>
        </w:rPr>
        <w:t xml:space="preserve"> </w:t>
      </w:r>
      <w:r w:rsidR="001A13A7" w:rsidRPr="001A13A7">
        <w:rPr>
          <w:szCs w:val="24"/>
          <w:lang w:val="ru-RU"/>
        </w:rPr>
        <w:t>[</w:t>
      </w:r>
      <w:r w:rsidR="001A13A7">
        <w:rPr>
          <w:lang w:val="ru-RU"/>
        </w:rPr>
        <w:t>9, 11, 14-16</w:t>
      </w:r>
      <w:r w:rsidR="001A13A7" w:rsidRPr="001A13A7">
        <w:rPr>
          <w:lang w:val="ru-RU"/>
        </w:rPr>
        <w:t>, 21</w:t>
      </w:r>
      <w:r w:rsidR="00164052" w:rsidRPr="00164052">
        <w:rPr>
          <w:lang w:val="ru-RU"/>
        </w:rPr>
        <w:t>8</w:t>
      </w:r>
      <w:r w:rsidR="001A13A7" w:rsidRPr="001A13A7">
        <w:rPr>
          <w:szCs w:val="24"/>
          <w:lang w:val="ru-RU"/>
        </w:rPr>
        <w:t>]</w:t>
      </w:r>
      <w:r>
        <w:rPr>
          <w:rFonts w:ascii="Segoe UI" w:hAnsi="Segoe UI" w:cs="Segoe UI"/>
          <w:color w:val="212121"/>
          <w:shd w:val="clear" w:color="auto" w:fill="FFFFFF"/>
        </w:rPr>
        <w:t>.</w:t>
      </w:r>
    </w:p>
    <w:p w14:paraId="74E48465" w14:textId="18DFF460" w:rsidR="00966827" w:rsidRPr="001A13A7" w:rsidRDefault="00966827" w:rsidP="001A13A7">
      <w:pPr>
        <w:pStyle w:val="afff8"/>
      </w:pPr>
      <w:r w:rsidRPr="001A13A7">
        <w:rPr>
          <w:rStyle w:val="aff9"/>
          <w:b/>
          <w:bCs w:val="0"/>
        </w:rPr>
        <w:t>Уровень убедительности рекомендаций B</w:t>
      </w:r>
      <w:r w:rsidRPr="001A13A7">
        <w:t xml:space="preserve"> (уровень достоверности доказательств – </w:t>
      </w:r>
      <w:r w:rsidR="001A13A7" w:rsidRPr="001A13A7">
        <w:rPr>
          <w:lang w:val="ru-RU"/>
        </w:rPr>
        <w:t>2</w:t>
      </w:r>
      <w:r w:rsidRPr="001A13A7">
        <w:t>)</w:t>
      </w:r>
    </w:p>
    <w:p w14:paraId="7DB81A90" w14:textId="77777777" w:rsidR="00966827" w:rsidRPr="00164052" w:rsidRDefault="00966827" w:rsidP="00164052">
      <w:pPr>
        <w:pStyle w:val="aff2"/>
        <w:rPr>
          <w:b/>
          <w:i/>
          <w:iCs/>
        </w:rPr>
      </w:pPr>
      <w:r w:rsidRPr="00164052">
        <w:rPr>
          <w:b/>
          <w:bCs/>
        </w:rPr>
        <w:t>Комментарии:</w:t>
      </w:r>
      <w:r w:rsidRPr="004C1A08">
        <w:t xml:space="preserve"> </w:t>
      </w:r>
      <w:r w:rsidRPr="00164052">
        <w:rPr>
          <w:i/>
          <w:iCs/>
        </w:rPr>
        <w:t>процедуры могут проводиться врачом-стоматологом-терапевтом на амбулаторном приеме и пациентом в режиме домашней терапии.</w:t>
      </w:r>
    </w:p>
    <w:p w14:paraId="1ADFFA87" w14:textId="3BEA6AFB" w:rsidR="00966827" w:rsidRPr="002F5206" w:rsidRDefault="00966827" w:rsidP="00966827">
      <w:pPr>
        <w:pStyle w:val="afff6"/>
        <w:tabs>
          <w:tab w:val="clear" w:pos="720"/>
        </w:tabs>
        <w:ind w:left="709" w:hanging="425"/>
        <w:rPr>
          <w:szCs w:val="24"/>
        </w:rPr>
      </w:pPr>
      <w:r w:rsidRPr="002F5206">
        <w:rPr>
          <w:szCs w:val="24"/>
        </w:rPr>
        <w:t xml:space="preserve">Рекомендуется проведение </w:t>
      </w:r>
      <w:r>
        <w:rPr>
          <w:szCs w:val="24"/>
          <w:lang w:val="ru-RU"/>
        </w:rPr>
        <w:t xml:space="preserve">пациенту с ПС/ВС </w:t>
      </w:r>
      <w:r w:rsidRPr="002F5206">
        <w:rPr>
          <w:szCs w:val="24"/>
        </w:rPr>
        <w:t>местной противовоспалительной терапии для купирования отечно-</w:t>
      </w:r>
      <w:r w:rsidRPr="002F5206">
        <w:rPr>
          <w:szCs w:val="24"/>
          <w:lang w:val="ru-RU"/>
        </w:rPr>
        <w:t>болевого</w:t>
      </w:r>
      <w:r w:rsidRPr="002F5206">
        <w:rPr>
          <w:szCs w:val="24"/>
        </w:rPr>
        <w:t xml:space="preserve"> симптома</w:t>
      </w:r>
      <w:r w:rsidRPr="002F5206">
        <w:rPr>
          <w:szCs w:val="24"/>
          <w:lang w:val="ru-RU"/>
        </w:rPr>
        <w:t xml:space="preserve"> с использованием препаратов для местного применения при заболеваниях полости рта</w:t>
      </w:r>
      <w:r w:rsidR="00164052" w:rsidRPr="00164052">
        <w:rPr>
          <w:szCs w:val="24"/>
          <w:lang w:val="ru-RU"/>
        </w:rPr>
        <w:t xml:space="preserve"> [9, 11, 14-16]</w:t>
      </w:r>
      <w:r w:rsidRPr="002F5206">
        <w:rPr>
          <w:szCs w:val="24"/>
        </w:rPr>
        <w:t>:</w:t>
      </w:r>
    </w:p>
    <w:p w14:paraId="1D9ADC65" w14:textId="77DAB95A" w:rsidR="00966827" w:rsidRPr="00A12ADC" w:rsidRDefault="00966827" w:rsidP="00966827">
      <w:pPr>
        <w:pStyle w:val="afff6"/>
        <w:numPr>
          <w:ilvl w:val="0"/>
          <w:numId w:val="0"/>
        </w:numPr>
        <w:ind w:left="1418"/>
        <w:rPr>
          <w:szCs w:val="24"/>
          <w:lang w:val="ru-RU"/>
        </w:rPr>
      </w:pPr>
      <w:r w:rsidRPr="002F5206">
        <w:rPr>
          <w:i/>
          <w:iCs/>
          <w:szCs w:val="24"/>
        </w:rPr>
        <w:t>Холина салицилат + цеталкония хлорид</w:t>
      </w:r>
      <w:r w:rsidRPr="002F5206">
        <w:rPr>
          <w:szCs w:val="24"/>
        </w:rPr>
        <w:t xml:space="preserve"> (гель) для аппликаций на участки воспаления 3-4 раза в день вплоть до купирования воспаления </w:t>
      </w:r>
      <w:r w:rsidR="00164052">
        <w:rPr>
          <w:szCs w:val="24"/>
        </w:rPr>
        <w:t>[219-221]</w:t>
      </w:r>
      <w:r w:rsidRPr="002F5206">
        <w:rPr>
          <w:szCs w:val="24"/>
        </w:rPr>
        <w:t>.</w:t>
      </w:r>
    </w:p>
    <w:p w14:paraId="5905CFE1" w14:textId="77777777" w:rsidR="00966827" w:rsidRPr="00164052" w:rsidRDefault="00966827" w:rsidP="00164052">
      <w:pPr>
        <w:pStyle w:val="afff8"/>
      </w:pPr>
      <w:r w:rsidRPr="00164052">
        <w:rPr>
          <w:rStyle w:val="aff9"/>
          <w:b/>
          <w:bCs w:val="0"/>
        </w:rPr>
        <w:t>Уровень убедительности рекомендаций B</w:t>
      </w:r>
      <w:r w:rsidRPr="00164052">
        <w:t xml:space="preserve"> (уровень достоверности доказательств – 4)</w:t>
      </w:r>
    </w:p>
    <w:p w14:paraId="4F04C5A0" w14:textId="77777777" w:rsidR="00966827" w:rsidRPr="00164052" w:rsidRDefault="00966827" w:rsidP="00164052">
      <w:pPr>
        <w:pStyle w:val="aff2"/>
        <w:rPr>
          <w:i/>
          <w:iCs/>
          <w:szCs w:val="32"/>
        </w:rPr>
      </w:pPr>
      <w:r w:rsidRPr="00164052">
        <w:rPr>
          <w:b/>
          <w:bCs/>
          <w:szCs w:val="32"/>
        </w:rPr>
        <w:t>Комментарии:</w:t>
      </w:r>
      <w:r>
        <w:rPr>
          <w:szCs w:val="32"/>
        </w:rPr>
        <w:t xml:space="preserve"> </w:t>
      </w:r>
      <w:r w:rsidRPr="00164052">
        <w:rPr>
          <w:i/>
          <w:iCs/>
        </w:rPr>
        <w:t>процедуры могут проводиться врачом-стоматологом-терапевтом на амбулаторном приеме и пациентом в режиме домашней терапии.</w:t>
      </w:r>
    </w:p>
    <w:p w14:paraId="051E71A1" w14:textId="6B72A75B" w:rsidR="00966827" w:rsidRDefault="00966827" w:rsidP="00966827">
      <w:pPr>
        <w:pStyle w:val="afff6"/>
      </w:pPr>
      <w:r>
        <w:t>Рекомендуется при кандида-ассоциированном ПС или</w:t>
      </w:r>
      <w:r>
        <w:rPr>
          <w:lang w:val="ru-RU"/>
        </w:rPr>
        <w:t>/и</w:t>
      </w:r>
      <w:r>
        <w:t xml:space="preserve"> для лечения присоединившейся грибковой инфекции, ориентируясь на микробиологические показатели ПР, назначать пациенту противогрибковые препараты для наружного применения (клот</w:t>
      </w:r>
      <w:r w:rsidR="00B10DAA">
        <w:rPr>
          <w:lang w:val="ru-RU"/>
        </w:rPr>
        <w:t>р</w:t>
      </w:r>
      <w:r>
        <w:t>имазол)</w:t>
      </w:r>
      <w:r w:rsidR="00B10DAA">
        <w:rPr>
          <w:lang w:val="ru-RU"/>
        </w:rPr>
        <w:t xml:space="preserve"> и системного действия (кетоконазол</w:t>
      </w:r>
      <w:r w:rsidR="00FE0616">
        <w:rPr>
          <w:lang w:val="ru-RU"/>
        </w:rPr>
        <w:t>, флуконазол</w:t>
      </w:r>
      <w:r w:rsidR="00B10DAA">
        <w:rPr>
          <w:lang w:val="ru-RU"/>
        </w:rPr>
        <w:t>)</w:t>
      </w:r>
      <w:r>
        <w:t xml:space="preserve"> или противомикробные препараты для местного применения при заболеваниях полости </w:t>
      </w:r>
      <w:r>
        <w:lastRenderedPageBreak/>
        <w:t>рта (хлоргексидин), обладающие в т.ч. противогрибковым действием</w:t>
      </w:r>
      <w:r w:rsidR="00164052">
        <w:rPr>
          <w:lang w:val="ru-RU"/>
        </w:rPr>
        <w:t xml:space="preserve"> </w:t>
      </w:r>
      <w:r w:rsidR="00164052" w:rsidRPr="00164052">
        <w:rPr>
          <w:lang w:val="ru-RU"/>
        </w:rPr>
        <w:t>[9, 11, 164, 222]</w:t>
      </w:r>
      <w:r>
        <w:t>:</w:t>
      </w:r>
    </w:p>
    <w:p w14:paraId="7BF9F38B" w14:textId="429C6C48" w:rsidR="00966827" w:rsidRPr="008A6ADD" w:rsidRDefault="00966827" w:rsidP="00966827">
      <w:pPr>
        <w:pStyle w:val="19"/>
        <w:ind w:left="1418" w:firstLine="0"/>
        <w:rPr>
          <w:szCs w:val="32"/>
          <w:lang w:val="ru-RU"/>
        </w:rPr>
      </w:pPr>
      <w:r w:rsidRPr="0065417E">
        <w:rPr>
          <w:i/>
          <w:iCs/>
          <w:szCs w:val="32"/>
        </w:rPr>
        <w:t>Клотримазол</w:t>
      </w:r>
      <w:r>
        <w:rPr>
          <w:i/>
          <w:iCs/>
          <w:szCs w:val="32"/>
          <w:lang w:val="ru-RU"/>
        </w:rPr>
        <w:t>**</w:t>
      </w:r>
      <w:r w:rsidRPr="0065417E">
        <w:rPr>
          <w:szCs w:val="32"/>
        </w:rPr>
        <w:t xml:space="preserve"> </w:t>
      </w:r>
      <w:r>
        <w:rPr>
          <w:szCs w:val="32"/>
        </w:rPr>
        <w:t>(</w:t>
      </w:r>
      <w:r w:rsidRPr="0065417E">
        <w:rPr>
          <w:szCs w:val="32"/>
        </w:rPr>
        <w:t>1% крем или р</w:t>
      </w:r>
      <w:r>
        <w:rPr>
          <w:szCs w:val="32"/>
        </w:rPr>
        <w:t>аство</w:t>
      </w:r>
      <w:r w:rsidRPr="0065417E">
        <w:rPr>
          <w:szCs w:val="32"/>
        </w:rPr>
        <w:t>р</w:t>
      </w:r>
      <w:r>
        <w:rPr>
          <w:szCs w:val="32"/>
        </w:rPr>
        <w:t>) для аппликаций на</w:t>
      </w:r>
      <w:r w:rsidRPr="0065417E">
        <w:rPr>
          <w:szCs w:val="32"/>
        </w:rPr>
        <w:t xml:space="preserve"> участки </w:t>
      </w:r>
      <w:r>
        <w:rPr>
          <w:szCs w:val="32"/>
        </w:rPr>
        <w:t xml:space="preserve">поражения </w:t>
      </w:r>
      <w:r w:rsidRPr="0065417E">
        <w:rPr>
          <w:szCs w:val="32"/>
        </w:rPr>
        <w:t>3-4 раза в день,</w:t>
      </w:r>
      <w:r>
        <w:rPr>
          <w:szCs w:val="32"/>
        </w:rPr>
        <w:t xml:space="preserve"> </w:t>
      </w:r>
      <w:r>
        <w:rPr>
          <w:szCs w:val="32"/>
          <w:lang w:val="ru-RU"/>
        </w:rPr>
        <w:t>под контролем</w:t>
      </w:r>
      <w:r>
        <w:rPr>
          <w:szCs w:val="32"/>
        </w:rPr>
        <w:t xml:space="preserve"> клинико-микробиологических показателей </w:t>
      </w:r>
      <w:r w:rsidRPr="0065417E">
        <w:rPr>
          <w:szCs w:val="32"/>
        </w:rPr>
        <w:t>[</w:t>
      </w:r>
      <w:r w:rsidR="00164052" w:rsidRPr="00164052">
        <w:rPr>
          <w:szCs w:val="32"/>
          <w:lang w:val="ru-RU"/>
        </w:rPr>
        <w:t>164, 222</w:t>
      </w:r>
      <w:r w:rsidRPr="008A6ADD">
        <w:rPr>
          <w:szCs w:val="32"/>
          <w:lang w:val="ru-RU"/>
        </w:rPr>
        <w:t>].</w:t>
      </w:r>
    </w:p>
    <w:p w14:paraId="3F011554" w14:textId="4573367B" w:rsidR="00966827" w:rsidRDefault="00966827" w:rsidP="00164052">
      <w:pPr>
        <w:pStyle w:val="afff8"/>
        <w:rPr>
          <w:lang w:val="ru-RU"/>
        </w:rPr>
      </w:pPr>
      <w:r w:rsidRPr="00164052">
        <w:rPr>
          <w:rStyle w:val="aff9"/>
          <w:b/>
          <w:bCs w:val="0"/>
        </w:rPr>
        <w:t xml:space="preserve">Уровень убедительности рекомендаций </w:t>
      </w:r>
      <w:r w:rsidR="00164052" w:rsidRPr="00164052">
        <w:rPr>
          <w:rStyle w:val="aff9"/>
          <w:b/>
          <w:bCs w:val="0"/>
        </w:rPr>
        <w:t>A</w:t>
      </w:r>
      <w:r w:rsidRPr="00164052">
        <w:t xml:space="preserve"> (уровень достоверности доказательств – </w:t>
      </w:r>
      <w:r w:rsidR="00164052" w:rsidRPr="00164052">
        <w:t>2</w:t>
      </w:r>
      <w:r w:rsidRPr="00164052">
        <w:t>)</w:t>
      </w:r>
    </w:p>
    <w:p w14:paraId="7C06643F" w14:textId="1C1058F4" w:rsidR="00B10DAA" w:rsidRDefault="0073183C" w:rsidP="0073183C">
      <w:pPr>
        <w:pStyle w:val="19"/>
        <w:ind w:firstLine="1418"/>
      </w:pPr>
      <w:r>
        <w:rPr>
          <w:lang w:val="ru-RU"/>
        </w:rPr>
        <w:t>и</w:t>
      </w:r>
      <w:r w:rsidR="00B10DAA">
        <w:t>ли</w:t>
      </w:r>
    </w:p>
    <w:p w14:paraId="10BF7275" w14:textId="4F2E4F02" w:rsidR="00B10DAA" w:rsidRPr="004906EF" w:rsidRDefault="00B10DAA" w:rsidP="0073183C">
      <w:pPr>
        <w:pStyle w:val="19"/>
        <w:ind w:firstLine="1418"/>
        <w:rPr>
          <w:lang w:val="ru-RU"/>
        </w:rPr>
      </w:pPr>
      <w:r w:rsidRPr="0073183C">
        <w:rPr>
          <w:i/>
          <w:iCs/>
        </w:rPr>
        <w:t>Кетоконазол</w:t>
      </w:r>
      <w:r w:rsidR="0073183C">
        <w:t xml:space="preserve"> </w:t>
      </w:r>
      <w:r w:rsidR="0073183C">
        <w:rPr>
          <w:lang w:val="ru-RU"/>
        </w:rPr>
        <w:t>(</w:t>
      </w:r>
      <w:r w:rsidR="0073183C" w:rsidRPr="00F8006E">
        <w:t>200 мг</w:t>
      </w:r>
      <w:r w:rsidR="0073183C">
        <w:rPr>
          <w:lang w:val="ru-RU"/>
        </w:rPr>
        <w:t xml:space="preserve"> таб.)</w:t>
      </w:r>
      <w:r w:rsidR="0073183C" w:rsidRPr="00F8006E">
        <w:t xml:space="preserve"> перорально </w:t>
      </w:r>
      <w:r w:rsidR="0073183C">
        <w:t>1</w:t>
      </w:r>
      <w:r w:rsidR="0073183C" w:rsidRPr="00F8006E">
        <w:t xml:space="preserve"> раз в сутки в течение </w:t>
      </w:r>
      <w:r w:rsidR="0073183C">
        <w:t>7-14</w:t>
      </w:r>
      <w:r w:rsidR="0073183C" w:rsidRPr="00F8006E">
        <w:t xml:space="preserve"> дней</w:t>
      </w:r>
      <w:r w:rsidR="00FE0616">
        <w:t xml:space="preserve"> </w:t>
      </w:r>
      <w:r w:rsidR="00FE0616" w:rsidRPr="00FE0616">
        <w:rPr>
          <w:lang w:val="ru-RU"/>
        </w:rPr>
        <w:t>[192]</w:t>
      </w:r>
    </w:p>
    <w:p w14:paraId="7AF3F169" w14:textId="601698EB" w:rsidR="00FE0616" w:rsidRPr="00FE0616" w:rsidRDefault="00FE0616" w:rsidP="00FE0616">
      <w:pPr>
        <w:pStyle w:val="afff8"/>
        <w:rPr>
          <w:lang w:val="ru-RU"/>
        </w:rPr>
      </w:pPr>
      <w:r w:rsidRPr="00164052">
        <w:rPr>
          <w:rStyle w:val="aff9"/>
          <w:b/>
          <w:bCs w:val="0"/>
        </w:rPr>
        <w:t xml:space="preserve">Уровень убедительности рекомендаций </w:t>
      </w:r>
      <w:r>
        <w:rPr>
          <w:rStyle w:val="aff9"/>
          <w:b/>
          <w:bCs w:val="0"/>
        </w:rPr>
        <w:t>B</w:t>
      </w:r>
      <w:r w:rsidRPr="00164052">
        <w:t xml:space="preserve"> (уровень достоверности доказательств – </w:t>
      </w:r>
      <w:r>
        <w:t>3</w:t>
      </w:r>
      <w:r w:rsidRPr="00164052">
        <w:t>)</w:t>
      </w:r>
    </w:p>
    <w:p w14:paraId="4F001585" w14:textId="54F27B4B" w:rsidR="0073183C" w:rsidRDefault="0073183C" w:rsidP="0073183C">
      <w:pPr>
        <w:pStyle w:val="19"/>
        <w:ind w:firstLine="1418"/>
        <w:rPr>
          <w:lang w:val="ru-RU"/>
        </w:rPr>
      </w:pPr>
      <w:r>
        <w:rPr>
          <w:lang w:val="ru-RU"/>
        </w:rPr>
        <w:t>или</w:t>
      </w:r>
    </w:p>
    <w:p w14:paraId="7ACC4AE7" w14:textId="48ADF4CD" w:rsidR="0073183C" w:rsidRPr="004906EF" w:rsidRDefault="0073183C" w:rsidP="00FE0616">
      <w:pPr>
        <w:pStyle w:val="19"/>
        <w:ind w:left="1418" w:firstLine="0"/>
        <w:rPr>
          <w:lang w:val="ru-RU"/>
        </w:rPr>
      </w:pPr>
      <w:r w:rsidRPr="00FE0616">
        <w:rPr>
          <w:i/>
          <w:iCs/>
          <w:lang w:val="ru-RU"/>
        </w:rPr>
        <w:t>Флуконазол</w:t>
      </w:r>
      <w:r w:rsidR="00FE0616">
        <w:rPr>
          <w:i/>
          <w:iCs/>
          <w:szCs w:val="32"/>
          <w:lang w:val="ru-RU"/>
        </w:rPr>
        <w:t>**</w:t>
      </w:r>
      <w:r>
        <w:rPr>
          <w:lang w:val="ru-RU"/>
        </w:rPr>
        <w:t xml:space="preserve"> (100 мг </w:t>
      </w:r>
      <w:r w:rsidR="00FE0616">
        <w:rPr>
          <w:lang w:val="ru-RU"/>
        </w:rPr>
        <w:t>капсулы</w:t>
      </w:r>
      <w:r>
        <w:rPr>
          <w:lang w:val="ru-RU"/>
        </w:rPr>
        <w:t>) перорально 1</w:t>
      </w:r>
      <w:r w:rsidR="00FE0616">
        <w:rPr>
          <w:lang w:val="ru-RU"/>
        </w:rPr>
        <w:t>-2</w:t>
      </w:r>
      <w:r>
        <w:rPr>
          <w:lang w:val="ru-RU"/>
        </w:rPr>
        <w:t xml:space="preserve"> раз</w:t>
      </w:r>
      <w:r w:rsidR="00FE0616">
        <w:rPr>
          <w:lang w:val="ru-RU"/>
        </w:rPr>
        <w:t>а</w:t>
      </w:r>
      <w:r>
        <w:rPr>
          <w:lang w:val="ru-RU"/>
        </w:rPr>
        <w:t xml:space="preserve"> в сутки в течение 7-14 дней (при средней и тяжелой степени тяжести кандидоза) </w:t>
      </w:r>
      <w:r w:rsidR="00FE0616" w:rsidRPr="00FE0616">
        <w:rPr>
          <w:lang w:val="ru-RU"/>
        </w:rPr>
        <w:t>[192]</w:t>
      </w:r>
    </w:p>
    <w:p w14:paraId="7ECE1122" w14:textId="062D4E61" w:rsidR="00FE0616" w:rsidRPr="00FE0616" w:rsidRDefault="00FE0616" w:rsidP="00FE0616">
      <w:pPr>
        <w:pStyle w:val="afff8"/>
        <w:rPr>
          <w:lang w:val="ru-RU"/>
        </w:rPr>
      </w:pPr>
      <w:r w:rsidRPr="00164052">
        <w:rPr>
          <w:rStyle w:val="aff9"/>
          <w:b/>
          <w:bCs w:val="0"/>
        </w:rPr>
        <w:t xml:space="preserve">Уровень убедительности рекомендаций </w:t>
      </w:r>
      <w:r>
        <w:rPr>
          <w:rStyle w:val="aff9"/>
          <w:b/>
          <w:bCs w:val="0"/>
        </w:rPr>
        <w:t>B</w:t>
      </w:r>
      <w:r w:rsidRPr="00164052">
        <w:t xml:space="preserve"> (уровень достоверности доказательств – </w:t>
      </w:r>
      <w:r>
        <w:t>3</w:t>
      </w:r>
      <w:r w:rsidRPr="00164052">
        <w:t>)</w:t>
      </w:r>
    </w:p>
    <w:p w14:paraId="279C1ED8" w14:textId="77777777" w:rsidR="00966827" w:rsidRPr="0065417E" w:rsidRDefault="00966827" w:rsidP="00966827">
      <w:pPr>
        <w:pStyle w:val="19"/>
        <w:ind w:left="1418" w:firstLine="0"/>
        <w:rPr>
          <w:szCs w:val="32"/>
        </w:rPr>
      </w:pPr>
      <w:r>
        <w:rPr>
          <w:szCs w:val="32"/>
        </w:rPr>
        <w:t>и</w:t>
      </w:r>
      <w:r w:rsidRPr="0065417E">
        <w:rPr>
          <w:szCs w:val="32"/>
        </w:rPr>
        <w:t>ли</w:t>
      </w:r>
    </w:p>
    <w:p w14:paraId="2B580A74" w14:textId="6233FD1B" w:rsidR="00966827" w:rsidRPr="007F5287" w:rsidRDefault="00966827" w:rsidP="00966827">
      <w:pPr>
        <w:pStyle w:val="19"/>
        <w:ind w:left="1418" w:firstLine="0"/>
        <w:rPr>
          <w:i/>
          <w:iCs/>
          <w:szCs w:val="32"/>
          <w:lang w:val="ru-RU"/>
        </w:rPr>
      </w:pPr>
      <w:r w:rsidRPr="00B50128">
        <w:rPr>
          <w:i/>
          <w:iCs/>
        </w:rPr>
        <w:t>Хлоргексидин</w:t>
      </w:r>
      <w:r w:rsidRPr="00421029">
        <w:rPr>
          <w:i/>
          <w:iCs/>
          <w:lang w:val="ru-RU"/>
        </w:rPr>
        <w:t>**</w:t>
      </w:r>
      <w:r w:rsidRPr="00B50128">
        <w:rPr>
          <w:i/>
          <w:iCs/>
        </w:rPr>
        <w:t xml:space="preserve"> </w:t>
      </w:r>
      <w:r>
        <w:t>(</w:t>
      </w:r>
      <w:r w:rsidRPr="00B50128">
        <w:t>0,2% раствор</w:t>
      </w:r>
      <w:r>
        <w:t>)</w:t>
      </w:r>
      <w:r w:rsidRPr="00B50128">
        <w:t xml:space="preserve"> для полоскания полости рта 2-3 раза в день в течение 5-7 дней</w:t>
      </w:r>
      <w:r>
        <w:rPr>
          <w:lang w:val="ru-RU"/>
        </w:rPr>
        <w:t xml:space="preserve"> </w:t>
      </w:r>
      <w:r w:rsidRPr="008A6ADD">
        <w:rPr>
          <w:lang w:val="ru-RU"/>
        </w:rPr>
        <w:t>[</w:t>
      </w:r>
      <w:r w:rsidR="00164052" w:rsidRPr="00164052">
        <w:rPr>
          <w:lang w:val="ru-RU"/>
        </w:rPr>
        <w:t>164, 222</w:t>
      </w:r>
      <w:r w:rsidRPr="008A6ADD">
        <w:rPr>
          <w:lang w:val="ru-RU"/>
        </w:rPr>
        <w:t>]</w:t>
      </w:r>
      <w:r>
        <w:rPr>
          <w:lang w:val="ru-RU"/>
        </w:rPr>
        <w:t>.</w:t>
      </w:r>
    </w:p>
    <w:p w14:paraId="6B95D0A4" w14:textId="736D4928" w:rsidR="00966827" w:rsidRPr="00164052" w:rsidRDefault="00966827" w:rsidP="00164052">
      <w:pPr>
        <w:pStyle w:val="afff8"/>
      </w:pPr>
      <w:r w:rsidRPr="00164052">
        <w:rPr>
          <w:rStyle w:val="aff9"/>
          <w:b/>
          <w:bCs w:val="0"/>
        </w:rPr>
        <w:t xml:space="preserve">Уровень убедительности рекомендаций </w:t>
      </w:r>
      <w:r w:rsidR="00164052" w:rsidRPr="00164052">
        <w:rPr>
          <w:rStyle w:val="aff9"/>
          <w:b/>
          <w:bCs w:val="0"/>
        </w:rPr>
        <w:t>B</w:t>
      </w:r>
      <w:r w:rsidRPr="00164052">
        <w:t xml:space="preserve"> (уровень достоверности доказательств – </w:t>
      </w:r>
      <w:r w:rsidR="00164052" w:rsidRPr="00164052">
        <w:t>2</w:t>
      </w:r>
      <w:r w:rsidRPr="00164052">
        <w:t>)</w:t>
      </w:r>
    </w:p>
    <w:p w14:paraId="6D720EDF" w14:textId="77777777" w:rsidR="00966827" w:rsidRPr="006E5D7F" w:rsidRDefault="00966827" w:rsidP="00966827">
      <w:pPr>
        <w:pStyle w:val="afff8"/>
        <w:ind w:left="1418"/>
      </w:pPr>
      <w:r>
        <w:rPr>
          <w:lang w:val="ru-RU"/>
        </w:rPr>
        <w:t>Комментарии</w:t>
      </w:r>
      <w:r w:rsidRPr="004C1A08">
        <w:rPr>
          <w:lang w:val="ru-RU"/>
        </w:rPr>
        <w:t xml:space="preserve">: </w:t>
      </w:r>
      <w:r w:rsidRPr="00766CFB">
        <w:rPr>
          <w:b w:val="0"/>
          <w:bCs/>
          <w:lang w:val="ru-RU"/>
        </w:rPr>
        <w:t>местное противогрибковое лечение присоединившейся грибковой инфекции СОПР проводится под контролем клинико-микробиологических показателей ПР; может проводиться врачом-стоматологом-терапевтом и пациентом в режиме домашней терапии</w:t>
      </w:r>
      <w:r>
        <w:rPr>
          <w:b w:val="0"/>
          <w:bCs/>
          <w:lang w:val="ru-RU"/>
        </w:rPr>
        <w:t>.</w:t>
      </w:r>
    </w:p>
    <w:p w14:paraId="4BB18569" w14:textId="109E038A" w:rsidR="00966827" w:rsidRPr="00F8006E" w:rsidRDefault="00966827" w:rsidP="00966827">
      <w:pPr>
        <w:pStyle w:val="afff6"/>
        <w:rPr>
          <w:szCs w:val="24"/>
        </w:rPr>
      </w:pPr>
      <w:r w:rsidRPr="00B50128">
        <w:rPr>
          <w:szCs w:val="24"/>
        </w:rPr>
        <w:t xml:space="preserve">Рекомендуется </w:t>
      </w:r>
      <w:r>
        <w:rPr>
          <w:szCs w:val="24"/>
          <w:lang w:val="ru-RU"/>
        </w:rPr>
        <w:t>пациенту с ХЯС</w:t>
      </w:r>
      <w:r>
        <w:rPr>
          <w:szCs w:val="24"/>
        </w:rPr>
        <w:t xml:space="preserve"> </w:t>
      </w:r>
      <w:r>
        <w:rPr>
          <w:szCs w:val="24"/>
          <w:lang w:val="ru-RU"/>
        </w:rPr>
        <w:t>назначать</w:t>
      </w:r>
      <w:r w:rsidRPr="00F8006E">
        <w:rPr>
          <w:szCs w:val="24"/>
        </w:rPr>
        <w:t xml:space="preserve"> препараты</w:t>
      </w:r>
      <w:r>
        <w:rPr>
          <w:szCs w:val="24"/>
          <w:lang w:val="ru-RU"/>
        </w:rPr>
        <w:t xml:space="preserve"> с </w:t>
      </w:r>
      <w:r w:rsidRPr="00F8006E">
        <w:rPr>
          <w:szCs w:val="24"/>
        </w:rPr>
        <w:t>противовоспалительн</w:t>
      </w:r>
      <w:r>
        <w:rPr>
          <w:szCs w:val="24"/>
          <w:lang w:val="ru-RU"/>
        </w:rPr>
        <w:t>ым</w:t>
      </w:r>
      <w:r w:rsidRPr="00F8006E">
        <w:rPr>
          <w:szCs w:val="24"/>
        </w:rPr>
        <w:t xml:space="preserve"> и </w:t>
      </w:r>
      <w:r>
        <w:rPr>
          <w:szCs w:val="24"/>
          <w:lang w:val="ru-RU"/>
        </w:rPr>
        <w:t xml:space="preserve">умеренно </w:t>
      </w:r>
      <w:r w:rsidRPr="00F8006E">
        <w:rPr>
          <w:szCs w:val="24"/>
        </w:rPr>
        <w:t>иммуно</w:t>
      </w:r>
      <w:r>
        <w:rPr>
          <w:szCs w:val="24"/>
        </w:rPr>
        <w:t>су</w:t>
      </w:r>
      <w:r w:rsidRPr="00F8006E">
        <w:rPr>
          <w:szCs w:val="24"/>
        </w:rPr>
        <w:t>прессивн</w:t>
      </w:r>
      <w:r>
        <w:rPr>
          <w:szCs w:val="24"/>
          <w:lang w:val="ru-RU"/>
        </w:rPr>
        <w:t>ым</w:t>
      </w:r>
      <w:r w:rsidRPr="00F8006E">
        <w:rPr>
          <w:szCs w:val="24"/>
        </w:rPr>
        <w:t xml:space="preserve"> действие</w:t>
      </w:r>
      <w:r>
        <w:rPr>
          <w:szCs w:val="24"/>
          <w:lang w:val="ru-RU"/>
        </w:rPr>
        <w:t xml:space="preserve">м из группы препаратов для лечения малярии (код АТХ – </w:t>
      </w:r>
      <w:r>
        <w:rPr>
          <w:szCs w:val="24"/>
          <w:lang w:val="en-US"/>
        </w:rPr>
        <w:t>P</w:t>
      </w:r>
      <w:r w:rsidRPr="004C1A08">
        <w:rPr>
          <w:szCs w:val="24"/>
          <w:lang w:val="ru-RU"/>
        </w:rPr>
        <w:t>01</w:t>
      </w:r>
      <w:r>
        <w:rPr>
          <w:szCs w:val="24"/>
          <w:lang w:val="en-US"/>
        </w:rPr>
        <w:t>B</w:t>
      </w:r>
      <w:r w:rsidRPr="004C1A08">
        <w:rPr>
          <w:szCs w:val="24"/>
          <w:lang w:val="ru-RU"/>
        </w:rPr>
        <w:t>)</w:t>
      </w:r>
      <w:r>
        <w:rPr>
          <w:szCs w:val="24"/>
          <w:lang w:val="ru-RU"/>
        </w:rPr>
        <w:t xml:space="preserve"> </w:t>
      </w:r>
      <w:r w:rsidR="00164052" w:rsidRPr="00164052">
        <w:rPr>
          <w:szCs w:val="24"/>
          <w:lang w:val="ru-RU"/>
        </w:rPr>
        <w:t>[14-16, 19, 121, 223-226]</w:t>
      </w:r>
      <w:r w:rsidRPr="00F8006E">
        <w:rPr>
          <w:szCs w:val="24"/>
        </w:rPr>
        <w:t xml:space="preserve">. </w:t>
      </w:r>
    </w:p>
    <w:p w14:paraId="7457E57B" w14:textId="2F44D5F6" w:rsidR="00966827" w:rsidRPr="003A3392" w:rsidRDefault="00966827" w:rsidP="00966827">
      <w:pPr>
        <w:pStyle w:val="19"/>
        <w:ind w:left="1276" w:firstLine="0"/>
      </w:pPr>
      <w:r w:rsidRPr="004B0036">
        <w:rPr>
          <w:i/>
          <w:iCs/>
          <w:lang w:val="ru-RU"/>
        </w:rPr>
        <w:t>#</w:t>
      </w:r>
      <w:r w:rsidRPr="00F8006E">
        <w:rPr>
          <w:i/>
          <w:iCs/>
        </w:rPr>
        <w:t>Гидроксихлорохин</w:t>
      </w:r>
      <w:r>
        <w:rPr>
          <w:i/>
          <w:iCs/>
          <w:lang w:val="ru-RU"/>
        </w:rPr>
        <w:t>**</w:t>
      </w:r>
      <w:r w:rsidRPr="00F8006E">
        <w:t xml:space="preserve"> 200 мг перорально </w:t>
      </w:r>
      <w:r>
        <w:rPr>
          <w:lang w:val="ru-RU"/>
        </w:rPr>
        <w:t>1-</w:t>
      </w:r>
      <w:r w:rsidRPr="00F8006E">
        <w:t>2 раза в сутки в течение 5 дней с последующим перерывом в 2 дня</w:t>
      </w:r>
      <w:r>
        <w:t>;</w:t>
      </w:r>
      <w:r w:rsidRPr="00F8006E">
        <w:t xml:space="preserve"> курсы повторяют в течение 1-2 месяцев</w:t>
      </w:r>
      <w:r w:rsidR="00CB2626">
        <w:t xml:space="preserve"> </w:t>
      </w:r>
      <w:r w:rsidR="00CB2626" w:rsidRPr="00164052">
        <w:rPr>
          <w:lang w:val="ru-RU"/>
        </w:rPr>
        <w:t>[14-16, 19, 121, 223-226]</w:t>
      </w:r>
      <w:r>
        <w:t>.</w:t>
      </w:r>
    </w:p>
    <w:p w14:paraId="6B0BA5CE" w14:textId="6699AD34" w:rsidR="00966827" w:rsidRPr="00CB2626" w:rsidRDefault="00966827" w:rsidP="00CB2626">
      <w:pPr>
        <w:pStyle w:val="afff8"/>
      </w:pPr>
      <w:r w:rsidRPr="00CB2626">
        <w:rPr>
          <w:rStyle w:val="aff9"/>
          <w:b/>
          <w:bCs w:val="0"/>
        </w:rPr>
        <w:t xml:space="preserve">Уровень убедительности рекомендаций </w:t>
      </w:r>
      <w:r w:rsidR="00CB2626">
        <w:rPr>
          <w:rStyle w:val="aff9"/>
          <w:b/>
          <w:bCs w:val="0"/>
        </w:rPr>
        <w:t>B</w:t>
      </w:r>
      <w:r w:rsidRPr="00CB2626">
        <w:t xml:space="preserve"> (уровень достоверности доказательств – </w:t>
      </w:r>
      <w:r w:rsidR="00CB2626">
        <w:t>4</w:t>
      </w:r>
      <w:r w:rsidRPr="00CB2626">
        <w:t>)</w:t>
      </w:r>
    </w:p>
    <w:p w14:paraId="38E4AF12" w14:textId="77777777" w:rsidR="00966827" w:rsidRPr="00F8006E" w:rsidRDefault="00966827" w:rsidP="00966827">
      <w:pPr>
        <w:pStyle w:val="19"/>
        <w:ind w:left="1276" w:firstLine="0"/>
      </w:pPr>
      <w:r w:rsidRPr="00F8006E">
        <w:t>или</w:t>
      </w:r>
    </w:p>
    <w:p w14:paraId="381D1A49" w14:textId="77777777" w:rsidR="00966827" w:rsidRPr="003A3392" w:rsidRDefault="00966827" w:rsidP="00966827">
      <w:pPr>
        <w:suppressAutoHyphens/>
        <w:ind w:left="1276" w:firstLine="0"/>
        <w:rPr>
          <w:szCs w:val="24"/>
        </w:rPr>
      </w:pPr>
      <w:r w:rsidRPr="004B0036">
        <w:rPr>
          <w:i/>
          <w:iCs/>
          <w:szCs w:val="24"/>
        </w:rPr>
        <w:lastRenderedPageBreak/>
        <w:t>#</w:t>
      </w:r>
      <w:r>
        <w:rPr>
          <w:i/>
          <w:iCs/>
          <w:szCs w:val="24"/>
        </w:rPr>
        <w:t>Х</w:t>
      </w:r>
      <w:r w:rsidRPr="00E45BEC">
        <w:rPr>
          <w:i/>
          <w:iCs/>
          <w:szCs w:val="24"/>
        </w:rPr>
        <w:t>лорохин</w:t>
      </w:r>
      <w:r w:rsidRPr="00B50128">
        <w:rPr>
          <w:szCs w:val="24"/>
        </w:rPr>
        <w:t xml:space="preserve"> 250 мг перорально </w:t>
      </w:r>
      <w:r>
        <w:rPr>
          <w:szCs w:val="24"/>
        </w:rPr>
        <w:t>1-</w:t>
      </w:r>
      <w:r w:rsidRPr="00B50128">
        <w:rPr>
          <w:szCs w:val="24"/>
        </w:rPr>
        <w:t>2 раза в сутки в течение 5 дней</w:t>
      </w:r>
      <w:r>
        <w:rPr>
          <w:szCs w:val="24"/>
        </w:rPr>
        <w:t xml:space="preserve"> с последующим перерывом в</w:t>
      </w:r>
      <w:r w:rsidRPr="00B50128">
        <w:rPr>
          <w:szCs w:val="24"/>
        </w:rPr>
        <w:t xml:space="preserve"> 2 дня, курсы повторяют в течение 1-2 месяцев</w:t>
      </w:r>
      <w:r>
        <w:rPr>
          <w:szCs w:val="24"/>
        </w:rPr>
        <w:t>.</w:t>
      </w:r>
    </w:p>
    <w:p w14:paraId="4F8626B4" w14:textId="67B6195B" w:rsidR="00966827" w:rsidRPr="00CB2626" w:rsidRDefault="00966827" w:rsidP="00CB2626">
      <w:pPr>
        <w:pStyle w:val="afff8"/>
        <w:rPr>
          <w:rStyle w:val="aff9"/>
          <w:b/>
          <w:bCs w:val="0"/>
        </w:rPr>
      </w:pPr>
      <w:r w:rsidRPr="00CB2626">
        <w:rPr>
          <w:rStyle w:val="aff9"/>
          <w:b/>
          <w:bCs w:val="0"/>
        </w:rPr>
        <w:t xml:space="preserve">Уровень убедительности рекомендаций </w:t>
      </w:r>
      <w:r w:rsidR="00CB2626">
        <w:rPr>
          <w:rStyle w:val="aff9"/>
          <w:b/>
          <w:bCs w:val="0"/>
        </w:rPr>
        <w:t>B</w:t>
      </w:r>
      <w:r w:rsidRPr="00CB2626">
        <w:rPr>
          <w:rStyle w:val="aff9"/>
          <w:b/>
          <w:bCs w:val="0"/>
        </w:rPr>
        <w:t xml:space="preserve"> (уровень достоверности доказательств – </w:t>
      </w:r>
      <w:r w:rsidR="00CB2626">
        <w:rPr>
          <w:rStyle w:val="aff9"/>
          <w:b/>
          <w:bCs w:val="0"/>
        </w:rPr>
        <w:t>4</w:t>
      </w:r>
      <w:r w:rsidRPr="00CB2626">
        <w:rPr>
          <w:rStyle w:val="aff9"/>
          <w:b/>
          <w:bCs w:val="0"/>
        </w:rPr>
        <w:t>)</w:t>
      </w:r>
    </w:p>
    <w:p w14:paraId="6887AC77" w14:textId="672FC55B" w:rsidR="00966827" w:rsidRPr="002F3BDB" w:rsidRDefault="00966827" w:rsidP="00966827">
      <w:pPr>
        <w:pStyle w:val="afff6"/>
        <w:tabs>
          <w:tab w:val="clear" w:pos="720"/>
        </w:tabs>
        <w:ind w:left="709" w:hanging="425"/>
        <w:rPr>
          <w:rFonts w:eastAsia="MinionPro-Regular"/>
          <w:szCs w:val="32"/>
        </w:rPr>
      </w:pPr>
      <w:r w:rsidRPr="00470E41">
        <w:rPr>
          <w:rFonts w:eastAsia="MinionPro-Regular"/>
          <w:szCs w:val="24"/>
        </w:rPr>
        <w:t>Рекомендуется</w:t>
      </w:r>
      <w:r>
        <w:rPr>
          <w:rFonts w:eastAsia="MinionPro-Regular"/>
          <w:szCs w:val="24"/>
        </w:rPr>
        <w:t xml:space="preserve"> после купирования острой фазы </w:t>
      </w:r>
      <w:r>
        <w:rPr>
          <w:rFonts w:eastAsia="MinionPro-Regular"/>
          <w:szCs w:val="24"/>
          <w:lang w:val="ru-RU"/>
        </w:rPr>
        <w:t xml:space="preserve">воспаления проведение топической терапии </w:t>
      </w:r>
      <w:r>
        <w:rPr>
          <w:rFonts w:eastAsia="MinionPro-Regular"/>
          <w:szCs w:val="24"/>
        </w:rPr>
        <w:t>препарат</w:t>
      </w:r>
      <w:r>
        <w:rPr>
          <w:rFonts w:eastAsia="MinionPro-Regular"/>
          <w:szCs w:val="24"/>
          <w:lang w:val="ru-RU"/>
        </w:rPr>
        <w:t>ами</w:t>
      </w:r>
      <w:r>
        <w:rPr>
          <w:rFonts w:eastAsia="MinionPro-Regular"/>
          <w:szCs w:val="24"/>
        </w:rPr>
        <w:t xml:space="preserve">, </w:t>
      </w:r>
      <w:r>
        <w:rPr>
          <w:rFonts w:eastAsia="MinionPro-Regular"/>
          <w:szCs w:val="24"/>
          <w:lang w:val="ru-RU"/>
        </w:rPr>
        <w:t>улучшающими трофику, регенерацию и эпителизацию эрозивно-язвенных дефектов</w:t>
      </w:r>
      <w:r w:rsidR="002F17DD">
        <w:rPr>
          <w:rFonts w:eastAsia="MinionPro-Regular"/>
          <w:szCs w:val="24"/>
          <w:lang w:val="ru-RU"/>
        </w:rPr>
        <w:t xml:space="preserve"> </w:t>
      </w:r>
      <w:r w:rsidR="002F17DD" w:rsidRPr="002F17DD">
        <w:rPr>
          <w:rFonts w:eastAsia="MinionPro-Regular"/>
          <w:szCs w:val="24"/>
          <w:lang w:val="ru-RU"/>
        </w:rPr>
        <w:t>[227-231]</w:t>
      </w:r>
      <w:r>
        <w:rPr>
          <w:rFonts w:eastAsia="MinionPro-Regular"/>
          <w:szCs w:val="24"/>
        </w:rPr>
        <w:t>:</w:t>
      </w:r>
    </w:p>
    <w:p w14:paraId="37F052B5" w14:textId="4AFF8E5B" w:rsidR="00966827" w:rsidRPr="00822B07" w:rsidRDefault="00966827" w:rsidP="00966827">
      <w:pPr>
        <w:pStyle w:val="19"/>
        <w:ind w:left="1276" w:firstLine="0"/>
        <w:rPr>
          <w:rFonts w:eastAsia="MinionPro-Regular"/>
          <w:szCs w:val="32"/>
          <w:lang w:val="ru-RU"/>
        </w:rPr>
      </w:pPr>
      <w:r w:rsidRPr="00994961">
        <w:rPr>
          <w:i/>
          <w:iCs/>
          <w:szCs w:val="32"/>
          <w:lang w:val="ru-RU"/>
        </w:rPr>
        <w:t xml:space="preserve"># </w:t>
      </w:r>
      <w:r>
        <w:rPr>
          <w:i/>
          <w:iCs/>
          <w:szCs w:val="32"/>
          <w:lang w:val="ru-RU"/>
        </w:rPr>
        <w:t>Гемодиализат депротеинизированный</w:t>
      </w:r>
      <w:r w:rsidRPr="002F3BDB">
        <w:rPr>
          <w:rFonts w:eastAsia="MinionPro-Regular"/>
          <w:szCs w:val="32"/>
        </w:rPr>
        <w:t xml:space="preserve"> (гель / мазь / дентальная адгезивная паста) для аппликаций на участки поражения</w:t>
      </w:r>
      <w:r>
        <w:rPr>
          <w:rFonts w:eastAsia="MinionPro-Regular"/>
          <w:szCs w:val="32"/>
          <w:lang w:val="ru-RU"/>
        </w:rPr>
        <w:t xml:space="preserve"> СОПР</w:t>
      </w:r>
      <w:r w:rsidRPr="002F3BDB">
        <w:rPr>
          <w:rFonts w:eastAsia="MinionPro-Regular"/>
          <w:szCs w:val="32"/>
        </w:rPr>
        <w:t xml:space="preserve"> 2-3 раза в день, </w:t>
      </w:r>
      <w:r w:rsidRPr="00B91D5A">
        <w:rPr>
          <w:rStyle w:val="afff7"/>
          <w:rFonts w:eastAsia="Calibri"/>
        </w:rPr>
        <w:t>вплоть до эпителизации эрозий / язв (достижения ремиссии) [</w:t>
      </w:r>
      <w:r w:rsidR="002F17DD">
        <w:rPr>
          <w:rStyle w:val="afff7"/>
          <w:rFonts w:eastAsia="Calibri"/>
        </w:rPr>
        <w:t>227-231</w:t>
      </w:r>
      <w:r w:rsidRPr="00B91D5A">
        <w:rPr>
          <w:rStyle w:val="afff7"/>
          <w:rFonts w:eastAsia="Calibri"/>
        </w:rPr>
        <w:t>].</w:t>
      </w:r>
    </w:p>
    <w:p w14:paraId="19A1BECD" w14:textId="61964007" w:rsidR="00966827" w:rsidRPr="002F17DD" w:rsidRDefault="00966827" w:rsidP="002F17DD">
      <w:pPr>
        <w:pStyle w:val="afff8"/>
      </w:pPr>
      <w:r w:rsidRPr="002F17DD">
        <w:rPr>
          <w:rStyle w:val="aff9"/>
          <w:b/>
          <w:bCs w:val="0"/>
        </w:rPr>
        <w:t xml:space="preserve">Уровень убедительности рекомендаций </w:t>
      </w:r>
      <w:r w:rsidR="002F17DD" w:rsidRPr="002F17DD">
        <w:rPr>
          <w:rStyle w:val="aff9"/>
          <w:b/>
          <w:bCs w:val="0"/>
        </w:rPr>
        <w:t>B</w:t>
      </w:r>
      <w:r w:rsidRPr="002F17DD">
        <w:t xml:space="preserve"> (уровень достоверности доказательств – 4)</w:t>
      </w:r>
    </w:p>
    <w:p w14:paraId="6D21782A" w14:textId="77777777" w:rsidR="00966827" w:rsidRPr="002F17DD" w:rsidRDefault="00966827" w:rsidP="002F17DD">
      <w:pPr>
        <w:pStyle w:val="aff2"/>
        <w:rPr>
          <w:i/>
          <w:iCs/>
        </w:rPr>
      </w:pPr>
      <w:r w:rsidRPr="002F17DD">
        <w:rPr>
          <w:b/>
          <w:bCs/>
        </w:rPr>
        <w:t>Комментарии:</w:t>
      </w:r>
      <w:r>
        <w:t xml:space="preserve"> </w:t>
      </w:r>
      <w:r w:rsidRPr="002F17DD">
        <w:rPr>
          <w:i/>
          <w:iCs/>
        </w:rPr>
        <w:t>процедуры могут проводиться врачом-стоматологом-терапевтом на амбулаторном приеме и пациентом в режиме домашней терапии.</w:t>
      </w:r>
    </w:p>
    <w:p w14:paraId="380BDE37" w14:textId="290FB880" w:rsidR="00966827" w:rsidRPr="00DD15F6" w:rsidRDefault="00966827" w:rsidP="00966827">
      <w:pPr>
        <w:pStyle w:val="afff6"/>
        <w:tabs>
          <w:tab w:val="clear" w:pos="720"/>
        </w:tabs>
        <w:ind w:left="709" w:hanging="425"/>
        <w:rPr>
          <w:szCs w:val="24"/>
        </w:rPr>
      </w:pPr>
      <w:r w:rsidRPr="00DD15F6">
        <w:rPr>
          <w:szCs w:val="24"/>
        </w:rPr>
        <w:t>Рекомендуется у пациентов с</w:t>
      </w:r>
      <w:r>
        <w:rPr>
          <w:szCs w:val="24"/>
          <w:lang w:val="ru-RU"/>
        </w:rPr>
        <w:t xml:space="preserve"> ХЯС/ВС</w:t>
      </w:r>
      <w:r w:rsidR="002F17DD" w:rsidRPr="002F17DD">
        <w:rPr>
          <w:szCs w:val="24"/>
          <w:lang w:val="ru-RU"/>
        </w:rPr>
        <w:t xml:space="preserve"> </w:t>
      </w:r>
      <w:r w:rsidRPr="00DD15F6">
        <w:rPr>
          <w:szCs w:val="24"/>
        </w:rPr>
        <w:t>назначать терапию</w:t>
      </w:r>
      <w:r>
        <w:rPr>
          <w:szCs w:val="24"/>
        </w:rPr>
        <w:t xml:space="preserve"> </w:t>
      </w:r>
      <w:r>
        <w:rPr>
          <w:szCs w:val="24"/>
          <w:lang w:val="ru-RU"/>
        </w:rPr>
        <w:t>антигистаминными препаратами</w:t>
      </w:r>
      <w:r w:rsidRPr="00834F30">
        <w:rPr>
          <w:szCs w:val="24"/>
        </w:rPr>
        <w:t xml:space="preserve"> [</w:t>
      </w:r>
      <w:r w:rsidR="002F17DD" w:rsidRPr="002F17DD">
        <w:rPr>
          <w:szCs w:val="24"/>
          <w:lang w:val="ru-RU"/>
        </w:rPr>
        <w:t xml:space="preserve">1. </w:t>
      </w:r>
      <w:r w:rsidR="002F17DD">
        <w:rPr>
          <w:szCs w:val="24"/>
          <w:lang w:val="en-US"/>
        </w:rPr>
        <w:t>14-16, 19</w:t>
      </w:r>
      <w:r w:rsidRPr="00834F30">
        <w:rPr>
          <w:szCs w:val="24"/>
        </w:rPr>
        <w:t>]</w:t>
      </w:r>
      <w:r w:rsidRPr="00DD15F6">
        <w:rPr>
          <w:szCs w:val="24"/>
        </w:rPr>
        <w:t>:</w:t>
      </w:r>
    </w:p>
    <w:p w14:paraId="3A58C0AB" w14:textId="6084711A" w:rsidR="00966827" w:rsidRPr="00F7549B" w:rsidRDefault="00966827" w:rsidP="00966827">
      <w:pPr>
        <w:pStyle w:val="afff6"/>
        <w:numPr>
          <w:ilvl w:val="0"/>
          <w:numId w:val="0"/>
        </w:numPr>
        <w:ind w:left="1276"/>
        <w:rPr>
          <w:szCs w:val="24"/>
        </w:rPr>
      </w:pPr>
      <w:r w:rsidRPr="00B704EC">
        <w:rPr>
          <w:i/>
          <w:iCs/>
          <w:szCs w:val="24"/>
          <w:lang w:val="ru-RU"/>
        </w:rPr>
        <w:t>#</w:t>
      </w:r>
      <w:r w:rsidRPr="00F7549B">
        <w:rPr>
          <w:i/>
          <w:iCs/>
          <w:szCs w:val="24"/>
          <w:lang w:val="ru-RU"/>
        </w:rPr>
        <w:t>Цетиризин</w:t>
      </w:r>
      <w:r>
        <w:rPr>
          <w:i/>
          <w:iCs/>
          <w:szCs w:val="24"/>
          <w:lang w:val="ru-RU"/>
        </w:rPr>
        <w:t>**</w:t>
      </w:r>
      <w:r w:rsidRPr="00F7549B">
        <w:rPr>
          <w:i/>
          <w:iCs/>
          <w:szCs w:val="24"/>
          <w:lang w:val="ru-RU"/>
        </w:rPr>
        <w:t xml:space="preserve"> </w:t>
      </w:r>
      <w:r w:rsidRPr="00F7549B">
        <w:rPr>
          <w:szCs w:val="24"/>
          <w:lang w:val="ru-RU"/>
        </w:rPr>
        <w:t>10,0 мг перорально 1 раз в день, в течение 7-10 дней</w:t>
      </w:r>
      <w:r>
        <w:rPr>
          <w:szCs w:val="24"/>
          <w:lang w:val="ru-RU"/>
        </w:rPr>
        <w:t xml:space="preserve"> </w:t>
      </w:r>
      <w:r w:rsidRPr="00834F30">
        <w:rPr>
          <w:szCs w:val="24"/>
        </w:rPr>
        <w:t>[</w:t>
      </w:r>
      <w:r w:rsidR="00AB445C" w:rsidRPr="002F17DD">
        <w:rPr>
          <w:szCs w:val="24"/>
          <w:lang w:val="ru-RU"/>
        </w:rPr>
        <w:t xml:space="preserve">1. </w:t>
      </w:r>
      <w:r w:rsidR="00AB445C" w:rsidRPr="004906EF">
        <w:rPr>
          <w:szCs w:val="24"/>
          <w:lang w:val="ru-RU"/>
        </w:rPr>
        <w:t>14-16, 19</w:t>
      </w:r>
      <w:r w:rsidRPr="00834F30">
        <w:rPr>
          <w:szCs w:val="24"/>
        </w:rPr>
        <w:t>]</w:t>
      </w:r>
      <w:r>
        <w:rPr>
          <w:szCs w:val="24"/>
          <w:lang w:val="ru-RU"/>
        </w:rPr>
        <w:t>.</w:t>
      </w:r>
    </w:p>
    <w:p w14:paraId="79E42E0B" w14:textId="77777777" w:rsidR="00966827" w:rsidRPr="00710C2F" w:rsidRDefault="00966827" w:rsidP="00710C2F">
      <w:pPr>
        <w:pStyle w:val="afff8"/>
      </w:pPr>
      <w:r w:rsidRPr="00710C2F">
        <w:rPr>
          <w:rStyle w:val="aff9"/>
          <w:b/>
          <w:bCs w:val="0"/>
        </w:rPr>
        <w:t>Уровень убедительности рекомендаций C</w:t>
      </w:r>
      <w:r w:rsidRPr="00710C2F">
        <w:t xml:space="preserve"> (уровень достоверности доказательств – 5)</w:t>
      </w:r>
    </w:p>
    <w:p w14:paraId="41C7589A" w14:textId="77777777" w:rsidR="00966827" w:rsidRDefault="00966827" w:rsidP="00966827">
      <w:pPr>
        <w:pStyle w:val="afff6"/>
        <w:numPr>
          <w:ilvl w:val="0"/>
          <w:numId w:val="0"/>
        </w:numPr>
        <w:ind w:left="1276"/>
        <w:rPr>
          <w:szCs w:val="24"/>
        </w:rPr>
      </w:pPr>
      <w:r>
        <w:rPr>
          <w:szCs w:val="24"/>
        </w:rPr>
        <w:t>или</w:t>
      </w:r>
    </w:p>
    <w:p w14:paraId="179EE87C" w14:textId="4C0A9184" w:rsidR="00966827" w:rsidRDefault="00966827" w:rsidP="00966827">
      <w:pPr>
        <w:pStyle w:val="afff6"/>
        <w:numPr>
          <w:ilvl w:val="0"/>
          <w:numId w:val="0"/>
        </w:numPr>
        <w:ind w:left="1276"/>
        <w:rPr>
          <w:szCs w:val="24"/>
        </w:rPr>
      </w:pPr>
      <w:r w:rsidRPr="004B0036">
        <w:rPr>
          <w:i/>
          <w:iCs/>
          <w:szCs w:val="24"/>
          <w:lang w:val="ru-RU"/>
        </w:rPr>
        <w:t>#</w:t>
      </w:r>
      <w:r w:rsidRPr="00DD15F6">
        <w:rPr>
          <w:i/>
          <w:iCs/>
          <w:szCs w:val="24"/>
        </w:rPr>
        <w:t>Клемастин</w:t>
      </w:r>
      <w:r>
        <w:rPr>
          <w:szCs w:val="24"/>
        </w:rPr>
        <w:t xml:space="preserve"> 1,0 мг перорально 2 раза в день, в течение 7-10 дней</w:t>
      </w:r>
      <w:r>
        <w:rPr>
          <w:szCs w:val="24"/>
          <w:lang w:val="ru-RU"/>
        </w:rPr>
        <w:t xml:space="preserve"> </w:t>
      </w:r>
      <w:r w:rsidRPr="00834F30">
        <w:rPr>
          <w:szCs w:val="24"/>
        </w:rPr>
        <w:t>[</w:t>
      </w:r>
      <w:r w:rsidR="00AB445C" w:rsidRPr="002F17DD">
        <w:rPr>
          <w:szCs w:val="24"/>
          <w:lang w:val="ru-RU"/>
        </w:rPr>
        <w:t xml:space="preserve">1. </w:t>
      </w:r>
      <w:r w:rsidR="00AB445C" w:rsidRPr="004906EF">
        <w:rPr>
          <w:szCs w:val="24"/>
          <w:lang w:val="ru-RU"/>
        </w:rPr>
        <w:t>14-16, 19</w:t>
      </w:r>
      <w:r w:rsidRPr="00834F30">
        <w:rPr>
          <w:szCs w:val="24"/>
        </w:rPr>
        <w:t>]</w:t>
      </w:r>
      <w:r>
        <w:rPr>
          <w:szCs w:val="24"/>
        </w:rPr>
        <w:t>.</w:t>
      </w:r>
    </w:p>
    <w:p w14:paraId="46499D09" w14:textId="77777777" w:rsidR="00966827" w:rsidRPr="00710C2F" w:rsidRDefault="00966827" w:rsidP="00710C2F">
      <w:pPr>
        <w:pStyle w:val="afff8"/>
      </w:pPr>
      <w:r w:rsidRPr="00710C2F">
        <w:rPr>
          <w:rStyle w:val="aff9"/>
          <w:b/>
          <w:bCs w:val="0"/>
        </w:rPr>
        <w:t>Уровень убедительности рекомендаций C</w:t>
      </w:r>
      <w:r w:rsidRPr="00710C2F">
        <w:t xml:space="preserve"> (уровень достоверности доказательств – 5)</w:t>
      </w:r>
    </w:p>
    <w:p w14:paraId="111A40C2" w14:textId="05EF1B1B" w:rsidR="00966827" w:rsidRPr="00966827" w:rsidRDefault="00966827" w:rsidP="00966827">
      <w:pPr>
        <w:pStyle w:val="2"/>
        <w:rPr>
          <w:lang w:val="ru-RU"/>
        </w:rPr>
      </w:pPr>
      <w:bookmarkStart w:id="95" w:name="_Toc73981291"/>
      <w:bookmarkStart w:id="96" w:name="_Toc181679572"/>
      <w:r w:rsidRPr="00834F30">
        <w:t>3.2.</w:t>
      </w:r>
      <w:r>
        <w:t>2</w:t>
      </w:r>
      <w:r w:rsidRPr="00834F30">
        <w:t>. Немедикаментозное лечение</w:t>
      </w:r>
      <w:bookmarkEnd w:id="95"/>
      <w:r>
        <w:rPr>
          <w:lang w:val="ru-RU"/>
        </w:rPr>
        <w:t xml:space="preserve"> других форм стоматитов (К12.1)</w:t>
      </w:r>
      <w:bookmarkEnd w:id="96"/>
    </w:p>
    <w:p w14:paraId="373307D4" w14:textId="4FA91126" w:rsidR="00966827" w:rsidRPr="0038112A" w:rsidRDefault="00966827" w:rsidP="00966827">
      <w:pPr>
        <w:pStyle w:val="afff6"/>
        <w:numPr>
          <w:ilvl w:val="0"/>
          <w:numId w:val="14"/>
        </w:numPr>
        <w:ind w:left="709" w:hanging="425"/>
        <w:rPr>
          <w:szCs w:val="24"/>
          <w:lang w:val="ru-RU"/>
        </w:rPr>
      </w:pPr>
      <w:r w:rsidRPr="00E91B7D">
        <w:rPr>
          <w:szCs w:val="24"/>
        </w:rPr>
        <w:t>Рекомендуется пациентам с</w:t>
      </w:r>
      <w:r>
        <w:rPr>
          <w:szCs w:val="24"/>
          <w:lang w:val="ru-RU"/>
        </w:rPr>
        <w:t xml:space="preserve"> ПС и ХЯС </w:t>
      </w:r>
      <w:r w:rsidRPr="00E91B7D">
        <w:rPr>
          <w:szCs w:val="24"/>
        </w:rPr>
        <w:t xml:space="preserve">проведение </w:t>
      </w:r>
      <w:r>
        <w:rPr>
          <w:szCs w:val="24"/>
          <w:lang w:val="ru-RU"/>
        </w:rPr>
        <w:t xml:space="preserve">врачом-стоматологом- терапевтом </w:t>
      </w:r>
      <w:r w:rsidR="002F17DD">
        <w:rPr>
          <w:szCs w:val="24"/>
          <w:lang w:val="ru-RU"/>
        </w:rPr>
        <w:t>фотодинамической терапии (</w:t>
      </w:r>
      <w:r>
        <w:rPr>
          <w:szCs w:val="24"/>
          <w:lang w:val="ru-RU"/>
        </w:rPr>
        <w:t>ФДТ</w:t>
      </w:r>
      <w:r w:rsidR="002F17DD">
        <w:rPr>
          <w:szCs w:val="24"/>
          <w:lang w:val="ru-RU"/>
        </w:rPr>
        <w:t>)</w:t>
      </w:r>
      <w:r w:rsidRPr="00E91B7D">
        <w:rPr>
          <w:szCs w:val="24"/>
          <w:lang w:val="ru-RU"/>
        </w:rPr>
        <w:t xml:space="preserve"> с использованием </w:t>
      </w:r>
      <w:r w:rsidRPr="00E91B7D">
        <w:rPr>
          <w:szCs w:val="24"/>
        </w:rPr>
        <w:t>фотосенсибилиз</w:t>
      </w:r>
      <w:r w:rsidRPr="00E91B7D">
        <w:rPr>
          <w:szCs w:val="24"/>
          <w:lang w:val="ru-RU"/>
        </w:rPr>
        <w:t>ирующих средств</w:t>
      </w:r>
      <w:r>
        <w:rPr>
          <w:szCs w:val="24"/>
          <w:lang w:val="ru-RU"/>
        </w:rPr>
        <w:t xml:space="preserve"> (толуидиновый синий)</w:t>
      </w:r>
      <w:r w:rsidRPr="00E91B7D">
        <w:rPr>
          <w:szCs w:val="24"/>
          <w:lang w:val="ru-RU"/>
        </w:rPr>
        <w:t xml:space="preserve"> для достижения антимикробного, противовоспалительного эффекта и </w:t>
      </w:r>
      <w:r>
        <w:rPr>
          <w:szCs w:val="24"/>
          <w:lang w:val="ru-RU"/>
        </w:rPr>
        <w:t>создания</w:t>
      </w:r>
      <w:r w:rsidRPr="00E91B7D">
        <w:rPr>
          <w:szCs w:val="24"/>
          <w:lang w:val="ru-RU"/>
        </w:rPr>
        <w:t xml:space="preserve"> оптимальных условий репаративной регенерации тканей</w:t>
      </w:r>
      <w:r w:rsidR="00AB445C" w:rsidRPr="00AB445C">
        <w:rPr>
          <w:szCs w:val="24"/>
          <w:lang w:val="ru-RU"/>
        </w:rPr>
        <w:t xml:space="preserve"> [232-23</w:t>
      </w:r>
      <w:r w:rsidR="003D4BA6" w:rsidRPr="003D4BA6">
        <w:rPr>
          <w:szCs w:val="24"/>
          <w:lang w:val="ru-RU"/>
        </w:rPr>
        <w:t>8</w:t>
      </w:r>
      <w:r w:rsidR="00AB445C" w:rsidRPr="00AB445C">
        <w:rPr>
          <w:szCs w:val="24"/>
          <w:lang w:val="ru-RU"/>
        </w:rPr>
        <w:t>]</w:t>
      </w:r>
      <w:r w:rsidRPr="00E91B7D">
        <w:rPr>
          <w:szCs w:val="24"/>
          <w:lang w:val="ru-RU"/>
        </w:rPr>
        <w:t>.</w:t>
      </w:r>
    </w:p>
    <w:p w14:paraId="3BC01014" w14:textId="77777777" w:rsidR="00966827" w:rsidRPr="00C83042" w:rsidRDefault="00966827" w:rsidP="00966827">
      <w:pPr>
        <w:pStyle w:val="19"/>
        <w:ind w:left="1276" w:firstLine="0"/>
        <w:rPr>
          <w:szCs w:val="32"/>
          <w:lang w:val="ru-RU"/>
        </w:rPr>
      </w:pPr>
      <w:r w:rsidRPr="00716D50">
        <w:rPr>
          <w:rStyle w:val="aff9"/>
        </w:rPr>
        <w:lastRenderedPageBreak/>
        <w:t xml:space="preserve">Уровень убедительности рекомендаций </w:t>
      </w:r>
      <w:r>
        <w:rPr>
          <w:rStyle w:val="aff9"/>
          <w:lang w:val="en-US"/>
        </w:rPr>
        <w:t>A</w:t>
      </w:r>
      <w:r w:rsidRPr="00716D50">
        <w:t xml:space="preserve"> </w:t>
      </w:r>
      <w:r w:rsidRPr="00716D50">
        <w:rPr>
          <w:b/>
          <w:bCs/>
        </w:rPr>
        <w:t xml:space="preserve">(уровень достоверности доказательств – </w:t>
      </w:r>
      <w:r w:rsidRPr="009E7F39">
        <w:rPr>
          <w:b/>
          <w:bCs/>
          <w:lang w:val="ru-RU"/>
        </w:rPr>
        <w:t>1</w:t>
      </w:r>
      <w:r w:rsidRPr="00716D50">
        <w:rPr>
          <w:b/>
          <w:bCs/>
        </w:rPr>
        <w:t>)</w:t>
      </w:r>
    </w:p>
    <w:p w14:paraId="5235B4B8" w14:textId="77777777" w:rsidR="00966827" w:rsidRPr="00AB445C" w:rsidRDefault="00966827" w:rsidP="00AB445C">
      <w:pPr>
        <w:pStyle w:val="aff2"/>
        <w:rPr>
          <w:i/>
          <w:iCs/>
          <w:szCs w:val="32"/>
        </w:rPr>
      </w:pPr>
      <w:r>
        <w:rPr>
          <w:b/>
          <w:bCs/>
        </w:rPr>
        <w:t xml:space="preserve">Комментарии: </w:t>
      </w:r>
      <w:r w:rsidRPr="00AB445C">
        <w:rPr>
          <w:i/>
          <w:iCs/>
        </w:rPr>
        <w:t>методика проведения, продолжительность курса ФДТ определяются клинической ситуацией в ПР и рекомендациями производителя комплекса для ФДТ.</w:t>
      </w:r>
    </w:p>
    <w:p w14:paraId="7162CE6F" w14:textId="7BC9E10A" w:rsidR="00966827" w:rsidRPr="002B1721" w:rsidRDefault="00966827" w:rsidP="00966827">
      <w:pPr>
        <w:pStyle w:val="afff6"/>
        <w:tabs>
          <w:tab w:val="clear" w:pos="720"/>
        </w:tabs>
        <w:ind w:left="709" w:hanging="425"/>
        <w:rPr>
          <w:szCs w:val="24"/>
        </w:rPr>
      </w:pPr>
      <w:r w:rsidRPr="00733785">
        <w:rPr>
          <w:szCs w:val="24"/>
        </w:rPr>
        <w:t xml:space="preserve">Рекомендуется </w:t>
      </w:r>
      <w:r>
        <w:rPr>
          <w:szCs w:val="24"/>
          <w:lang w:val="ru-RU"/>
        </w:rPr>
        <w:t xml:space="preserve"> врачу-стоматологу-терапевту </w:t>
      </w:r>
      <w:r w:rsidRPr="00733785">
        <w:rPr>
          <w:szCs w:val="24"/>
        </w:rPr>
        <w:t xml:space="preserve">у пациентов с </w:t>
      </w:r>
      <w:r>
        <w:rPr>
          <w:szCs w:val="24"/>
          <w:lang w:val="ru-RU"/>
        </w:rPr>
        <w:t>ПС и ХЯС проведение</w:t>
      </w:r>
      <w:r w:rsidRPr="00733785">
        <w:rPr>
          <w:szCs w:val="24"/>
          <w:lang w:val="ru-RU"/>
        </w:rPr>
        <w:t xml:space="preserve"> лазеротерапии с помощью</w:t>
      </w:r>
      <w:r w:rsidRPr="00733785">
        <w:rPr>
          <w:szCs w:val="24"/>
        </w:rPr>
        <w:t xml:space="preserve"> низкоинтенсивного лазерного излучения красного и инфракрасного диапазонов (630-980 нм</w:t>
      </w:r>
      <w:r w:rsidRPr="00733785">
        <w:rPr>
          <w:szCs w:val="24"/>
          <w:lang w:val="ru-RU"/>
        </w:rPr>
        <w:t>, плотностью мощности 10-20 мВт</w:t>
      </w:r>
      <w:r w:rsidRPr="00733785">
        <w:rPr>
          <w:szCs w:val="24"/>
        </w:rPr>
        <w:t xml:space="preserve">) в импульсном или непрерывном режимах, обладающего противовоспалительным, аналгезирующим, противоотечным, иммуномодулирующим, ранозаживляющим, антимикробным действием; </w:t>
      </w:r>
      <w:r w:rsidRPr="00733785">
        <w:rPr>
          <w:szCs w:val="24"/>
          <w:lang w:val="ru-RU"/>
        </w:rPr>
        <w:t xml:space="preserve"> лазеротерапия проводится </w:t>
      </w:r>
      <w:r>
        <w:rPr>
          <w:szCs w:val="24"/>
          <w:lang w:val="ru-RU"/>
        </w:rPr>
        <w:t>внутриротовым способом</w:t>
      </w:r>
      <w:r w:rsidRPr="00733785">
        <w:rPr>
          <w:szCs w:val="24"/>
          <w:lang w:val="ru-RU"/>
        </w:rPr>
        <w:t>,</w:t>
      </w:r>
      <w:r>
        <w:rPr>
          <w:szCs w:val="24"/>
          <w:lang w:val="ru-RU"/>
        </w:rPr>
        <w:t xml:space="preserve"> с облучением</w:t>
      </w:r>
      <w:r w:rsidRPr="00733785">
        <w:rPr>
          <w:szCs w:val="24"/>
        </w:rPr>
        <w:t xml:space="preserve">   участков поражения</w:t>
      </w:r>
      <w:r>
        <w:rPr>
          <w:szCs w:val="24"/>
          <w:lang w:val="ru-RU"/>
        </w:rPr>
        <w:t xml:space="preserve"> и их перифокальных зон</w:t>
      </w:r>
      <w:r w:rsidRPr="00733785">
        <w:rPr>
          <w:szCs w:val="24"/>
        </w:rPr>
        <w:t>, курсом 10-14 процедур</w:t>
      </w:r>
      <w:r>
        <w:rPr>
          <w:szCs w:val="24"/>
          <w:lang w:val="ru-RU"/>
        </w:rPr>
        <w:t xml:space="preserve"> – в зависимости от  выраженности клинических проявлений стоматита</w:t>
      </w:r>
      <w:r w:rsidRPr="00733785">
        <w:rPr>
          <w:szCs w:val="24"/>
        </w:rPr>
        <w:t xml:space="preserve"> [1</w:t>
      </w:r>
      <w:r>
        <w:rPr>
          <w:szCs w:val="24"/>
          <w:lang w:val="ru-RU"/>
        </w:rPr>
        <w:t xml:space="preserve">, </w:t>
      </w:r>
      <w:r w:rsidR="003D4BA6" w:rsidRPr="003D4BA6">
        <w:rPr>
          <w:szCs w:val="24"/>
          <w:lang w:val="ru-RU"/>
        </w:rPr>
        <w:t>9, 14-16, 238, 239</w:t>
      </w:r>
      <w:r w:rsidRPr="00733785">
        <w:rPr>
          <w:szCs w:val="24"/>
        </w:rPr>
        <w:t>].</w:t>
      </w:r>
    </w:p>
    <w:p w14:paraId="76965F1F" w14:textId="2E68D7D7" w:rsidR="00966827" w:rsidRPr="00733785" w:rsidRDefault="00966827" w:rsidP="00966827">
      <w:pPr>
        <w:pStyle w:val="afff6"/>
        <w:numPr>
          <w:ilvl w:val="0"/>
          <w:numId w:val="0"/>
        </w:numPr>
        <w:ind w:left="709"/>
        <w:rPr>
          <w:szCs w:val="24"/>
        </w:rPr>
      </w:pPr>
      <w:r w:rsidRPr="00716D50">
        <w:rPr>
          <w:rStyle w:val="aff9"/>
        </w:rPr>
        <w:t xml:space="preserve">Уровень убедительности рекомендаций </w:t>
      </w:r>
      <w:r>
        <w:rPr>
          <w:rStyle w:val="aff9"/>
          <w:lang w:val="en-US"/>
        </w:rPr>
        <w:t>A</w:t>
      </w:r>
      <w:r w:rsidRPr="00716D50">
        <w:t xml:space="preserve"> </w:t>
      </w:r>
      <w:r w:rsidRPr="00716D50">
        <w:rPr>
          <w:b/>
          <w:bCs/>
        </w:rPr>
        <w:t xml:space="preserve">(уровень достоверности доказательств – </w:t>
      </w:r>
      <w:r w:rsidR="003D4BA6" w:rsidRPr="003D4BA6">
        <w:rPr>
          <w:b/>
          <w:bCs/>
          <w:lang w:val="ru-RU"/>
        </w:rPr>
        <w:t>2</w:t>
      </w:r>
      <w:r w:rsidRPr="00716D50">
        <w:rPr>
          <w:b/>
          <w:bCs/>
        </w:rPr>
        <w:t>)</w:t>
      </w:r>
    </w:p>
    <w:p w14:paraId="7BC457AB" w14:textId="2BCE4447" w:rsidR="00FE0616" w:rsidRPr="00A261D8" w:rsidRDefault="00FE0616" w:rsidP="00966827">
      <w:pPr>
        <w:pStyle w:val="afff6"/>
        <w:tabs>
          <w:tab w:val="clear" w:pos="720"/>
        </w:tabs>
        <w:ind w:left="709" w:hanging="425"/>
        <w:rPr>
          <w:szCs w:val="24"/>
        </w:rPr>
      </w:pPr>
      <w:r>
        <w:rPr>
          <w:szCs w:val="24"/>
          <w:lang w:val="ru-RU"/>
        </w:rPr>
        <w:t>Рекомендуется врачу-терапевту-стоматологу направить пациента с сосочковой гиперплазией неба направить к врачу-хирургу-стоматологу на х</w:t>
      </w:r>
      <w:r w:rsidRPr="00FE0616">
        <w:rPr>
          <w:szCs w:val="24"/>
          <w:lang w:val="ru-RU"/>
        </w:rPr>
        <w:t xml:space="preserve">ирургическое удаление (иссечение) </w:t>
      </w:r>
      <w:r w:rsidR="00A261D8">
        <w:rPr>
          <w:szCs w:val="24"/>
          <w:lang w:val="ru-RU"/>
        </w:rPr>
        <w:t xml:space="preserve">новообразования </w:t>
      </w:r>
      <w:r w:rsidR="00A261D8" w:rsidRPr="00A261D8">
        <w:rPr>
          <w:szCs w:val="24"/>
          <w:lang w:val="ru-RU"/>
        </w:rPr>
        <w:t>[1, 9, 131].</w:t>
      </w:r>
    </w:p>
    <w:p w14:paraId="73112435" w14:textId="101B0044" w:rsidR="00A261D8" w:rsidRPr="00A261D8" w:rsidRDefault="00A261D8" w:rsidP="00A261D8">
      <w:pPr>
        <w:pStyle w:val="afff8"/>
      </w:pPr>
      <w:r w:rsidRPr="00A261D8">
        <w:rPr>
          <w:rStyle w:val="aff9"/>
          <w:b/>
          <w:bCs w:val="0"/>
        </w:rPr>
        <w:t xml:space="preserve">Уровень убедительности рекомендаций </w:t>
      </w:r>
      <w:r>
        <w:rPr>
          <w:rStyle w:val="aff9"/>
          <w:b/>
          <w:bCs w:val="0"/>
        </w:rPr>
        <w:t>B</w:t>
      </w:r>
      <w:r w:rsidRPr="00A261D8">
        <w:t xml:space="preserve"> (уровень достоверности доказательств – </w:t>
      </w:r>
      <w:r>
        <w:t>4</w:t>
      </w:r>
      <w:r w:rsidRPr="00A261D8">
        <w:t>)</w:t>
      </w:r>
    </w:p>
    <w:p w14:paraId="01CC308F" w14:textId="132489BA" w:rsidR="00966827" w:rsidRPr="00BF57F6" w:rsidRDefault="00966827" w:rsidP="00966827">
      <w:pPr>
        <w:pStyle w:val="afff6"/>
        <w:tabs>
          <w:tab w:val="clear" w:pos="720"/>
        </w:tabs>
        <w:ind w:left="709" w:hanging="425"/>
        <w:rPr>
          <w:szCs w:val="24"/>
        </w:rPr>
      </w:pPr>
      <w:r>
        <w:rPr>
          <w:szCs w:val="24"/>
        </w:rPr>
        <w:t>Рекомендуется</w:t>
      </w:r>
      <w:r>
        <w:rPr>
          <w:szCs w:val="24"/>
          <w:lang w:val="ru-RU"/>
        </w:rPr>
        <w:t xml:space="preserve"> на период лечения стоматита и в реабилитационный период </w:t>
      </w:r>
      <w:r>
        <w:rPr>
          <w:szCs w:val="24"/>
        </w:rPr>
        <w:t xml:space="preserve"> </w:t>
      </w:r>
      <w:r>
        <w:rPr>
          <w:szCs w:val="24"/>
          <w:lang w:val="ru-RU"/>
        </w:rPr>
        <w:t xml:space="preserve">рекомендовать </w:t>
      </w:r>
      <w:r w:rsidRPr="003908DC">
        <w:rPr>
          <w:szCs w:val="24"/>
        </w:rPr>
        <w:t xml:space="preserve"> </w:t>
      </w:r>
      <w:r>
        <w:rPr>
          <w:szCs w:val="24"/>
          <w:lang w:val="ru-RU"/>
        </w:rPr>
        <w:t xml:space="preserve">пациенту </w:t>
      </w:r>
      <w:r w:rsidRPr="003908DC">
        <w:rPr>
          <w:szCs w:val="24"/>
        </w:rPr>
        <w:t xml:space="preserve">щадящий режим </w:t>
      </w:r>
      <w:r>
        <w:rPr>
          <w:szCs w:val="24"/>
        </w:rPr>
        <w:t xml:space="preserve">труда </w:t>
      </w:r>
      <w:r w:rsidRPr="003908DC">
        <w:rPr>
          <w:szCs w:val="24"/>
        </w:rPr>
        <w:t>с ограничением физических и психоэмоциональных нагрузок</w:t>
      </w:r>
      <w:r w:rsidRPr="00F96FD1">
        <w:rPr>
          <w:szCs w:val="24"/>
        </w:rPr>
        <w:t xml:space="preserve"> [</w:t>
      </w:r>
      <w:r w:rsidR="003D4BA6" w:rsidRPr="003D4BA6">
        <w:rPr>
          <w:szCs w:val="24"/>
          <w:lang w:val="ru-RU"/>
        </w:rPr>
        <w:t>9, 11, 14-16</w:t>
      </w:r>
      <w:r w:rsidRPr="00BF57F6">
        <w:rPr>
          <w:szCs w:val="24"/>
        </w:rPr>
        <w:t>].</w:t>
      </w:r>
    </w:p>
    <w:p w14:paraId="116FA103" w14:textId="77777777" w:rsidR="00966827" w:rsidRDefault="00966827" w:rsidP="00966827">
      <w:pPr>
        <w:pStyle w:val="afff6"/>
        <w:numPr>
          <w:ilvl w:val="0"/>
          <w:numId w:val="0"/>
        </w:numPr>
        <w:ind w:left="709"/>
        <w:rPr>
          <w:szCs w:val="24"/>
        </w:rPr>
      </w:pPr>
      <w:r w:rsidRPr="00716D50">
        <w:rPr>
          <w:rStyle w:val="aff9"/>
        </w:rPr>
        <w:t xml:space="preserve">Уровень убедительности рекомендаций </w:t>
      </w:r>
      <w:r>
        <w:rPr>
          <w:rStyle w:val="aff9"/>
        </w:rPr>
        <w:t>С</w:t>
      </w:r>
      <w:r w:rsidRPr="00716D50">
        <w:t xml:space="preserve"> </w:t>
      </w:r>
      <w:r w:rsidRPr="00716D50">
        <w:rPr>
          <w:b/>
          <w:bCs/>
        </w:rPr>
        <w:t xml:space="preserve">(уровень достоверности доказательств – </w:t>
      </w:r>
      <w:r>
        <w:rPr>
          <w:b/>
          <w:bCs/>
          <w:lang w:val="ru-RU"/>
        </w:rPr>
        <w:t>5</w:t>
      </w:r>
      <w:r w:rsidRPr="00716D50">
        <w:rPr>
          <w:b/>
          <w:bCs/>
        </w:rPr>
        <w:t>)</w:t>
      </w:r>
    </w:p>
    <w:p w14:paraId="0280B960" w14:textId="0C6F7ED4" w:rsidR="00966827" w:rsidRDefault="00966827" w:rsidP="00966827">
      <w:pPr>
        <w:pStyle w:val="afff6"/>
        <w:tabs>
          <w:tab w:val="clear" w:pos="720"/>
        </w:tabs>
        <w:ind w:left="709" w:hanging="425"/>
        <w:rPr>
          <w:szCs w:val="24"/>
        </w:rPr>
      </w:pPr>
      <w:r>
        <w:rPr>
          <w:szCs w:val="24"/>
        </w:rPr>
        <w:t>Рекомендуется пациентам</w:t>
      </w:r>
      <w:r>
        <w:rPr>
          <w:szCs w:val="24"/>
          <w:lang w:val="ru-RU"/>
        </w:rPr>
        <w:t xml:space="preserve"> со стоматитами ( ПС</w:t>
      </w:r>
      <w:r w:rsidRPr="00386D68">
        <w:rPr>
          <w:szCs w:val="24"/>
          <w:lang w:val="ru-RU"/>
        </w:rPr>
        <w:t>,</w:t>
      </w:r>
      <w:r>
        <w:rPr>
          <w:szCs w:val="24"/>
          <w:lang w:val="ru-RU"/>
        </w:rPr>
        <w:t>ХЯС</w:t>
      </w:r>
      <w:r w:rsidRPr="00386D68">
        <w:rPr>
          <w:szCs w:val="24"/>
          <w:lang w:val="ru-RU"/>
        </w:rPr>
        <w:t>,</w:t>
      </w:r>
      <w:r>
        <w:rPr>
          <w:szCs w:val="24"/>
          <w:lang w:val="ru-RU"/>
        </w:rPr>
        <w:t>ВС)</w:t>
      </w:r>
      <w:r>
        <w:rPr>
          <w:szCs w:val="24"/>
        </w:rPr>
        <w:t xml:space="preserve"> назначение диетотерапии с</w:t>
      </w:r>
      <w:r w:rsidRPr="003908DC">
        <w:rPr>
          <w:szCs w:val="24"/>
        </w:rPr>
        <w:t xml:space="preserve"> ограничен</w:t>
      </w:r>
      <w:r>
        <w:rPr>
          <w:szCs w:val="24"/>
        </w:rPr>
        <w:t>ием</w:t>
      </w:r>
      <w:r w:rsidRPr="003908DC">
        <w:rPr>
          <w:szCs w:val="24"/>
        </w:rPr>
        <w:t xml:space="preserve"> </w:t>
      </w:r>
      <w:r>
        <w:rPr>
          <w:szCs w:val="24"/>
        </w:rPr>
        <w:t xml:space="preserve">приема </w:t>
      </w:r>
      <w:r w:rsidRPr="003908DC">
        <w:rPr>
          <w:szCs w:val="24"/>
        </w:rPr>
        <w:t>солены</w:t>
      </w:r>
      <w:r>
        <w:rPr>
          <w:szCs w:val="24"/>
        </w:rPr>
        <w:t>х</w:t>
      </w:r>
      <w:r w:rsidRPr="003908DC">
        <w:rPr>
          <w:szCs w:val="24"/>
        </w:rPr>
        <w:t>, копчены</w:t>
      </w:r>
      <w:r>
        <w:rPr>
          <w:szCs w:val="24"/>
        </w:rPr>
        <w:t>х</w:t>
      </w:r>
      <w:r w:rsidRPr="003908DC">
        <w:rPr>
          <w:szCs w:val="24"/>
        </w:rPr>
        <w:t>, жарены</w:t>
      </w:r>
      <w:r>
        <w:rPr>
          <w:szCs w:val="24"/>
        </w:rPr>
        <w:t xml:space="preserve">х </w:t>
      </w:r>
      <w:r w:rsidRPr="003908DC">
        <w:rPr>
          <w:szCs w:val="24"/>
        </w:rPr>
        <w:t>продукт</w:t>
      </w:r>
      <w:r>
        <w:rPr>
          <w:szCs w:val="24"/>
        </w:rPr>
        <w:t>ов</w:t>
      </w:r>
      <w:r>
        <w:rPr>
          <w:szCs w:val="24"/>
          <w:lang w:val="ru-RU"/>
        </w:rPr>
        <w:t xml:space="preserve"> и исключением грубой пищи в период обострения;</w:t>
      </w:r>
      <w:r>
        <w:rPr>
          <w:szCs w:val="24"/>
        </w:rPr>
        <w:t xml:space="preserve"> </w:t>
      </w:r>
      <w:r>
        <w:rPr>
          <w:szCs w:val="24"/>
          <w:lang w:val="ru-RU"/>
        </w:rPr>
        <w:t xml:space="preserve">у лиц с отягощенным аллергоанамнезом – гипоаллергогенной диеты </w:t>
      </w:r>
      <w:r w:rsidRPr="00F96FD1">
        <w:rPr>
          <w:szCs w:val="24"/>
        </w:rPr>
        <w:t>[</w:t>
      </w:r>
      <w:r w:rsidR="003D4BA6" w:rsidRPr="003D4BA6">
        <w:rPr>
          <w:szCs w:val="24"/>
          <w:lang w:val="ru-RU"/>
        </w:rPr>
        <w:t>9, 11, 14-16</w:t>
      </w:r>
      <w:r w:rsidRPr="00F96FD1">
        <w:rPr>
          <w:szCs w:val="24"/>
        </w:rPr>
        <w:t>]</w:t>
      </w:r>
      <w:r w:rsidRPr="00310A24">
        <w:rPr>
          <w:szCs w:val="24"/>
        </w:rPr>
        <w:t>.</w:t>
      </w:r>
    </w:p>
    <w:p w14:paraId="1F5454B8" w14:textId="77777777" w:rsidR="00966827" w:rsidRPr="003908DC" w:rsidRDefault="00966827" w:rsidP="00966827">
      <w:pPr>
        <w:pStyle w:val="afff6"/>
        <w:numPr>
          <w:ilvl w:val="0"/>
          <w:numId w:val="0"/>
        </w:numPr>
        <w:ind w:left="709"/>
        <w:rPr>
          <w:szCs w:val="24"/>
        </w:rPr>
      </w:pPr>
      <w:r w:rsidRPr="00716D50">
        <w:rPr>
          <w:rStyle w:val="aff9"/>
        </w:rPr>
        <w:lastRenderedPageBreak/>
        <w:t xml:space="preserve">Уровень убедительности рекомендаций </w:t>
      </w:r>
      <w:r>
        <w:rPr>
          <w:rStyle w:val="aff9"/>
        </w:rPr>
        <w:t>С</w:t>
      </w:r>
      <w:r w:rsidRPr="00716D50">
        <w:t xml:space="preserve"> </w:t>
      </w:r>
      <w:r w:rsidRPr="00716D50">
        <w:rPr>
          <w:b/>
          <w:bCs/>
        </w:rPr>
        <w:t xml:space="preserve">(уровень достоверности доказательств – </w:t>
      </w:r>
      <w:r>
        <w:rPr>
          <w:b/>
          <w:bCs/>
          <w:lang w:val="ru-RU"/>
        </w:rPr>
        <w:t>4</w:t>
      </w:r>
      <w:r w:rsidRPr="00716D50">
        <w:rPr>
          <w:b/>
          <w:bCs/>
        </w:rPr>
        <w:t>)</w:t>
      </w:r>
    </w:p>
    <w:p w14:paraId="0142DD35" w14:textId="3EBA7BA6" w:rsidR="00966827" w:rsidRDefault="00966827" w:rsidP="00966827">
      <w:pPr>
        <w:pStyle w:val="afff6"/>
        <w:tabs>
          <w:tab w:val="clear" w:pos="720"/>
        </w:tabs>
        <w:ind w:left="709" w:hanging="425"/>
        <w:rPr>
          <w:szCs w:val="24"/>
        </w:rPr>
      </w:pPr>
      <w:r>
        <w:rPr>
          <w:szCs w:val="24"/>
        </w:rPr>
        <w:t xml:space="preserve">Рекомендуется при наличии сухости в ПР у пациентов с </w:t>
      </w:r>
      <w:r>
        <w:rPr>
          <w:szCs w:val="24"/>
          <w:lang w:val="ru-RU"/>
        </w:rPr>
        <w:t>ПС</w:t>
      </w:r>
      <w:r>
        <w:rPr>
          <w:szCs w:val="24"/>
        </w:rPr>
        <w:t xml:space="preserve"> использование эмолиентов – средств для дополнительного увлажнения</w:t>
      </w:r>
      <w:r>
        <w:rPr>
          <w:szCs w:val="24"/>
          <w:lang w:val="ru-RU"/>
        </w:rPr>
        <w:t xml:space="preserve"> СОПР</w:t>
      </w:r>
      <w:r>
        <w:rPr>
          <w:szCs w:val="24"/>
        </w:rPr>
        <w:t xml:space="preserve"> в виде гелей или ополаскивателей </w:t>
      </w:r>
      <w:r w:rsidRPr="007708F4">
        <w:rPr>
          <w:szCs w:val="24"/>
        </w:rPr>
        <w:t>[</w:t>
      </w:r>
      <w:r w:rsidR="003D4BA6" w:rsidRPr="003D4BA6">
        <w:rPr>
          <w:szCs w:val="24"/>
          <w:lang w:val="ru-RU"/>
        </w:rPr>
        <w:t>9, 11, 14-16, 87</w:t>
      </w:r>
      <w:r w:rsidR="00B8762C">
        <w:rPr>
          <w:szCs w:val="24"/>
          <w:lang w:val="ru-RU"/>
        </w:rPr>
        <w:t>, 240-241</w:t>
      </w:r>
      <w:r w:rsidRPr="007708F4">
        <w:rPr>
          <w:szCs w:val="24"/>
        </w:rPr>
        <w:t>]</w:t>
      </w:r>
      <w:r>
        <w:rPr>
          <w:szCs w:val="24"/>
        </w:rPr>
        <w:t>.</w:t>
      </w:r>
    </w:p>
    <w:p w14:paraId="7D2CF3DF" w14:textId="77777777" w:rsidR="00966827" w:rsidRDefault="00966827" w:rsidP="00966827">
      <w:pPr>
        <w:pStyle w:val="afff6"/>
        <w:numPr>
          <w:ilvl w:val="0"/>
          <w:numId w:val="0"/>
        </w:numPr>
        <w:ind w:left="709"/>
        <w:rPr>
          <w:b/>
          <w:bCs/>
        </w:rPr>
      </w:pPr>
      <w:r w:rsidRPr="00716D50">
        <w:rPr>
          <w:rStyle w:val="aff9"/>
        </w:rPr>
        <w:t xml:space="preserve">Уровень убедительности рекомендаций </w:t>
      </w:r>
      <w:r>
        <w:rPr>
          <w:rStyle w:val="aff9"/>
          <w:lang w:val="ru-RU"/>
        </w:rPr>
        <w:t>С</w:t>
      </w:r>
      <w:r w:rsidRPr="00716D50">
        <w:t xml:space="preserve"> </w:t>
      </w:r>
      <w:r w:rsidRPr="00716D50">
        <w:rPr>
          <w:b/>
          <w:bCs/>
        </w:rPr>
        <w:t xml:space="preserve">(уровень достоверности доказательств – </w:t>
      </w:r>
      <w:r>
        <w:rPr>
          <w:b/>
          <w:bCs/>
          <w:lang w:val="ru-RU"/>
        </w:rPr>
        <w:t>5</w:t>
      </w:r>
      <w:r w:rsidRPr="00716D50">
        <w:rPr>
          <w:b/>
          <w:bCs/>
        </w:rPr>
        <w:t>)</w:t>
      </w:r>
    </w:p>
    <w:p w14:paraId="6B5F0A5A" w14:textId="76C8DF75" w:rsidR="00AB445C" w:rsidRDefault="00AB445C" w:rsidP="00AB445C">
      <w:pPr>
        <w:pStyle w:val="afff6"/>
        <w:rPr>
          <w:lang w:val="ru-RU"/>
        </w:rPr>
      </w:pPr>
      <w:r>
        <w:rPr>
          <w:lang w:val="ru-RU"/>
        </w:rPr>
        <w:t xml:space="preserve">Рекомендуется врачу-стоматологу-терапевту предоставить пациенту краткую информацию о наличии заболеваниями полости рта, факторах риска, основных симптомах, характере течения и возможных осложнениях, методах диагностики и лечения, рекомендациях по уходу за полостью рта в домашних условиях, значимости диспансерного наблюдения у врача-стоматолога </w:t>
      </w:r>
      <w:r w:rsidRPr="00AB445C">
        <w:rPr>
          <w:lang w:val="ru-RU"/>
        </w:rPr>
        <w:t>[</w:t>
      </w:r>
      <w:r w:rsidR="00B8762C" w:rsidRPr="003D4BA6">
        <w:rPr>
          <w:szCs w:val="24"/>
          <w:lang w:val="ru-RU"/>
        </w:rPr>
        <w:t>9, 11, 14-16</w:t>
      </w:r>
      <w:r w:rsidRPr="00AB445C">
        <w:rPr>
          <w:lang w:val="ru-RU"/>
        </w:rPr>
        <w:t>]</w:t>
      </w:r>
      <w:r>
        <w:rPr>
          <w:lang w:val="ru-RU"/>
        </w:rPr>
        <w:t>.</w:t>
      </w:r>
    </w:p>
    <w:p w14:paraId="1C7FBC14" w14:textId="46C03AD1" w:rsidR="00AB445C" w:rsidRPr="00AB445C" w:rsidRDefault="00AB445C" w:rsidP="00AB445C">
      <w:pPr>
        <w:pStyle w:val="afff8"/>
        <w:rPr>
          <w:lang w:val="ru-RU"/>
        </w:rPr>
      </w:pPr>
      <w:r w:rsidRPr="00AB445C">
        <w:rPr>
          <w:rStyle w:val="aff9"/>
          <w:b/>
          <w:bCs w:val="0"/>
        </w:rPr>
        <w:t xml:space="preserve">Уровень убедительности рекомендаций </w:t>
      </w:r>
      <w:r>
        <w:rPr>
          <w:rStyle w:val="aff9"/>
          <w:b/>
          <w:bCs w:val="0"/>
          <w:lang w:val="en-US"/>
        </w:rPr>
        <w:t>C</w:t>
      </w:r>
      <w:r w:rsidRPr="00AB445C">
        <w:t xml:space="preserve"> (уровень достоверности доказательств – </w:t>
      </w:r>
      <w:r>
        <w:t>5</w:t>
      </w:r>
      <w:r w:rsidRPr="00AB445C">
        <w:t>)</w:t>
      </w:r>
    </w:p>
    <w:p w14:paraId="7D21D1DF" w14:textId="23628615" w:rsidR="00627531" w:rsidRPr="00627531" w:rsidRDefault="00627531" w:rsidP="00627531">
      <w:pPr>
        <w:pStyle w:val="2"/>
        <w:ind w:left="709" w:firstLine="0"/>
        <w:rPr>
          <w:szCs w:val="32"/>
          <w:lang w:val="ru-RU"/>
        </w:rPr>
      </w:pPr>
      <w:bookmarkStart w:id="97" w:name="_Toc181679573"/>
      <w:r w:rsidRPr="0065417E">
        <w:rPr>
          <w:szCs w:val="32"/>
        </w:rPr>
        <w:t>3.</w:t>
      </w:r>
      <w:r w:rsidR="00966827">
        <w:rPr>
          <w:szCs w:val="32"/>
          <w:lang w:val="ru-RU"/>
        </w:rPr>
        <w:t>3</w:t>
      </w:r>
      <w:r w:rsidRPr="0065417E">
        <w:rPr>
          <w:szCs w:val="32"/>
        </w:rPr>
        <w:t>.</w:t>
      </w:r>
      <w:r>
        <w:rPr>
          <w:szCs w:val="32"/>
        </w:rPr>
        <w:t>_</w:t>
      </w:r>
      <w:r w:rsidRPr="0065417E">
        <w:rPr>
          <w:szCs w:val="32"/>
        </w:rPr>
        <w:t xml:space="preserve">Лечение </w:t>
      </w:r>
      <w:r>
        <w:rPr>
          <w:szCs w:val="32"/>
        </w:rPr>
        <w:t xml:space="preserve">пациентов с </w:t>
      </w:r>
      <w:r>
        <w:rPr>
          <w:szCs w:val="32"/>
          <w:lang w:val="ru-RU"/>
        </w:rPr>
        <w:t>оральным мукозитом</w:t>
      </w:r>
      <w:r w:rsidR="00966827">
        <w:rPr>
          <w:szCs w:val="32"/>
          <w:lang w:val="ru-RU"/>
        </w:rPr>
        <w:t xml:space="preserve"> (К12.3)</w:t>
      </w:r>
      <w:bookmarkEnd w:id="97"/>
    </w:p>
    <w:p w14:paraId="4ADD5CCB" w14:textId="77777777" w:rsidR="00966827" w:rsidRPr="009D1544" w:rsidRDefault="00966827" w:rsidP="00966827">
      <w:pPr>
        <w:pStyle w:val="19"/>
      </w:pPr>
      <w:bookmarkStart w:id="98" w:name="_Toc12520703"/>
      <w:r>
        <w:t>Планирование стоматологического лечения ОМ у пациентов</w:t>
      </w:r>
      <w:r w:rsidRPr="00CB5A6D">
        <w:t xml:space="preserve">, </w:t>
      </w:r>
      <w:r>
        <w:t>проходящих противоопухолевую терапию</w:t>
      </w:r>
      <w:r w:rsidRPr="00CB5A6D">
        <w:t xml:space="preserve">, </w:t>
      </w:r>
      <w:r>
        <w:t>рекомендуется проводить комиссионно</w:t>
      </w:r>
      <w:r w:rsidRPr="00CB5A6D">
        <w:t xml:space="preserve">, </w:t>
      </w:r>
      <w:r>
        <w:t>с участием</w:t>
      </w:r>
      <w:r w:rsidRPr="00CB5A6D">
        <w:t xml:space="preserve"> </w:t>
      </w:r>
      <w:r>
        <w:t>врача-стоматолога-терапевта</w:t>
      </w:r>
      <w:r w:rsidRPr="00CB5A6D">
        <w:t>,</w:t>
      </w:r>
      <w:r>
        <w:t xml:space="preserve"> врача- химиотерапевта и врача-радиолога</w:t>
      </w:r>
      <w:r w:rsidRPr="00CB5A6D">
        <w:t>.</w:t>
      </w:r>
      <w:r>
        <w:t xml:space="preserve"> Пациентам</w:t>
      </w:r>
      <w:r w:rsidRPr="00CB5A6D">
        <w:t xml:space="preserve">, </w:t>
      </w:r>
      <w:r>
        <w:t>имеющим в полости рта ортопедические или ортодонтические конструкции рекомендуется снимать их до начала ПОТ и на всех этапах  стоматологического лечения ОМ</w:t>
      </w:r>
      <w:r w:rsidRPr="00CB5A6D">
        <w:t>.</w:t>
      </w:r>
      <w:r>
        <w:t xml:space="preserve">  Пациентам</w:t>
      </w:r>
      <w:r w:rsidRPr="00CB5A6D">
        <w:t xml:space="preserve">, </w:t>
      </w:r>
      <w:r>
        <w:t>проходящим ПОТ</w:t>
      </w:r>
      <w:r w:rsidRPr="00CB5A6D">
        <w:t xml:space="preserve">, </w:t>
      </w:r>
      <w:r>
        <w:t>для профилактики тяжелого течения ОМ запрещается употребление алкогольных напитков и курение</w:t>
      </w:r>
      <w:r w:rsidRPr="00CB5A6D">
        <w:t>.</w:t>
      </w:r>
    </w:p>
    <w:p w14:paraId="293DB8C8" w14:textId="4EAB6BCA" w:rsidR="00966827" w:rsidRPr="00B8762C" w:rsidRDefault="00966827" w:rsidP="00966827">
      <w:pPr>
        <w:pStyle w:val="afff6"/>
        <w:rPr>
          <w:rStyle w:val="afffa"/>
          <w:rFonts w:eastAsia="Calibri"/>
          <w:i w:val="0"/>
          <w:color w:val="auto"/>
          <w:sz w:val="36"/>
          <w:szCs w:val="28"/>
          <w:shd w:val="clear" w:color="auto" w:fill="FFFFFF"/>
        </w:rPr>
      </w:pPr>
      <w:r w:rsidRPr="00B55F8D">
        <w:rPr>
          <w:rFonts w:eastAsia="Calibri"/>
        </w:rPr>
        <w:t xml:space="preserve">Рекомендуется врачу-стоматологу в рамках основных профессиональных компетенций составить развернутый план комплексного лечения и последующей стоматологической реабилитации пациента с </w:t>
      </w:r>
      <w:r>
        <w:rPr>
          <w:rFonts w:eastAsia="Calibri"/>
          <w:lang w:val="ru-RU"/>
        </w:rPr>
        <w:t>ОМ</w:t>
      </w:r>
      <w:r w:rsidRPr="00B55F8D">
        <w:rPr>
          <w:rFonts w:eastAsia="Calibri"/>
        </w:rPr>
        <w:t xml:space="preserve"> с учетом результатов проведенных клинических стоматологических, общеклинических, лабораторных методов исследования</w:t>
      </w:r>
      <w:r w:rsidR="00B8762C">
        <w:rPr>
          <w:rFonts w:eastAsia="Calibri"/>
          <w:lang w:val="ru-RU"/>
        </w:rPr>
        <w:t xml:space="preserve"> </w:t>
      </w:r>
      <w:r w:rsidR="00B8762C" w:rsidRPr="00CB5A6D">
        <w:rPr>
          <w:rStyle w:val="afffa"/>
          <w:rFonts w:eastAsia="Calibri"/>
          <w:i w:val="0"/>
          <w:color w:val="auto"/>
          <w:sz w:val="24"/>
          <w:szCs w:val="36"/>
          <w:lang w:val="ru-RU"/>
        </w:rPr>
        <w:t>[</w:t>
      </w:r>
      <w:r w:rsidR="00B8762C" w:rsidRPr="00B8762C">
        <w:rPr>
          <w:rStyle w:val="afffa"/>
          <w:rFonts w:eastAsia="Calibri"/>
          <w:i w:val="0"/>
          <w:color w:val="auto"/>
          <w:sz w:val="24"/>
          <w:szCs w:val="36"/>
          <w:lang w:val="ru-RU"/>
        </w:rPr>
        <w:t>22-25</w:t>
      </w:r>
      <w:r w:rsidR="00B8762C" w:rsidRPr="00CB5A6D">
        <w:rPr>
          <w:rStyle w:val="afffa"/>
          <w:rFonts w:eastAsia="Calibri"/>
          <w:i w:val="0"/>
          <w:color w:val="auto"/>
          <w:sz w:val="24"/>
          <w:szCs w:val="36"/>
          <w:lang w:val="ru-RU"/>
        </w:rPr>
        <w:t>]</w:t>
      </w:r>
      <w:r w:rsidRPr="00B55F8D">
        <w:rPr>
          <w:rStyle w:val="afffa"/>
          <w:rFonts w:eastAsia="Calibri"/>
          <w:i w:val="0"/>
          <w:color w:val="auto"/>
          <w:sz w:val="24"/>
          <w:szCs w:val="36"/>
        </w:rPr>
        <w:t>.</w:t>
      </w:r>
    </w:p>
    <w:p w14:paraId="07E422E6" w14:textId="460941C2" w:rsidR="00B8762C" w:rsidRPr="00B8762C" w:rsidRDefault="00B8762C" w:rsidP="00B8762C">
      <w:pPr>
        <w:pStyle w:val="afff8"/>
        <w:rPr>
          <w:rStyle w:val="afffa"/>
          <w:rFonts w:eastAsia="Calibri"/>
          <w:i w:val="0"/>
          <w:color w:val="auto"/>
          <w:sz w:val="24"/>
        </w:rPr>
      </w:pPr>
      <w:r w:rsidRPr="00B8762C">
        <w:rPr>
          <w:rStyle w:val="aff9"/>
          <w:b/>
          <w:bCs w:val="0"/>
        </w:rPr>
        <w:t>Уровень убедительности рекомендаций A (уровень достоверности доказательств – 2)</w:t>
      </w:r>
    </w:p>
    <w:p w14:paraId="0AB26F28" w14:textId="1948F92A" w:rsidR="00966827" w:rsidRPr="00B8762C" w:rsidRDefault="00966827" w:rsidP="00B8762C">
      <w:pPr>
        <w:pStyle w:val="aff2"/>
        <w:rPr>
          <w:i/>
          <w:iCs/>
          <w:lang w:val="ru-RU"/>
        </w:rPr>
      </w:pPr>
      <w:r>
        <w:rPr>
          <w:b/>
          <w:bCs/>
        </w:rPr>
        <w:t>Комментарии:</w:t>
      </w:r>
      <w:r>
        <w:t xml:space="preserve"> </w:t>
      </w:r>
      <w:r w:rsidRPr="000E2585">
        <w:rPr>
          <w:i/>
          <w:iCs/>
        </w:rPr>
        <w:t xml:space="preserve">Лечение пациентов с </w:t>
      </w:r>
      <w:r w:rsidRPr="000E2585">
        <w:rPr>
          <w:i/>
          <w:iCs/>
          <w:lang w:val="ru-RU"/>
        </w:rPr>
        <w:t>оральным мукозитом</w:t>
      </w:r>
      <w:r w:rsidRPr="000E2585">
        <w:rPr>
          <w:i/>
          <w:iCs/>
        </w:rPr>
        <w:t xml:space="preserve"> реализуется врачом</w:t>
      </w:r>
      <w:r w:rsidRPr="000E2585">
        <w:rPr>
          <w:i/>
          <w:iCs/>
          <w:lang w:val="ru-RU"/>
        </w:rPr>
        <w:t>-терапевтом-</w:t>
      </w:r>
      <w:r w:rsidRPr="000E2585">
        <w:rPr>
          <w:i/>
          <w:iCs/>
        </w:rPr>
        <w:t>стоматологом в амбулаторных условиях</w:t>
      </w:r>
      <w:r w:rsidRPr="000E2585">
        <w:rPr>
          <w:i/>
          <w:iCs/>
          <w:lang w:val="ru-RU"/>
        </w:rPr>
        <w:t xml:space="preserve"> при ОМ </w:t>
      </w:r>
      <w:r w:rsidRPr="000E2585">
        <w:rPr>
          <w:i/>
          <w:iCs/>
          <w:lang w:val="en-US"/>
        </w:rPr>
        <w:t>I</w:t>
      </w:r>
      <w:r w:rsidRPr="000E2585">
        <w:rPr>
          <w:i/>
          <w:iCs/>
          <w:lang w:val="ru-RU"/>
        </w:rPr>
        <w:t xml:space="preserve"> и </w:t>
      </w:r>
      <w:r w:rsidRPr="000E2585">
        <w:rPr>
          <w:i/>
          <w:iCs/>
          <w:lang w:val="en-US"/>
        </w:rPr>
        <w:t>II</w:t>
      </w:r>
      <w:r w:rsidRPr="000E2585">
        <w:rPr>
          <w:i/>
          <w:iCs/>
          <w:lang w:val="ru-RU"/>
        </w:rPr>
        <w:t xml:space="preserve"> степени тяжести</w:t>
      </w:r>
      <w:r w:rsidRPr="000E2585">
        <w:rPr>
          <w:i/>
          <w:iCs/>
        </w:rPr>
        <w:t>, в рамках основных профессиональных компетенций,</w:t>
      </w:r>
      <w:r w:rsidRPr="000E2585">
        <w:rPr>
          <w:i/>
          <w:iCs/>
          <w:lang w:val="ru-RU"/>
        </w:rPr>
        <w:t xml:space="preserve"> </w:t>
      </w:r>
      <w:r w:rsidRPr="000E2585">
        <w:rPr>
          <w:i/>
          <w:iCs/>
        </w:rPr>
        <w:t xml:space="preserve">строится на </w:t>
      </w:r>
      <w:r w:rsidRPr="000E2585">
        <w:rPr>
          <w:i/>
          <w:iCs/>
        </w:rPr>
        <w:lastRenderedPageBreak/>
        <w:t xml:space="preserve">принципах комплексного </w:t>
      </w:r>
      <w:r w:rsidRPr="000E2585">
        <w:rPr>
          <w:i/>
          <w:iCs/>
          <w:lang w:val="ru-RU"/>
        </w:rPr>
        <w:t>персонифицированного подхода</w:t>
      </w:r>
      <w:r w:rsidR="00B8762C">
        <w:rPr>
          <w:i/>
          <w:iCs/>
          <w:lang w:val="ru-RU"/>
        </w:rPr>
        <w:t xml:space="preserve"> </w:t>
      </w:r>
      <w:r w:rsidRPr="000E2585">
        <w:rPr>
          <w:i/>
          <w:iCs/>
          <w:shd w:val="clear" w:color="auto" w:fill="FFFFFF"/>
          <w:lang w:val="ru-RU"/>
        </w:rPr>
        <w:t>[</w:t>
      </w:r>
      <w:r w:rsidR="00B8762C">
        <w:rPr>
          <w:i/>
          <w:iCs/>
          <w:shd w:val="clear" w:color="auto" w:fill="FFFFFF"/>
          <w:lang w:val="ru-RU"/>
        </w:rPr>
        <w:t>22-25</w:t>
      </w:r>
      <w:r w:rsidRPr="000E2585">
        <w:rPr>
          <w:i/>
          <w:iCs/>
        </w:rPr>
        <w:t>]</w:t>
      </w:r>
      <w:r w:rsidRPr="000E2585">
        <w:rPr>
          <w:i/>
          <w:iCs/>
          <w:lang w:val="ru-RU"/>
        </w:rPr>
        <w:t xml:space="preserve">. Лечение пациентов с ОМ </w:t>
      </w:r>
      <w:r w:rsidRPr="000E2585">
        <w:rPr>
          <w:i/>
          <w:iCs/>
          <w:lang w:val="en-US"/>
        </w:rPr>
        <w:t>III</w:t>
      </w:r>
      <w:r w:rsidRPr="000E2585">
        <w:rPr>
          <w:i/>
          <w:iCs/>
          <w:lang w:val="ru-RU"/>
        </w:rPr>
        <w:t>-</w:t>
      </w:r>
      <w:r w:rsidRPr="000E2585">
        <w:rPr>
          <w:i/>
          <w:iCs/>
          <w:lang w:val="en-US"/>
        </w:rPr>
        <w:t>IV</w:t>
      </w:r>
      <w:r w:rsidRPr="000E2585">
        <w:rPr>
          <w:i/>
          <w:iCs/>
          <w:lang w:val="ru-RU"/>
        </w:rPr>
        <w:t xml:space="preserve"> степени тяжести проводится исключительно в стационарных условиях.</w:t>
      </w:r>
    </w:p>
    <w:p w14:paraId="7A5EF6FE" w14:textId="39658B5E" w:rsidR="00966827" w:rsidRPr="008F4736" w:rsidRDefault="00966827" w:rsidP="00966827">
      <w:pPr>
        <w:pStyle w:val="afff6"/>
      </w:pPr>
      <w:r>
        <w:t>Рекомендуется пациенту с целью профилактики и лечения ОМ</w:t>
      </w:r>
      <w:r w:rsidRPr="00CB5A6D">
        <w:t xml:space="preserve">, </w:t>
      </w:r>
      <w:r>
        <w:t xml:space="preserve">предупреждения инфекционных осложнений </w:t>
      </w:r>
      <w:r w:rsidRPr="009E03D9">
        <w:t xml:space="preserve">и </w:t>
      </w:r>
      <w:r>
        <w:t xml:space="preserve">для </w:t>
      </w:r>
      <w:r w:rsidRPr="009E03D9">
        <w:t>обеспечения комфорта</w:t>
      </w:r>
      <w:r>
        <w:t xml:space="preserve"> в полости рта осуществление</w:t>
      </w:r>
      <w:r w:rsidRPr="009E03D9">
        <w:t xml:space="preserve"> </w:t>
      </w:r>
      <w:r>
        <w:t>б</w:t>
      </w:r>
      <w:r w:rsidRPr="009E03D9">
        <w:t>азов</w:t>
      </w:r>
      <w:r>
        <w:t>ого</w:t>
      </w:r>
      <w:r w:rsidRPr="009E03D9">
        <w:t xml:space="preserve"> </w:t>
      </w:r>
      <w:r>
        <w:t xml:space="preserve">гигиенического </w:t>
      </w:r>
      <w:r w:rsidRPr="009E03D9">
        <w:t>уход</w:t>
      </w:r>
      <w:r>
        <w:t>а</w:t>
      </w:r>
      <w:r w:rsidRPr="009E03D9">
        <w:t xml:space="preserve"> за полостью рта</w:t>
      </w:r>
      <w:r w:rsidRPr="00CB5A6D">
        <w:t>,</w:t>
      </w:r>
      <w:r w:rsidRPr="009E03D9">
        <w:t xml:space="preserve"> включа</w:t>
      </w:r>
      <w:r>
        <w:t>ющего</w:t>
      </w:r>
      <w:r w:rsidRPr="009E03D9">
        <w:t xml:space="preserve"> механическую чистку (чистка зубов </w:t>
      </w:r>
      <w:r>
        <w:t xml:space="preserve">мягкой/средней жесткости  зубной </w:t>
      </w:r>
      <w:r w:rsidRPr="009E03D9">
        <w:t>щеткой</w:t>
      </w:r>
      <w:r>
        <w:t xml:space="preserve"> для взрослых или детской зубной щеткой 2 раза в день (утром и вечером)</w:t>
      </w:r>
      <w:r w:rsidRPr="009E03D9">
        <w:t xml:space="preserve">, </w:t>
      </w:r>
      <w:r>
        <w:t xml:space="preserve">атравматичное </w:t>
      </w:r>
      <w:r w:rsidRPr="009E03D9">
        <w:t>использован</w:t>
      </w:r>
      <w:r>
        <w:t>ие зубной нити</w:t>
      </w:r>
      <w:r w:rsidRPr="009E03D9">
        <w:t xml:space="preserve">), </w:t>
      </w:r>
      <w:r>
        <w:t>использование зубных паст с противовоспалительными ингредиентами</w:t>
      </w:r>
      <w:r w:rsidRPr="00CB5A6D">
        <w:t xml:space="preserve"> </w:t>
      </w:r>
      <w:r>
        <w:t>и</w:t>
      </w:r>
      <w:r w:rsidRPr="00CB5A6D">
        <w:t xml:space="preserve"> </w:t>
      </w:r>
      <w:r w:rsidRPr="009E03D9">
        <w:t>ополаскивател</w:t>
      </w:r>
      <w:r>
        <w:t>ей</w:t>
      </w:r>
      <w:r w:rsidRPr="009E03D9">
        <w:t xml:space="preserve"> для полости р</w:t>
      </w:r>
      <w:r>
        <w:t>та</w:t>
      </w:r>
      <w:r w:rsidRPr="00CB5A6D">
        <w:t xml:space="preserve">, </w:t>
      </w:r>
      <w:r>
        <w:t>не содержащих спирта</w:t>
      </w:r>
      <w:r w:rsidRPr="009E03D9">
        <w:t xml:space="preserve"> </w:t>
      </w:r>
      <w:r>
        <w:t xml:space="preserve">на </w:t>
      </w:r>
      <w:r w:rsidRPr="009E03D9">
        <w:t>слизист</w:t>
      </w:r>
      <w:r>
        <w:t>ую</w:t>
      </w:r>
      <w:r w:rsidRPr="009E03D9">
        <w:t xml:space="preserve"> оболочки полости рта</w:t>
      </w:r>
      <w:r w:rsidRPr="00CB5A6D">
        <w:t xml:space="preserve"> </w:t>
      </w:r>
      <w:r>
        <w:t>и</w:t>
      </w:r>
      <w:r w:rsidRPr="00CB5A6D">
        <w:t xml:space="preserve"> </w:t>
      </w:r>
      <w:r>
        <w:t>красную</w:t>
      </w:r>
      <w:r w:rsidRPr="00CB5A6D">
        <w:t xml:space="preserve"> </w:t>
      </w:r>
      <w:r>
        <w:t>кайму</w:t>
      </w:r>
      <w:r w:rsidRPr="00CB5A6D">
        <w:t xml:space="preserve"> </w:t>
      </w:r>
      <w:r>
        <w:t>губ</w:t>
      </w:r>
      <w:r w:rsidRPr="00CB5A6D">
        <w:t xml:space="preserve"> </w:t>
      </w:r>
      <w:r w:rsidR="00A261D8">
        <w:t xml:space="preserve">[22-25, </w:t>
      </w:r>
      <w:r w:rsidR="00A261D8">
        <w:rPr>
          <w:lang w:val="ru-RU"/>
        </w:rPr>
        <w:t>242</w:t>
      </w:r>
      <w:r w:rsidR="0089602C" w:rsidRPr="0089602C">
        <w:rPr>
          <w:lang w:val="ru-RU"/>
        </w:rPr>
        <w:t>-244</w:t>
      </w:r>
      <w:r w:rsidR="00A261D8">
        <w:t>]</w:t>
      </w:r>
      <w:r w:rsidRPr="009E03D9">
        <w:t>.</w:t>
      </w:r>
    </w:p>
    <w:p w14:paraId="28366796" w14:textId="77777777" w:rsidR="00966827" w:rsidRPr="0089602C" w:rsidRDefault="00966827" w:rsidP="0089602C">
      <w:pPr>
        <w:pStyle w:val="afff8"/>
        <w:rPr>
          <w:rStyle w:val="aff9"/>
          <w:b/>
          <w:bCs w:val="0"/>
        </w:rPr>
      </w:pPr>
      <w:r w:rsidRPr="0089602C">
        <w:rPr>
          <w:rStyle w:val="aff9"/>
          <w:b/>
          <w:bCs w:val="0"/>
        </w:rPr>
        <w:t>Уровень убедительности рекомендаций A (уровень достоверности доказательств – 2)</w:t>
      </w:r>
    </w:p>
    <w:p w14:paraId="4A309BF7" w14:textId="13E8F497" w:rsidR="00966827" w:rsidRPr="00F511FF" w:rsidRDefault="00966827" w:rsidP="00966827">
      <w:pPr>
        <w:pStyle w:val="afff6"/>
        <w:rPr>
          <w:rStyle w:val="aff9"/>
          <w:b w:val="0"/>
          <w:bCs w:val="0"/>
        </w:rPr>
      </w:pPr>
      <w:r>
        <w:rPr>
          <w:rStyle w:val="aff9"/>
          <w:b w:val="0"/>
          <w:bCs w:val="0"/>
          <w:lang w:val="ru-RU"/>
        </w:rPr>
        <w:t xml:space="preserve">Рекомендуется пациенту с ОМ при наличии сухости в полости рта использование увлажняющих средств (эмолиентов): олеотерапия (полоскание полости рта нерафинированными растительными маслами), Вита-Гиал (жидкость для полоскания ПР / жидкость для орошения ПР / гель для ухода за ПР), заменители слюны (растворы с фосфатом кальция; гели, содержащие лизоцим, лактоферрин и пероксидазу) </w:t>
      </w:r>
      <w:r w:rsidR="0089602C" w:rsidRPr="0089602C">
        <w:rPr>
          <w:rStyle w:val="aff9"/>
          <w:b w:val="0"/>
          <w:bCs w:val="0"/>
          <w:lang w:val="ru-RU"/>
        </w:rPr>
        <w:t xml:space="preserve">[22-25, 242, </w:t>
      </w:r>
      <w:r w:rsidR="0089602C">
        <w:rPr>
          <w:rStyle w:val="aff9"/>
          <w:b w:val="0"/>
          <w:bCs w:val="0"/>
          <w:lang w:val="ru-RU"/>
        </w:rPr>
        <w:t>245</w:t>
      </w:r>
      <w:r w:rsidR="009320CB" w:rsidRPr="009320CB">
        <w:rPr>
          <w:rStyle w:val="aff9"/>
          <w:b w:val="0"/>
          <w:bCs w:val="0"/>
          <w:lang w:val="ru-RU"/>
        </w:rPr>
        <w:t>-252</w:t>
      </w:r>
      <w:r w:rsidR="0089602C" w:rsidRPr="0089602C">
        <w:rPr>
          <w:rStyle w:val="aff9"/>
          <w:b w:val="0"/>
          <w:bCs w:val="0"/>
          <w:lang w:val="ru-RU"/>
        </w:rPr>
        <w:t>]</w:t>
      </w:r>
      <w:r w:rsidR="009320CB" w:rsidRPr="009320CB">
        <w:rPr>
          <w:rStyle w:val="aff9"/>
          <w:b w:val="0"/>
          <w:bCs w:val="0"/>
          <w:lang w:val="ru-RU"/>
        </w:rPr>
        <w:t>.</w:t>
      </w:r>
    </w:p>
    <w:p w14:paraId="45DC2E98" w14:textId="77777777" w:rsidR="00966827" w:rsidRPr="009320CB" w:rsidRDefault="00966827" w:rsidP="009320CB">
      <w:pPr>
        <w:pStyle w:val="afff8"/>
      </w:pPr>
      <w:r w:rsidRPr="009320CB">
        <w:rPr>
          <w:rStyle w:val="aff9"/>
          <w:b/>
          <w:bCs w:val="0"/>
        </w:rPr>
        <w:t>Уровень убедительности рекомендаций A (уровень достоверности доказательств – 2)</w:t>
      </w:r>
    </w:p>
    <w:p w14:paraId="2AF44B39" w14:textId="6938936F" w:rsidR="00966827" w:rsidRPr="006F05CD" w:rsidRDefault="00966827" w:rsidP="00966827">
      <w:pPr>
        <w:pStyle w:val="afff6"/>
        <w:spacing w:before="0"/>
        <w:contextualSpacing/>
        <w:rPr>
          <w:szCs w:val="24"/>
        </w:rPr>
      </w:pPr>
      <w:r>
        <w:rPr>
          <w:szCs w:val="24"/>
          <w:lang w:val="ru-RU"/>
        </w:rPr>
        <w:t>Рекомендуется</w:t>
      </w:r>
      <w:r w:rsidRPr="008F4736">
        <w:rPr>
          <w:szCs w:val="24"/>
          <w:lang w:val="ru-RU"/>
        </w:rPr>
        <w:t xml:space="preserve"> </w:t>
      </w:r>
      <w:r>
        <w:rPr>
          <w:szCs w:val="24"/>
          <w:lang w:val="ru-RU"/>
        </w:rPr>
        <w:t xml:space="preserve"> пациенту с ОМ </w:t>
      </w:r>
      <w:r>
        <w:rPr>
          <w:szCs w:val="24"/>
          <w:lang w:val="en-US"/>
        </w:rPr>
        <w:t>I</w:t>
      </w:r>
      <w:r w:rsidRPr="00CB5A6D">
        <w:rPr>
          <w:szCs w:val="24"/>
          <w:lang w:val="ru-RU"/>
        </w:rPr>
        <w:t>-</w:t>
      </w:r>
      <w:r>
        <w:rPr>
          <w:szCs w:val="24"/>
          <w:lang w:val="en-US"/>
        </w:rPr>
        <w:t>II</w:t>
      </w:r>
      <w:r w:rsidRPr="00CB5A6D">
        <w:rPr>
          <w:szCs w:val="24"/>
          <w:lang w:val="ru-RU"/>
        </w:rPr>
        <w:t xml:space="preserve"> </w:t>
      </w:r>
      <w:r>
        <w:rPr>
          <w:szCs w:val="24"/>
          <w:lang w:val="ru-RU"/>
        </w:rPr>
        <w:t>ст</w:t>
      </w:r>
      <w:r w:rsidRPr="00CB5A6D">
        <w:rPr>
          <w:szCs w:val="24"/>
          <w:lang w:val="ru-RU"/>
        </w:rPr>
        <w:t xml:space="preserve">. </w:t>
      </w:r>
      <w:r>
        <w:rPr>
          <w:szCs w:val="24"/>
          <w:lang w:val="ru-RU"/>
        </w:rPr>
        <w:t>при</w:t>
      </w:r>
      <w:r w:rsidRPr="008F4736">
        <w:rPr>
          <w:szCs w:val="24"/>
          <w:lang w:val="ru-RU"/>
        </w:rPr>
        <w:t xml:space="preserve"> </w:t>
      </w:r>
      <w:r>
        <w:rPr>
          <w:szCs w:val="24"/>
          <w:lang w:val="ru-RU"/>
        </w:rPr>
        <w:t>наличии</w:t>
      </w:r>
      <w:r w:rsidRPr="008F4736">
        <w:rPr>
          <w:szCs w:val="24"/>
          <w:lang w:val="ru-RU"/>
        </w:rPr>
        <w:t xml:space="preserve"> </w:t>
      </w:r>
      <w:r>
        <w:rPr>
          <w:szCs w:val="24"/>
          <w:lang w:val="ru-RU"/>
        </w:rPr>
        <w:t>в</w:t>
      </w:r>
      <w:r w:rsidRPr="008F4736">
        <w:rPr>
          <w:szCs w:val="24"/>
          <w:lang w:val="ru-RU"/>
        </w:rPr>
        <w:t xml:space="preserve"> </w:t>
      </w:r>
      <w:r>
        <w:rPr>
          <w:szCs w:val="24"/>
          <w:lang w:val="ru-RU"/>
        </w:rPr>
        <w:t>полости</w:t>
      </w:r>
      <w:r w:rsidRPr="008F4736">
        <w:rPr>
          <w:szCs w:val="24"/>
          <w:lang w:val="ru-RU"/>
        </w:rPr>
        <w:t xml:space="preserve"> </w:t>
      </w:r>
      <w:r>
        <w:rPr>
          <w:szCs w:val="24"/>
          <w:lang w:val="ru-RU"/>
        </w:rPr>
        <w:t>рта боли</w:t>
      </w:r>
      <w:r w:rsidRPr="008F4736">
        <w:rPr>
          <w:szCs w:val="24"/>
          <w:lang w:val="ru-RU"/>
        </w:rPr>
        <w:t xml:space="preserve"> </w:t>
      </w:r>
      <w:r>
        <w:rPr>
          <w:szCs w:val="24"/>
          <w:lang w:val="ru-RU"/>
        </w:rPr>
        <w:t>легкой</w:t>
      </w:r>
      <w:r w:rsidRPr="008F4736">
        <w:rPr>
          <w:szCs w:val="24"/>
          <w:lang w:val="ru-RU"/>
        </w:rPr>
        <w:t xml:space="preserve"> </w:t>
      </w:r>
      <w:r>
        <w:rPr>
          <w:szCs w:val="24"/>
          <w:lang w:val="ru-RU"/>
        </w:rPr>
        <w:t>степени</w:t>
      </w:r>
      <w:r w:rsidRPr="00CB5A6D">
        <w:rPr>
          <w:szCs w:val="24"/>
          <w:lang w:val="ru-RU"/>
        </w:rPr>
        <w:t xml:space="preserve"> </w:t>
      </w:r>
      <w:r>
        <w:rPr>
          <w:szCs w:val="24"/>
          <w:lang w:val="ru-RU"/>
        </w:rPr>
        <w:t>назначать</w:t>
      </w:r>
      <w:r w:rsidRPr="008F4736">
        <w:rPr>
          <w:szCs w:val="24"/>
          <w:lang w:val="ru-RU"/>
        </w:rPr>
        <w:t xml:space="preserve"> </w:t>
      </w:r>
      <w:r>
        <w:rPr>
          <w:szCs w:val="24"/>
          <w:lang w:val="ru-RU"/>
        </w:rPr>
        <w:t>полоскание</w:t>
      </w:r>
      <w:r w:rsidRPr="008F4736">
        <w:rPr>
          <w:szCs w:val="24"/>
          <w:lang w:val="ru-RU"/>
        </w:rPr>
        <w:t xml:space="preserve"> рта </w:t>
      </w:r>
      <w:r w:rsidRPr="00CB5A6D">
        <w:rPr>
          <w:szCs w:val="24"/>
          <w:lang w:val="ru-RU"/>
        </w:rPr>
        <w:t>“</w:t>
      </w:r>
      <w:r w:rsidRPr="008F4736">
        <w:rPr>
          <w:szCs w:val="24"/>
          <w:lang w:val="ru-RU"/>
        </w:rPr>
        <w:t>мягкими</w:t>
      </w:r>
      <w:r w:rsidRPr="00CB5A6D">
        <w:rPr>
          <w:szCs w:val="24"/>
          <w:lang w:val="ru-RU"/>
        </w:rPr>
        <w:t>”</w:t>
      </w:r>
      <w:r w:rsidRPr="008F4736">
        <w:rPr>
          <w:szCs w:val="24"/>
          <w:lang w:val="ru-RU"/>
        </w:rPr>
        <w:t xml:space="preserve"> растворами, не</w:t>
      </w:r>
      <w:r>
        <w:rPr>
          <w:szCs w:val="24"/>
          <w:lang w:val="ru-RU"/>
        </w:rPr>
        <w:t xml:space="preserve"> </w:t>
      </w:r>
      <w:r w:rsidRPr="008F4736">
        <w:rPr>
          <w:szCs w:val="24"/>
          <w:lang w:val="ru-RU"/>
        </w:rPr>
        <w:t>содержащими спирт</w:t>
      </w:r>
      <w:r>
        <w:rPr>
          <w:szCs w:val="24"/>
          <w:lang w:val="ru-RU"/>
        </w:rPr>
        <w:t xml:space="preserve"> (бензидамин), а при их недостаточной эффективности</w:t>
      </w:r>
      <w:r w:rsidRPr="00CB5A6D">
        <w:rPr>
          <w:szCs w:val="24"/>
          <w:lang w:val="ru-RU"/>
        </w:rPr>
        <w:t xml:space="preserve"> </w:t>
      </w:r>
      <w:r>
        <w:rPr>
          <w:szCs w:val="24"/>
          <w:lang w:val="ru-RU"/>
        </w:rPr>
        <w:t xml:space="preserve">использовать местные </w:t>
      </w:r>
      <w:r w:rsidRPr="00966827">
        <w:rPr>
          <w:szCs w:val="24"/>
          <w:lang w:val="ru-RU"/>
        </w:rPr>
        <w:t>анестетики (лидокаин 2%),</w:t>
      </w:r>
      <w:r w:rsidRPr="00CB5A6D">
        <w:rPr>
          <w:szCs w:val="24"/>
          <w:lang w:val="ru-RU"/>
        </w:rPr>
        <w:t xml:space="preserve"> </w:t>
      </w:r>
      <w:r>
        <w:rPr>
          <w:szCs w:val="24"/>
          <w:lang w:val="ru-RU"/>
        </w:rPr>
        <w:t xml:space="preserve">при сильном болевом симптоме </w:t>
      </w:r>
      <w:r w:rsidR="009320CB">
        <w:rPr>
          <w:szCs w:val="24"/>
          <w:lang w:val="ru-RU"/>
        </w:rPr>
        <w:t>–</w:t>
      </w:r>
      <w:r>
        <w:rPr>
          <w:szCs w:val="24"/>
          <w:lang w:val="ru-RU"/>
        </w:rPr>
        <w:t xml:space="preserve"> анальгезирующие наркотические средства (морфин 0,2%)</w:t>
      </w:r>
      <w:r w:rsidRPr="008F4736">
        <w:rPr>
          <w:szCs w:val="24"/>
          <w:lang w:val="ru-RU"/>
        </w:rPr>
        <w:t xml:space="preserve"> </w:t>
      </w:r>
      <w:r w:rsidR="009320CB" w:rsidRPr="009320CB">
        <w:rPr>
          <w:szCs w:val="24"/>
          <w:lang w:val="ru-RU"/>
        </w:rPr>
        <w:t>[22-25]</w:t>
      </w:r>
      <w:r w:rsidRPr="006F05CD">
        <w:rPr>
          <w:szCs w:val="24"/>
        </w:rPr>
        <w:t>:</w:t>
      </w:r>
    </w:p>
    <w:p w14:paraId="78F6808D" w14:textId="14962BCA" w:rsidR="00966827" w:rsidRDefault="00966827" w:rsidP="00966827">
      <w:pPr>
        <w:pStyle w:val="afff6"/>
        <w:numPr>
          <w:ilvl w:val="0"/>
          <w:numId w:val="0"/>
        </w:numPr>
        <w:spacing w:before="0"/>
        <w:ind w:left="1418"/>
        <w:contextualSpacing/>
        <w:rPr>
          <w:szCs w:val="24"/>
          <w:lang w:val="ru-RU"/>
        </w:rPr>
      </w:pPr>
      <w:r w:rsidRPr="006B15AA">
        <w:rPr>
          <w:i/>
          <w:iCs/>
          <w:szCs w:val="24"/>
          <w:lang w:val="ru-RU"/>
        </w:rPr>
        <w:t>#</w:t>
      </w:r>
      <w:r>
        <w:rPr>
          <w:i/>
          <w:iCs/>
          <w:szCs w:val="24"/>
          <w:lang w:val="ru-RU"/>
        </w:rPr>
        <w:t xml:space="preserve"> </w:t>
      </w:r>
      <w:r w:rsidRPr="006F05CD">
        <w:rPr>
          <w:i/>
          <w:iCs/>
          <w:szCs w:val="24"/>
        </w:rPr>
        <w:t xml:space="preserve">Бензидамин </w:t>
      </w:r>
      <w:r w:rsidRPr="00FD5489">
        <w:rPr>
          <w:i/>
          <w:iCs/>
          <w:szCs w:val="24"/>
          <w:lang w:val="ru-RU"/>
        </w:rPr>
        <w:t>(</w:t>
      </w:r>
      <w:r>
        <w:rPr>
          <w:i/>
          <w:iCs/>
          <w:szCs w:val="24"/>
          <w:lang w:val="ru-RU"/>
        </w:rPr>
        <w:t>раствор для местного применения)</w:t>
      </w:r>
      <w:r w:rsidRPr="00FD5489">
        <w:rPr>
          <w:i/>
          <w:iCs/>
          <w:szCs w:val="24"/>
          <w:lang w:val="ru-RU"/>
        </w:rPr>
        <w:t xml:space="preserve"> </w:t>
      </w:r>
      <w:r w:rsidRPr="00B50128">
        <w:rPr>
          <w:szCs w:val="24"/>
        </w:rPr>
        <w:t xml:space="preserve">для полоскания полости рта </w:t>
      </w:r>
      <w:r>
        <w:rPr>
          <w:szCs w:val="24"/>
          <w:lang w:val="ru-RU"/>
        </w:rPr>
        <w:t>4</w:t>
      </w:r>
      <w:r w:rsidRPr="006F05CD">
        <w:rPr>
          <w:szCs w:val="24"/>
        </w:rPr>
        <w:t>-</w:t>
      </w:r>
      <w:r>
        <w:rPr>
          <w:szCs w:val="24"/>
          <w:lang w:val="ru-RU"/>
        </w:rPr>
        <w:t>6</w:t>
      </w:r>
      <w:r w:rsidRPr="006F05CD">
        <w:rPr>
          <w:szCs w:val="24"/>
        </w:rPr>
        <w:t xml:space="preserve"> раз в день</w:t>
      </w:r>
      <w:r>
        <w:rPr>
          <w:szCs w:val="24"/>
        </w:rPr>
        <w:t>,</w:t>
      </w:r>
      <w:r w:rsidRPr="006F05CD">
        <w:rPr>
          <w:szCs w:val="24"/>
        </w:rPr>
        <w:t xml:space="preserve"> в</w:t>
      </w:r>
      <w:r>
        <w:rPr>
          <w:szCs w:val="24"/>
        </w:rPr>
        <w:t>плоть до купирования болевого симптома</w:t>
      </w:r>
      <w:r w:rsidR="009320CB">
        <w:rPr>
          <w:szCs w:val="24"/>
        </w:rPr>
        <w:t xml:space="preserve"> </w:t>
      </w:r>
      <w:r w:rsidR="009320CB" w:rsidRPr="009320CB">
        <w:rPr>
          <w:szCs w:val="24"/>
          <w:lang w:val="ru-RU"/>
        </w:rPr>
        <w:t>[22-25]</w:t>
      </w:r>
      <w:r w:rsidRPr="00293307">
        <w:rPr>
          <w:szCs w:val="24"/>
        </w:rPr>
        <w:t>.</w:t>
      </w:r>
    </w:p>
    <w:p w14:paraId="23AE9FEE" w14:textId="68E1F104" w:rsidR="00966827" w:rsidRPr="009320CB" w:rsidRDefault="00966827" w:rsidP="009320CB">
      <w:pPr>
        <w:pStyle w:val="afff8"/>
      </w:pPr>
      <w:r w:rsidRPr="009320CB">
        <w:rPr>
          <w:rStyle w:val="aff9"/>
          <w:b/>
          <w:bCs w:val="0"/>
        </w:rPr>
        <w:t xml:space="preserve">Уровень убедительности рекомендаций </w:t>
      </w:r>
      <w:r w:rsidR="009320CB" w:rsidRPr="009320CB">
        <w:rPr>
          <w:rStyle w:val="aff9"/>
          <w:b/>
          <w:bCs w:val="0"/>
        </w:rPr>
        <w:t>A</w:t>
      </w:r>
      <w:r w:rsidRPr="009320CB">
        <w:t xml:space="preserve"> (уровень достоверности доказательств – </w:t>
      </w:r>
      <w:r w:rsidR="009320CB" w:rsidRPr="009320CB">
        <w:t>2</w:t>
      </w:r>
      <w:r w:rsidRPr="009320CB">
        <w:t>)</w:t>
      </w:r>
    </w:p>
    <w:p w14:paraId="7D3A26ED" w14:textId="77777777" w:rsidR="00966827" w:rsidRPr="00F511FF" w:rsidRDefault="00966827" w:rsidP="00966827">
      <w:pPr>
        <w:pStyle w:val="afff6"/>
        <w:numPr>
          <w:ilvl w:val="0"/>
          <w:numId w:val="0"/>
        </w:numPr>
        <w:spacing w:before="0"/>
        <w:ind w:left="1418"/>
        <w:contextualSpacing/>
        <w:rPr>
          <w:i/>
          <w:iCs/>
          <w:szCs w:val="24"/>
          <w:lang w:val="ru-RU"/>
        </w:rPr>
      </w:pPr>
      <w:r>
        <w:rPr>
          <w:i/>
          <w:iCs/>
          <w:szCs w:val="24"/>
          <w:lang w:val="ru-RU"/>
        </w:rPr>
        <w:t>или</w:t>
      </w:r>
    </w:p>
    <w:p w14:paraId="3AF45E84" w14:textId="24885032" w:rsidR="00966827" w:rsidRPr="00293307" w:rsidRDefault="00966827" w:rsidP="00966827">
      <w:pPr>
        <w:pStyle w:val="afff6"/>
        <w:numPr>
          <w:ilvl w:val="0"/>
          <w:numId w:val="0"/>
        </w:numPr>
        <w:spacing w:before="0"/>
        <w:ind w:left="1418"/>
        <w:contextualSpacing/>
        <w:rPr>
          <w:szCs w:val="24"/>
        </w:rPr>
      </w:pPr>
      <w:r w:rsidRPr="00607147">
        <w:rPr>
          <w:i/>
          <w:iCs/>
          <w:szCs w:val="24"/>
          <w:lang w:val="ru-RU"/>
        </w:rPr>
        <w:lastRenderedPageBreak/>
        <w:t>#</w:t>
      </w:r>
      <w:r>
        <w:rPr>
          <w:i/>
          <w:iCs/>
          <w:szCs w:val="24"/>
          <w:lang w:val="ru-RU"/>
        </w:rPr>
        <w:t xml:space="preserve"> </w:t>
      </w:r>
      <w:r w:rsidRPr="00112BC9">
        <w:rPr>
          <w:i/>
          <w:iCs/>
          <w:szCs w:val="24"/>
        </w:rPr>
        <w:t>Лидокаин</w:t>
      </w:r>
      <w:r>
        <w:rPr>
          <w:i/>
          <w:iCs/>
          <w:szCs w:val="24"/>
          <w:lang w:val="ru-RU"/>
        </w:rPr>
        <w:t>**</w:t>
      </w:r>
      <w:r w:rsidRPr="00112BC9">
        <w:rPr>
          <w:i/>
          <w:iCs/>
          <w:szCs w:val="24"/>
        </w:rPr>
        <w:t xml:space="preserve"> </w:t>
      </w:r>
      <w:r w:rsidRPr="00E27419">
        <w:rPr>
          <w:i/>
          <w:iCs/>
          <w:szCs w:val="24"/>
        </w:rPr>
        <w:t>(</w:t>
      </w:r>
      <w:r w:rsidRPr="00E27419">
        <w:rPr>
          <w:i/>
          <w:iCs/>
          <w:szCs w:val="24"/>
          <w:lang w:val="ru-RU"/>
        </w:rPr>
        <w:t>гель</w:t>
      </w:r>
      <w:r>
        <w:rPr>
          <w:i/>
          <w:iCs/>
          <w:szCs w:val="24"/>
          <w:lang w:val="ru-RU"/>
        </w:rPr>
        <w:t xml:space="preserve"> 2%</w:t>
      </w:r>
      <w:r w:rsidRPr="00E27419">
        <w:rPr>
          <w:i/>
          <w:iCs/>
          <w:szCs w:val="24"/>
          <w:lang w:val="ru-RU"/>
        </w:rPr>
        <w:t xml:space="preserve"> для местного применения</w:t>
      </w:r>
      <w:r>
        <w:rPr>
          <w:i/>
          <w:iCs/>
          <w:szCs w:val="24"/>
          <w:lang w:val="ru-RU"/>
        </w:rPr>
        <w:t xml:space="preserve"> /</w:t>
      </w:r>
      <w:r w:rsidRPr="00E27419">
        <w:rPr>
          <w:i/>
          <w:iCs/>
          <w:szCs w:val="24"/>
          <w:lang w:val="ru-RU"/>
        </w:rPr>
        <w:t xml:space="preserve"> спрей для местного применения </w:t>
      </w:r>
      <w:r>
        <w:rPr>
          <w:i/>
          <w:iCs/>
          <w:szCs w:val="24"/>
          <w:lang w:val="ru-RU"/>
        </w:rPr>
        <w:t>доизированный</w:t>
      </w:r>
      <w:r w:rsidRPr="00E27419">
        <w:rPr>
          <w:i/>
          <w:iCs/>
          <w:szCs w:val="24"/>
        </w:rPr>
        <w:t>)</w:t>
      </w:r>
      <w:r w:rsidRPr="00112BC9">
        <w:rPr>
          <w:szCs w:val="24"/>
        </w:rPr>
        <w:t xml:space="preserve"> </w:t>
      </w:r>
      <w:r>
        <w:rPr>
          <w:szCs w:val="24"/>
        </w:rPr>
        <w:t>для</w:t>
      </w:r>
      <w:r w:rsidRPr="00112BC9">
        <w:rPr>
          <w:szCs w:val="24"/>
        </w:rPr>
        <w:t xml:space="preserve"> </w:t>
      </w:r>
      <w:r>
        <w:rPr>
          <w:szCs w:val="24"/>
          <w:lang w:val="ru-RU"/>
        </w:rPr>
        <w:t>нанесения</w:t>
      </w:r>
      <w:r w:rsidRPr="00112BC9">
        <w:rPr>
          <w:szCs w:val="24"/>
        </w:rPr>
        <w:t xml:space="preserve"> на болезненные участки</w:t>
      </w:r>
      <w:r>
        <w:rPr>
          <w:szCs w:val="24"/>
          <w:lang w:val="ru-RU"/>
        </w:rPr>
        <w:t xml:space="preserve"> СОПР </w:t>
      </w:r>
      <w:r w:rsidRPr="00112BC9">
        <w:rPr>
          <w:szCs w:val="24"/>
        </w:rPr>
        <w:t>3 раза в день</w:t>
      </w:r>
      <w:r>
        <w:rPr>
          <w:szCs w:val="24"/>
        </w:rPr>
        <w:t>,</w:t>
      </w:r>
      <w:r w:rsidRPr="00112BC9">
        <w:rPr>
          <w:szCs w:val="24"/>
        </w:rPr>
        <w:t xml:space="preserve"> вплоть до </w:t>
      </w:r>
      <w:r>
        <w:rPr>
          <w:szCs w:val="24"/>
          <w:lang w:val="ru-RU"/>
        </w:rPr>
        <w:t xml:space="preserve">полного </w:t>
      </w:r>
      <w:r w:rsidRPr="00112BC9">
        <w:rPr>
          <w:szCs w:val="24"/>
        </w:rPr>
        <w:t xml:space="preserve">купирования болевого </w:t>
      </w:r>
      <w:r w:rsidRPr="00293307">
        <w:rPr>
          <w:szCs w:val="24"/>
        </w:rPr>
        <w:t>симптома [</w:t>
      </w:r>
      <w:r w:rsidR="009320CB" w:rsidRPr="009320CB">
        <w:rPr>
          <w:szCs w:val="24"/>
          <w:lang w:val="ru-RU"/>
        </w:rPr>
        <w:t>22-25</w:t>
      </w:r>
      <w:r w:rsidRPr="00293307">
        <w:rPr>
          <w:szCs w:val="24"/>
        </w:rPr>
        <w:t>].</w:t>
      </w:r>
    </w:p>
    <w:p w14:paraId="4BDAB0B7" w14:textId="01B60D36" w:rsidR="00966827" w:rsidRPr="009320CB" w:rsidRDefault="00966827" w:rsidP="009320CB">
      <w:pPr>
        <w:pStyle w:val="afff8"/>
      </w:pPr>
      <w:r w:rsidRPr="009320CB">
        <w:rPr>
          <w:rStyle w:val="aff9"/>
          <w:b/>
          <w:bCs w:val="0"/>
        </w:rPr>
        <w:t xml:space="preserve">Уровень убедительности рекомендаций </w:t>
      </w:r>
      <w:r w:rsidR="009320CB" w:rsidRPr="009320CB">
        <w:rPr>
          <w:rStyle w:val="aff9"/>
          <w:b/>
          <w:bCs w:val="0"/>
        </w:rPr>
        <w:t>A</w:t>
      </w:r>
      <w:r w:rsidRPr="009320CB">
        <w:t xml:space="preserve"> (уровень достоверности доказательств – </w:t>
      </w:r>
      <w:r w:rsidR="009320CB" w:rsidRPr="009320CB">
        <w:t>2</w:t>
      </w:r>
      <w:r w:rsidRPr="009320CB">
        <w:t>)</w:t>
      </w:r>
    </w:p>
    <w:p w14:paraId="1FBA3041" w14:textId="77777777" w:rsidR="00966827" w:rsidRPr="00F511FF" w:rsidRDefault="00966827" w:rsidP="00966827">
      <w:pPr>
        <w:pStyle w:val="afff6"/>
        <w:numPr>
          <w:ilvl w:val="0"/>
          <w:numId w:val="0"/>
        </w:numPr>
        <w:spacing w:before="0"/>
        <w:ind w:left="1418"/>
        <w:contextualSpacing/>
        <w:rPr>
          <w:i/>
          <w:iCs/>
          <w:szCs w:val="24"/>
          <w:lang w:val="ru-RU"/>
        </w:rPr>
      </w:pPr>
      <w:r w:rsidRPr="00F511FF">
        <w:rPr>
          <w:i/>
          <w:iCs/>
          <w:szCs w:val="24"/>
          <w:lang w:val="ru-RU"/>
        </w:rPr>
        <w:t>или</w:t>
      </w:r>
    </w:p>
    <w:p w14:paraId="44D9E3F0" w14:textId="263E5218" w:rsidR="00966827" w:rsidRPr="00FC5816" w:rsidRDefault="00966827" w:rsidP="00966827">
      <w:pPr>
        <w:pStyle w:val="afff6"/>
        <w:numPr>
          <w:ilvl w:val="0"/>
          <w:numId w:val="0"/>
        </w:numPr>
        <w:spacing w:before="0"/>
        <w:ind w:left="1418"/>
        <w:contextualSpacing/>
        <w:rPr>
          <w:szCs w:val="24"/>
          <w:lang w:val="ru-RU"/>
        </w:rPr>
      </w:pPr>
      <w:r w:rsidRPr="006B15AA">
        <w:rPr>
          <w:i/>
          <w:iCs/>
          <w:szCs w:val="24"/>
          <w:lang w:val="ru-RU"/>
        </w:rPr>
        <w:t>#</w:t>
      </w:r>
      <w:r>
        <w:rPr>
          <w:i/>
          <w:iCs/>
          <w:szCs w:val="24"/>
          <w:lang w:val="ru-RU"/>
        </w:rPr>
        <w:t xml:space="preserve"> Морфин</w:t>
      </w:r>
      <w:r w:rsidRPr="002F5206">
        <w:rPr>
          <w:i/>
          <w:iCs/>
          <w:szCs w:val="24"/>
          <w:lang w:val="ru-RU"/>
        </w:rPr>
        <w:t>**</w:t>
      </w:r>
      <w:r w:rsidRPr="006F05CD">
        <w:rPr>
          <w:i/>
          <w:iCs/>
          <w:szCs w:val="24"/>
        </w:rPr>
        <w:t xml:space="preserve"> </w:t>
      </w:r>
      <w:r w:rsidRPr="00FD5489">
        <w:rPr>
          <w:i/>
          <w:iCs/>
          <w:szCs w:val="24"/>
          <w:lang w:val="ru-RU"/>
        </w:rPr>
        <w:t>(</w:t>
      </w:r>
      <w:r>
        <w:rPr>
          <w:i/>
          <w:iCs/>
          <w:szCs w:val="24"/>
          <w:lang w:val="ru-RU"/>
        </w:rPr>
        <w:t>0,2% раствор для местного применения)</w:t>
      </w:r>
      <w:r w:rsidRPr="00FD5489">
        <w:rPr>
          <w:i/>
          <w:iCs/>
          <w:szCs w:val="24"/>
          <w:lang w:val="ru-RU"/>
        </w:rPr>
        <w:t xml:space="preserve"> </w:t>
      </w:r>
      <w:r w:rsidRPr="00B50128">
        <w:rPr>
          <w:szCs w:val="24"/>
        </w:rPr>
        <w:t>для полоскания полости рта</w:t>
      </w:r>
      <w:r w:rsidRPr="006F05CD">
        <w:rPr>
          <w:szCs w:val="24"/>
        </w:rPr>
        <w:t xml:space="preserve"> 2-3 раза в день</w:t>
      </w:r>
      <w:r>
        <w:rPr>
          <w:szCs w:val="24"/>
        </w:rPr>
        <w:t>,</w:t>
      </w:r>
      <w:r w:rsidRPr="006F05CD">
        <w:rPr>
          <w:szCs w:val="24"/>
        </w:rPr>
        <w:t xml:space="preserve"> в</w:t>
      </w:r>
      <w:r>
        <w:rPr>
          <w:szCs w:val="24"/>
        </w:rPr>
        <w:t>плоть до купирования болевого симптома</w:t>
      </w:r>
      <w:r w:rsidR="009320CB">
        <w:rPr>
          <w:szCs w:val="24"/>
        </w:rPr>
        <w:t xml:space="preserve"> [22-25]</w:t>
      </w:r>
      <w:r w:rsidRPr="00293307">
        <w:rPr>
          <w:szCs w:val="24"/>
        </w:rPr>
        <w:t>.</w:t>
      </w:r>
    </w:p>
    <w:p w14:paraId="760A3C1C" w14:textId="77777777" w:rsidR="00966827" w:rsidRPr="009320CB" w:rsidRDefault="00966827" w:rsidP="009320CB">
      <w:pPr>
        <w:pStyle w:val="afff8"/>
      </w:pPr>
      <w:r w:rsidRPr="009320CB">
        <w:rPr>
          <w:rStyle w:val="aff9"/>
          <w:b/>
          <w:bCs w:val="0"/>
        </w:rPr>
        <w:t>Уровень убедительности рекомендаций А</w:t>
      </w:r>
      <w:r w:rsidRPr="009320CB">
        <w:t xml:space="preserve"> (уровень достоверности доказательств – 2)</w:t>
      </w:r>
    </w:p>
    <w:p w14:paraId="01B0FAC8" w14:textId="77777777" w:rsidR="00966827" w:rsidRPr="009320CB" w:rsidRDefault="00966827" w:rsidP="009320CB">
      <w:pPr>
        <w:pStyle w:val="aff2"/>
        <w:rPr>
          <w:b/>
          <w:i/>
          <w:iCs/>
        </w:rPr>
      </w:pPr>
      <w:r w:rsidRPr="009320CB">
        <w:rPr>
          <w:b/>
          <w:bCs/>
        </w:rPr>
        <w:t>Комментарии:</w:t>
      </w:r>
      <w:r w:rsidRPr="004C1A08">
        <w:t xml:space="preserve"> </w:t>
      </w:r>
      <w:r w:rsidRPr="009320CB">
        <w:rPr>
          <w:i/>
          <w:iCs/>
        </w:rPr>
        <w:t>процедуры могут проводиться врачом-стоматологом-терапевтом на амбулаторном приеме и пациентом в режиме домашней терапии.</w:t>
      </w:r>
    </w:p>
    <w:p w14:paraId="7D9180D3" w14:textId="3FD0BA6D" w:rsidR="00966827" w:rsidRPr="00D638E7" w:rsidRDefault="00966827" w:rsidP="00966827">
      <w:pPr>
        <w:pStyle w:val="afff6"/>
        <w:rPr>
          <w:b/>
        </w:rPr>
      </w:pPr>
      <w:r>
        <w:t xml:space="preserve">Рекомендуется пациентам с ОМ </w:t>
      </w:r>
      <w:r>
        <w:rPr>
          <w:lang w:val="en-US"/>
        </w:rPr>
        <w:t>I</w:t>
      </w:r>
      <w:r>
        <w:t xml:space="preserve"> ст. тяжести ежедневное частое (6-8 раз в день) полоскание полости рта теплыми антисептическими растворами на основе трав (отвар ромашки</w:t>
      </w:r>
      <w:r w:rsidRPr="00CB5A6D">
        <w:rPr>
          <w:b/>
        </w:rPr>
        <w:t xml:space="preserve">, </w:t>
      </w:r>
      <w:r>
        <w:t>зверобоя</w:t>
      </w:r>
      <w:r w:rsidRPr="00CB5A6D">
        <w:rPr>
          <w:b/>
        </w:rPr>
        <w:t xml:space="preserve">, </w:t>
      </w:r>
      <w:r>
        <w:t>шалфея</w:t>
      </w:r>
      <w:r w:rsidRPr="00CB5A6D">
        <w:rPr>
          <w:b/>
        </w:rPr>
        <w:t xml:space="preserve">, </w:t>
      </w:r>
      <w:r>
        <w:t>мать-и мачехи)</w:t>
      </w:r>
      <w:r>
        <w:rPr>
          <w:lang w:val="ru-RU"/>
        </w:rPr>
        <w:t xml:space="preserve"> </w:t>
      </w:r>
      <w:r w:rsidR="009320CB" w:rsidRPr="009320CB">
        <w:rPr>
          <w:lang w:val="ru-RU"/>
        </w:rPr>
        <w:t>[242]</w:t>
      </w:r>
    </w:p>
    <w:p w14:paraId="52082B5F" w14:textId="07545634" w:rsidR="00966827" w:rsidRPr="009D1544" w:rsidRDefault="00966827" w:rsidP="00966827">
      <w:pPr>
        <w:pStyle w:val="afff8"/>
      </w:pPr>
      <w:r w:rsidRPr="0011696D">
        <w:rPr>
          <w:rStyle w:val="aff9"/>
          <w:b/>
          <w:bCs w:val="0"/>
        </w:rPr>
        <w:t xml:space="preserve">Уровень убедительности рекомендаций </w:t>
      </w:r>
      <w:r w:rsidR="009320CB">
        <w:rPr>
          <w:rStyle w:val="aff9"/>
          <w:b/>
          <w:bCs w:val="0"/>
          <w:lang w:val="en-US"/>
        </w:rPr>
        <w:t>B</w:t>
      </w:r>
      <w:r w:rsidRPr="0011696D">
        <w:t xml:space="preserve"> (уровень достоверности доказательств – </w:t>
      </w:r>
      <w:r w:rsidR="009320CB" w:rsidRPr="009320CB">
        <w:rPr>
          <w:lang w:val="ru-RU"/>
        </w:rPr>
        <w:t>3</w:t>
      </w:r>
      <w:r w:rsidRPr="0011696D">
        <w:t>)</w:t>
      </w:r>
    </w:p>
    <w:p w14:paraId="1E74AAB7" w14:textId="4E8B5D6F" w:rsidR="00966827" w:rsidRPr="00D638E7" w:rsidRDefault="00966827" w:rsidP="00966827">
      <w:pPr>
        <w:pStyle w:val="afff6"/>
        <w:rPr>
          <w:b/>
        </w:rPr>
      </w:pPr>
      <w:r>
        <w:t>Рекомендуется</w:t>
      </w:r>
      <w:r>
        <w:rPr>
          <w:lang w:val="ru-RU"/>
        </w:rPr>
        <w:t xml:space="preserve"> </w:t>
      </w:r>
      <w:r>
        <w:t>пациентам</w:t>
      </w:r>
      <w:r>
        <w:rPr>
          <w:lang w:val="ru-RU"/>
        </w:rPr>
        <w:t xml:space="preserve"> с ОМ </w:t>
      </w:r>
      <w:r>
        <w:rPr>
          <w:lang w:val="en-US"/>
        </w:rPr>
        <w:t>I</w:t>
      </w:r>
      <w:r w:rsidRPr="00D638E7">
        <w:rPr>
          <w:lang w:val="ru-RU"/>
        </w:rPr>
        <w:t>-</w:t>
      </w:r>
      <w:r>
        <w:rPr>
          <w:lang w:val="en-US"/>
        </w:rPr>
        <w:t>II</w:t>
      </w:r>
      <w:r w:rsidRPr="00D638E7">
        <w:rPr>
          <w:lang w:val="ru-RU"/>
        </w:rPr>
        <w:t xml:space="preserve"> </w:t>
      </w:r>
      <w:r>
        <w:rPr>
          <w:lang w:val="ru-RU"/>
        </w:rPr>
        <w:t xml:space="preserve">ст. тяжести полоскание / ротовые ванночки для полости рта </w:t>
      </w:r>
      <w:r>
        <w:t>антисептически</w:t>
      </w:r>
      <w:r>
        <w:rPr>
          <w:lang w:val="ru-RU"/>
        </w:rPr>
        <w:t>ми</w:t>
      </w:r>
      <w:r>
        <w:t xml:space="preserve"> препарат</w:t>
      </w:r>
      <w:r>
        <w:rPr>
          <w:lang w:val="ru-RU"/>
        </w:rPr>
        <w:t>ами</w:t>
      </w:r>
      <w:r>
        <w:t xml:space="preserve"> </w:t>
      </w:r>
      <w:r>
        <w:rPr>
          <w:lang w:val="ru-RU"/>
        </w:rPr>
        <w:t>(</w:t>
      </w:r>
      <w:r w:rsidRPr="00D638E7">
        <w:t>раствор тонзинала</w:t>
      </w:r>
      <w:r w:rsidRPr="009320CB">
        <w:rPr>
          <w:lang w:val="ru-RU"/>
        </w:rPr>
        <w:t>)</w:t>
      </w:r>
      <w:r w:rsidRPr="009320CB">
        <w:t xml:space="preserve"> 2 раза</w:t>
      </w:r>
      <w:r>
        <w:t xml:space="preserve"> в день при появлении первых симптомов ОМ и по 6-8 раз в день на этапах ПОТ </w:t>
      </w:r>
      <w:r w:rsidR="009320CB" w:rsidRPr="009320CB">
        <w:rPr>
          <w:lang w:val="ru-RU"/>
        </w:rPr>
        <w:t>[242]</w:t>
      </w:r>
    </w:p>
    <w:p w14:paraId="7CC5E1BA" w14:textId="2CEE0ECE" w:rsidR="00966827" w:rsidRPr="009320CB" w:rsidRDefault="00966827" w:rsidP="009320CB">
      <w:pPr>
        <w:pStyle w:val="afff8"/>
      </w:pPr>
      <w:r w:rsidRPr="009320CB">
        <w:rPr>
          <w:rStyle w:val="aff9"/>
          <w:b/>
          <w:bCs w:val="0"/>
        </w:rPr>
        <w:t xml:space="preserve">Уровень убедительности рекомендаций </w:t>
      </w:r>
      <w:r w:rsidR="009320CB" w:rsidRPr="009320CB">
        <w:rPr>
          <w:rStyle w:val="aff9"/>
          <w:b/>
          <w:bCs w:val="0"/>
        </w:rPr>
        <w:t>B</w:t>
      </w:r>
      <w:r w:rsidRPr="009320CB">
        <w:t xml:space="preserve"> (уровень достоверности доказательств – </w:t>
      </w:r>
      <w:r w:rsidR="009320CB" w:rsidRPr="009320CB">
        <w:t>3</w:t>
      </w:r>
      <w:r w:rsidRPr="009320CB">
        <w:t>)</w:t>
      </w:r>
    </w:p>
    <w:p w14:paraId="4E71A610" w14:textId="38A7E252" w:rsidR="00966827" w:rsidRPr="00B50128" w:rsidRDefault="00966827" w:rsidP="00966827">
      <w:pPr>
        <w:pStyle w:val="afff6"/>
        <w:rPr>
          <w:szCs w:val="24"/>
        </w:rPr>
      </w:pPr>
      <w:r>
        <w:rPr>
          <w:lang w:val="ru-RU"/>
        </w:rPr>
        <w:t>Не</w:t>
      </w:r>
      <w:r w:rsidRPr="000F7C4F">
        <w:rPr>
          <w:lang w:val="ru-RU"/>
        </w:rPr>
        <w:t xml:space="preserve"> </w:t>
      </w:r>
      <w:r w:rsidRPr="00B50128">
        <w:rPr>
          <w:szCs w:val="24"/>
        </w:rPr>
        <w:t xml:space="preserve">рекомендуется </w:t>
      </w:r>
      <w:r>
        <w:rPr>
          <w:szCs w:val="24"/>
          <w:lang w:val="ru-RU"/>
        </w:rPr>
        <w:t>назначение</w:t>
      </w:r>
      <w:r w:rsidRPr="000F7C4F">
        <w:rPr>
          <w:szCs w:val="24"/>
          <w:lang w:val="ru-RU"/>
        </w:rPr>
        <w:t xml:space="preserve"> </w:t>
      </w:r>
      <w:r>
        <w:rPr>
          <w:szCs w:val="24"/>
          <w:lang w:val="ru-RU"/>
        </w:rPr>
        <w:t>пациенту</w:t>
      </w:r>
      <w:r w:rsidRPr="00B50128">
        <w:rPr>
          <w:szCs w:val="24"/>
        </w:rPr>
        <w:t xml:space="preserve"> </w:t>
      </w:r>
      <w:r>
        <w:rPr>
          <w:szCs w:val="24"/>
          <w:lang w:val="ru-RU"/>
        </w:rPr>
        <w:t>с</w:t>
      </w:r>
      <w:r w:rsidRPr="000F7C4F">
        <w:rPr>
          <w:szCs w:val="24"/>
          <w:lang w:val="ru-RU"/>
        </w:rPr>
        <w:t xml:space="preserve"> </w:t>
      </w:r>
      <w:r>
        <w:rPr>
          <w:szCs w:val="24"/>
          <w:lang w:val="ru-RU"/>
        </w:rPr>
        <w:t>ОМ</w:t>
      </w:r>
      <w:r w:rsidRPr="000F7C4F">
        <w:rPr>
          <w:szCs w:val="24"/>
          <w:lang w:val="ru-RU"/>
        </w:rPr>
        <w:t xml:space="preserve"> </w:t>
      </w:r>
      <w:r>
        <w:rPr>
          <w:szCs w:val="24"/>
          <w:lang w:val="ru-RU"/>
        </w:rPr>
        <w:t>противомикробных</w:t>
      </w:r>
      <w:r w:rsidRPr="000F7C4F">
        <w:rPr>
          <w:szCs w:val="24"/>
          <w:lang w:val="ru-RU"/>
        </w:rPr>
        <w:t xml:space="preserve"> </w:t>
      </w:r>
      <w:r>
        <w:rPr>
          <w:szCs w:val="24"/>
          <w:lang w:val="ru-RU"/>
        </w:rPr>
        <w:t>препаратов</w:t>
      </w:r>
      <w:r w:rsidRPr="000F7C4F">
        <w:rPr>
          <w:szCs w:val="24"/>
          <w:lang w:val="ru-RU"/>
        </w:rPr>
        <w:t xml:space="preserve"> </w:t>
      </w:r>
      <w:r>
        <w:rPr>
          <w:szCs w:val="24"/>
          <w:lang w:val="ru-RU"/>
        </w:rPr>
        <w:t>для</w:t>
      </w:r>
      <w:r w:rsidRPr="000F7C4F">
        <w:rPr>
          <w:szCs w:val="24"/>
          <w:lang w:val="ru-RU"/>
        </w:rPr>
        <w:t xml:space="preserve"> </w:t>
      </w:r>
      <w:r>
        <w:rPr>
          <w:szCs w:val="24"/>
          <w:lang w:val="ru-RU"/>
        </w:rPr>
        <w:t>местного</w:t>
      </w:r>
      <w:r w:rsidRPr="000F7C4F">
        <w:rPr>
          <w:szCs w:val="24"/>
          <w:lang w:val="ru-RU"/>
        </w:rPr>
        <w:t xml:space="preserve"> </w:t>
      </w:r>
      <w:r>
        <w:rPr>
          <w:szCs w:val="24"/>
          <w:lang w:val="ru-RU"/>
        </w:rPr>
        <w:t>применения</w:t>
      </w:r>
      <w:r w:rsidRPr="000F7C4F">
        <w:rPr>
          <w:szCs w:val="24"/>
          <w:lang w:val="ru-RU"/>
        </w:rPr>
        <w:t xml:space="preserve"> </w:t>
      </w:r>
      <w:r>
        <w:rPr>
          <w:szCs w:val="24"/>
          <w:lang w:val="ru-RU"/>
        </w:rPr>
        <w:t>в</w:t>
      </w:r>
      <w:r w:rsidRPr="000F7C4F">
        <w:rPr>
          <w:szCs w:val="24"/>
          <w:lang w:val="ru-RU"/>
        </w:rPr>
        <w:t xml:space="preserve"> </w:t>
      </w:r>
      <w:r>
        <w:rPr>
          <w:szCs w:val="24"/>
          <w:lang w:val="ru-RU"/>
        </w:rPr>
        <w:t>полости</w:t>
      </w:r>
      <w:r w:rsidRPr="000F7C4F">
        <w:rPr>
          <w:szCs w:val="24"/>
          <w:lang w:val="ru-RU"/>
        </w:rPr>
        <w:t xml:space="preserve"> </w:t>
      </w:r>
      <w:r>
        <w:rPr>
          <w:szCs w:val="24"/>
          <w:lang w:val="ru-RU"/>
        </w:rPr>
        <w:t>рта</w:t>
      </w:r>
      <w:r w:rsidRPr="000F7C4F">
        <w:rPr>
          <w:szCs w:val="24"/>
          <w:lang w:val="ru-RU"/>
        </w:rPr>
        <w:t xml:space="preserve"> (</w:t>
      </w:r>
      <w:r>
        <w:rPr>
          <w:szCs w:val="24"/>
          <w:lang w:val="ru-RU"/>
        </w:rPr>
        <w:t>хлоргексидин</w:t>
      </w:r>
      <w:r w:rsidRPr="000F7C4F">
        <w:rPr>
          <w:szCs w:val="24"/>
          <w:lang w:val="ru-RU"/>
        </w:rPr>
        <w:t xml:space="preserve"> 0</w:t>
      </w:r>
      <w:r w:rsidRPr="00CB5A6D">
        <w:rPr>
          <w:szCs w:val="24"/>
          <w:lang w:val="ru-RU"/>
        </w:rPr>
        <w:t>,</w:t>
      </w:r>
      <w:r w:rsidRPr="000F7C4F">
        <w:rPr>
          <w:szCs w:val="24"/>
          <w:lang w:val="ru-RU"/>
        </w:rPr>
        <w:t xml:space="preserve">2% </w:t>
      </w:r>
      <w:r>
        <w:rPr>
          <w:szCs w:val="24"/>
          <w:lang w:val="ru-RU"/>
        </w:rPr>
        <w:t>раствор</w:t>
      </w:r>
      <w:r w:rsidRPr="000F7C4F">
        <w:rPr>
          <w:szCs w:val="24"/>
          <w:lang w:val="ru-RU"/>
        </w:rPr>
        <w:t>)</w:t>
      </w:r>
      <w:r>
        <w:rPr>
          <w:szCs w:val="24"/>
        </w:rPr>
        <w:t xml:space="preserve"> </w:t>
      </w:r>
      <w:r w:rsidR="009320CB">
        <w:rPr>
          <w:szCs w:val="24"/>
        </w:rPr>
        <w:t>[25]</w:t>
      </w:r>
      <w:r w:rsidRPr="00B50128">
        <w:rPr>
          <w:szCs w:val="24"/>
        </w:rPr>
        <w:t>:</w:t>
      </w:r>
    </w:p>
    <w:p w14:paraId="78FC99A3" w14:textId="33D79BE0" w:rsidR="00966827" w:rsidRPr="009E7F39" w:rsidRDefault="00966827" w:rsidP="00966827">
      <w:pPr>
        <w:pStyle w:val="afff6"/>
        <w:numPr>
          <w:ilvl w:val="0"/>
          <w:numId w:val="0"/>
        </w:numPr>
        <w:ind w:left="1418"/>
        <w:rPr>
          <w:szCs w:val="24"/>
          <w:lang w:val="ru-RU"/>
        </w:rPr>
      </w:pPr>
      <w:r w:rsidRPr="002F5206">
        <w:rPr>
          <w:i/>
          <w:iCs/>
          <w:szCs w:val="24"/>
          <w:lang w:val="ru-RU"/>
        </w:rPr>
        <w:t xml:space="preserve"># </w:t>
      </w:r>
      <w:r w:rsidRPr="00B50128">
        <w:rPr>
          <w:i/>
          <w:iCs/>
          <w:szCs w:val="24"/>
        </w:rPr>
        <w:t>Хлоргексидин</w:t>
      </w:r>
      <w:r w:rsidRPr="002F5206">
        <w:rPr>
          <w:i/>
          <w:iCs/>
          <w:szCs w:val="24"/>
          <w:lang w:val="ru-RU"/>
        </w:rPr>
        <w:t>**</w:t>
      </w:r>
      <w:r w:rsidRPr="00B50128">
        <w:rPr>
          <w:i/>
          <w:iCs/>
          <w:szCs w:val="24"/>
        </w:rPr>
        <w:t xml:space="preserve"> </w:t>
      </w:r>
      <w:r>
        <w:rPr>
          <w:szCs w:val="24"/>
        </w:rPr>
        <w:t>(</w:t>
      </w:r>
      <w:r w:rsidRPr="00B50128">
        <w:rPr>
          <w:szCs w:val="24"/>
        </w:rPr>
        <w:t>0,2% раствор</w:t>
      </w:r>
      <w:r>
        <w:rPr>
          <w:szCs w:val="24"/>
        </w:rPr>
        <w:t>)</w:t>
      </w:r>
      <w:r w:rsidRPr="00B50128">
        <w:rPr>
          <w:szCs w:val="24"/>
        </w:rPr>
        <w:t xml:space="preserve"> для полоскания полости рта</w:t>
      </w:r>
      <w:r w:rsidR="009320CB">
        <w:rPr>
          <w:szCs w:val="24"/>
        </w:rPr>
        <w:t xml:space="preserve"> [25, 253]</w:t>
      </w:r>
      <w:r>
        <w:rPr>
          <w:rFonts w:ascii="Segoe UI" w:hAnsi="Segoe UI" w:cs="Segoe UI"/>
          <w:color w:val="212121"/>
          <w:shd w:val="clear" w:color="auto" w:fill="FFFFFF"/>
        </w:rPr>
        <w:t>.</w:t>
      </w:r>
    </w:p>
    <w:p w14:paraId="0D9EFCA7" w14:textId="77777777" w:rsidR="00966827" w:rsidRPr="009320CB" w:rsidRDefault="00966827" w:rsidP="009320CB">
      <w:pPr>
        <w:pStyle w:val="afff8"/>
      </w:pPr>
      <w:r w:rsidRPr="009320CB">
        <w:rPr>
          <w:rStyle w:val="aff9"/>
          <w:b/>
          <w:bCs w:val="0"/>
        </w:rPr>
        <w:t>Уровень убедительности рекомендаций А</w:t>
      </w:r>
      <w:r w:rsidRPr="009320CB">
        <w:t xml:space="preserve"> (уровень достоверности доказательств – 2)</w:t>
      </w:r>
    </w:p>
    <w:p w14:paraId="274F3EA7" w14:textId="212B58D6" w:rsidR="00966827" w:rsidRPr="009320CB" w:rsidRDefault="00966827" w:rsidP="009320CB">
      <w:pPr>
        <w:pStyle w:val="aff2"/>
        <w:rPr>
          <w:b/>
          <w:i/>
          <w:iCs/>
        </w:rPr>
      </w:pPr>
      <w:r w:rsidRPr="009320CB">
        <w:rPr>
          <w:b/>
          <w:bCs/>
        </w:rPr>
        <w:t>Комментарии:</w:t>
      </w:r>
      <w:r w:rsidRPr="004C1A08">
        <w:t xml:space="preserve"> </w:t>
      </w:r>
      <w:r w:rsidRPr="009320CB">
        <w:rPr>
          <w:i/>
          <w:iCs/>
        </w:rPr>
        <w:t xml:space="preserve">При местном применении производные хлоргексидина ковалентно связываются с белками кожи или слизистой оболочки рта и проявляют  антимикробный эффект, однако в высоких концентрациях и при частом применении молекула хлоргексидина способна повреждать эпителиальные клетки </w:t>
      </w:r>
      <w:r w:rsidRPr="009320CB">
        <w:rPr>
          <w:i/>
          <w:iCs/>
        </w:rPr>
        <w:lastRenderedPageBreak/>
        <w:t>слизистой оболочки, особенно у пациентов, проходящих химиотерапевтическое лечение, а также после алло-ТГСК</w:t>
      </w:r>
      <w:r w:rsidR="009320CB" w:rsidRPr="009320CB">
        <w:rPr>
          <w:i/>
          <w:iCs/>
        </w:rPr>
        <w:t xml:space="preserve"> [253]</w:t>
      </w:r>
      <w:r w:rsidRPr="009320CB">
        <w:rPr>
          <w:i/>
          <w:iCs/>
        </w:rPr>
        <w:t>.</w:t>
      </w:r>
    </w:p>
    <w:p w14:paraId="2623580C" w14:textId="093CE398" w:rsidR="00966827" w:rsidRPr="00D638E7" w:rsidRDefault="00966827" w:rsidP="00966827">
      <w:pPr>
        <w:pStyle w:val="afff6"/>
        <w:rPr>
          <w:b/>
          <w:bCs/>
        </w:rPr>
      </w:pPr>
      <w:r>
        <w:t xml:space="preserve">Рекомендуется </w:t>
      </w:r>
      <w:r>
        <w:rPr>
          <w:lang w:val="ru-RU"/>
        </w:rPr>
        <w:t xml:space="preserve">пациенту </w:t>
      </w:r>
      <w:r>
        <w:t>при появлении первых сим</w:t>
      </w:r>
      <w:r>
        <w:rPr>
          <w:lang w:val="ru-RU"/>
        </w:rPr>
        <w:t>п</w:t>
      </w:r>
      <w:r>
        <w:t xml:space="preserve">томов ОМ проводить аппликации </w:t>
      </w:r>
      <w:r w:rsidRPr="00D638E7">
        <w:t>пластин ЦМ-1</w:t>
      </w:r>
      <w:r>
        <w:t xml:space="preserve"> </w:t>
      </w:r>
      <w:r>
        <w:rPr>
          <w:lang w:val="ru-RU"/>
        </w:rPr>
        <w:t xml:space="preserve">на участки поражения </w:t>
      </w:r>
      <w:r>
        <w:t>по 2 раза в день</w:t>
      </w:r>
      <w:r w:rsidRPr="00CB5A6D">
        <w:t>,</w:t>
      </w:r>
      <w:r>
        <w:t xml:space="preserve"> на этапах ПОТ</w:t>
      </w:r>
      <w:r>
        <w:rPr>
          <w:lang w:val="ru-RU"/>
        </w:rPr>
        <w:t xml:space="preserve"> </w:t>
      </w:r>
      <w:r>
        <w:t xml:space="preserve">в зависимости от тяжести ОМ </w:t>
      </w:r>
      <w:r>
        <w:rPr>
          <w:lang w:val="ru-RU"/>
        </w:rPr>
        <w:t xml:space="preserve">– </w:t>
      </w:r>
      <w:r>
        <w:t xml:space="preserve">по 4 раза в день </w:t>
      </w:r>
      <w:r w:rsidR="009320CB">
        <w:t>[242]</w:t>
      </w:r>
    </w:p>
    <w:p w14:paraId="34F593DC" w14:textId="77777777" w:rsidR="00966827" w:rsidRPr="00D638E7" w:rsidRDefault="00966827" w:rsidP="00966827">
      <w:pPr>
        <w:pStyle w:val="afff8"/>
        <w:rPr>
          <w:lang w:val="ru-RU"/>
        </w:rPr>
      </w:pPr>
      <w:r w:rsidRPr="00112BC9">
        <w:rPr>
          <w:rStyle w:val="aff9"/>
          <w:b/>
          <w:bCs w:val="0"/>
          <w:szCs w:val="32"/>
        </w:rPr>
        <w:t xml:space="preserve">Уровень убедительности рекомендаций </w:t>
      </w:r>
      <w:r>
        <w:rPr>
          <w:rStyle w:val="aff9"/>
          <w:b/>
          <w:bCs w:val="0"/>
          <w:szCs w:val="32"/>
          <w:lang w:val="ru-RU"/>
        </w:rPr>
        <w:t>С</w:t>
      </w:r>
      <w:r w:rsidRPr="00112BC9">
        <w:t xml:space="preserve"> (уровень достоверности доказательств – </w:t>
      </w:r>
      <w:r>
        <w:rPr>
          <w:lang w:val="ru-RU"/>
        </w:rPr>
        <w:t>4</w:t>
      </w:r>
      <w:r w:rsidRPr="00112BC9">
        <w:t>)</w:t>
      </w:r>
    </w:p>
    <w:p w14:paraId="4C362E0C" w14:textId="77777777" w:rsidR="00966827" w:rsidRPr="00DA7D66" w:rsidRDefault="00966827" w:rsidP="00966827">
      <w:pPr>
        <w:pStyle w:val="afff6"/>
        <w:rPr>
          <w:szCs w:val="32"/>
        </w:rPr>
      </w:pPr>
      <w:r>
        <w:rPr>
          <w:szCs w:val="32"/>
          <w:lang w:val="ru-RU"/>
        </w:rPr>
        <w:t>Рекомендуется для механической защиты СОПР при ОМ использование средств для гигиены полости рта противовоспалительного, антисептического и эпителизирующего действия – адгезивной пасты с лактоферрином, ангиогенином и алоэ вера.</w:t>
      </w:r>
    </w:p>
    <w:p w14:paraId="55915501" w14:textId="11552C8A" w:rsidR="00966827" w:rsidRPr="009320CB" w:rsidRDefault="00966827" w:rsidP="00966827">
      <w:pPr>
        <w:pStyle w:val="afff6"/>
        <w:numPr>
          <w:ilvl w:val="0"/>
          <w:numId w:val="0"/>
        </w:numPr>
        <w:spacing w:before="0"/>
        <w:ind w:left="1418"/>
        <w:contextualSpacing/>
        <w:rPr>
          <w:szCs w:val="24"/>
          <w:lang w:val="ru-RU"/>
        </w:rPr>
      </w:pPr>
      <w:r w:rsidRPr="00DA7D66">
        <w:rPr>
          <w:i/>
          <w:iCs/>
          <w:szCs w:val="24"/>
          <w:lang w:val="ru-RU"/>
        </w:rPr>
        <w:t>Адгезивная паста для полости рта (Angiopharm, Россия</w:t>
      </w:r>
      <w:r w:rsidRPr="00DA7D66">
        <w:rPr>
          <w:szCs w:val="24"/>
          <w:lang w:val="ru-RU"/>
        </w:rPr>
        <w:t>) для апплицирования на участки поражения СОПР</w:t>
      </w:r>
      <w:r>
        <w:rPr>
          <w:szCs w:val="24"/>
          <w:lang w:val="ru-RU"/>
        </w:rPr>
        <w:t xml:space="preserve"> </w:t>
      </w:r>
      <w:r w:rsidR="009320CB" w:rsidRPr="009320CB">
        <w:rPr>
          <w:szCs w:val="24"/>
          <w:lang w:val="ru-RU"/>
        </w:rPr>
        <w:t>[204, 205].</w:t>
      </w:r>
    </w:p>
    <w:p w14:paraId="4376EE9D" w14:textId="282455E3" w:rsidR="00966827" w:rsidRPr="009320CB" w:rsidRDefault="00966827" w:rsidP="009320CB">
      <w:pPr>
        <w:pStyle w:val="afff8"/>
      </w:pPr>
      <w:r w:rsidRPr="009320CB">
        <w:rPr>
          <w:rStyle w:val="aff9"/>
          <w:b/>
          <w:bCs w:val="0"/>
        </w:rPr>
        <w:t xml:space="preserve">Уровень убедительности рекомендаций </w:t>
      </w:r>
      <w:r w:rsidR="009320CB">
        <w:rPr>
          <w:rStyle w:val="aff9"/>
          <w:b/>
          <w:bCs w:val="0"/>
        </w:rPr>
        <w:t>C</w:t>
      </w:r>
      <w:r w:rsidRPr="009320CB">
        <w:t xml:space="preserve"> (уровень достоверности доказательств – </w:t>
      </w:r>
      <w:r w:rsidR="009320CB">
        <w:t>5</w:t>
      </w:r>
      <w:r w:rsidRPr="009320CB">
        <w:t>)</w:t>
      </w:r>
    </w:p>
    <w:p w14:paraId="44ACE26A" w14:textId="77777777" w:rsidR="00966827" w:rsidRPr="00DA7D66" w:rsidRDefault="00966827" w:rsidP="00966827">
      <w:pPr>
        <w:pStyle w:val="aff2"/>
        <w:rPr>
          <w:i/>
          <w:iCs/>
        </w:rPr>
      </w:pPr>
      <w:r w:rsidRPr="00DA7D66">
        <w:rPr>
          <w:b/>
          <w:bCs/>
        </w:rPr>
        <w:t>Комментарии:</w:t>
      </w:r>
      <w:r>
        <w:t xml:space="preserve"> </w:t>
      </w:r>
      <w:r w:rsidRPr="00DA7D66">
        <w:rPr>
          <w:i/>
          <w:iCs/>
        </w:rPr>
        <w:t xml:space="preserve">Адгезивную пасту с содержанием лактоферрина, ангиогенина и алоэ вера наносят на пораженные участки СОР с помощью ватной палочки 2-3 раза в день до полного заживления </w:t>
      </w:r>
      <w:r>
        <w:rPr>
          <w:i/>
          <w:iCs/>
          <w:lang w:val="ru-RU"/>
        </w:rPr>
        <w:t>язв</w:t>
      </w:r>
      <w:r w:rsidRPr="00DA7D66">
        <w:rPr>
          <w:i/>
          <w:iCs/>
        </w:rPr>
        <w:t>. Ограничить прием пищи и воды до 60 минут.</w:t>
      </w:r>
    </w:p>
    <w:p w14:paraId="3776CD22" w14:textId="20E1443E" w:rsidR="00966827" w:rsidRPr="00B50128" w:rsidRDefault="00966827" w:rsidP="00966827">
      <w:pPr>
        <w:pStyle w:val="afff6"/>
        <w:rPr>
          <w:szCs w:val="24"/>
        </w:rPr>
      </w:pPr>
      <w:r w:rsidRPr="00B50128">
        <w:rPr>
          <w:szCs w:val="24"/>
        </w:rPr>
        <w:t xml:space="preserve">Рекомендуется </w:t>
      </w:r>
      <w:r>
        <w:rPr>
          <w:szCs w:val="24"/>
          <w:lang w:val="ru-RU"/>
        </w:rPr>
        <w:t xml:space="preserve">врачу-стоматологу-терапевту </w:t>
      </w:r>
      <w:r w:rsidRPr="00B50128">
        <w:rPr>
          <w:szCs w:val="24"/>
        </w:rPr>
        <w:t xml:space="preserve">в случаях неэффективной </w:t>
      </w:r>
      <w:r>
        <w:rPr>
          <w:szCs w:val="24"/>
        </w:rPr>
        <w:t xml:space="preserve">симптоматической местной </w:t>
      </w:r>
      <w:r w:rsidRPr="00B50128">
        <w:rPr>
          <w:szCs w:val="24"/>
        </w:rPr>
        <w:t xml:space="preserve">противовоспалительной терапии </w:t>
      </w:r>
      <w:r>
        <w:rPr>
          <w:szCs w:val="24"/>
        </w:rPr>
        <w:t>проведение местной противовоспалительной</w:t>
      </w:r>
      <w:r>
        <w:rPr>
          <w:szCs w:val="24"/>
          <w:lang w:val="ru-RU"/>
        </w:rPr>
        <w:t>, антиаллергической, антиэкссудативной</w:t>
      </w:r>
      <w:r>
        <w:rPr>
          <w:szCs w:val="24"/>
        </w:rPr>
        <w:t xml:space="preserve"> терапии </w:t>
      </w:r>
      <w:r>
        <w:rPr>
          <w:szCs w:val="24"/>
          <w:lang w:val="ru-RU"/>
        </w:rPr>
        <w:t xml:space="preserve">топическими умеренноактивными </w:t>
      </w:r>
      <w:r>
        <w:rPr>
          <w:szCs w:val="24"/>
        </w:rPr>
        <w:t>кортикостероид</w:t>
      </w:r>
      <w:r>
        <w:rPr>
          <w:szCs w:val="24"/>
          <w:lang w:val="ru-RU"/>
        </w:rPr>
        <w:t xml:space="preserve">ами (дексаметазон, флуоцинонид) при ОМ </w:t>
      </w:r>
      <w:r>
        <w:rPr>
          <w:szCs w:val="24"/>
          <w:lang w:val="en-US"/>
        </w:rPr>
        <w:t>I</w:t>
      </w:r>
      <w:r>
        <w:rPr>
          <w:szCs w:val="24"/>
          <w:lang w:val="ru-RU"/>
        </w:rPr>
        <w:t xml:space="preserve"> ст. тяжести и очень высокоактивными кортикостероидами (клобетазол) при ОМ </w:t>
      </w:r>
      <w:r>
        <w:rPr>
          <w:szCs w:val="24"/>
          <w:lang w:val="en-US"/>
        </w:rPr>
        <w:t>II</w:t>
      </w:r>
      <w:r>
        <w:rPr>
          <w:szCs w:val="24"/>
          <w:lang w:val="ru-RU"/>
        </w:rPr>
        <w:t xml:space="preserve"> ст. тяжести</w:t>
      </w:r>
      <w:r w:rsidR="009320CB" w:rsidRPr="009320CB">
        <w:rPr>
          <w:szCs w:val="24"/>
          <w:lang w:val="ru-RU"/>
        </w:rPr>
        <w:t xml:space="preserve"> </w:t>
      </w:r>
      <w:r w:rsidR="009320CB" w:rsidRPr="00832800">
        <w:t>[</w:t>
      </w:r>
      <w:r w:rsidR="009320CB" w:rsidRPr="009320CB">
        <w:rPr>
          <w:lang w:val="ru-RU"/>
        </w:rPr>
        <w:t>22-25</w:t>
      </w:r>
      <w:r w:rsidR="009320CB" w:rsidRPr="00832800">
        <w:t>]</w:t>
      </w:r>
      <w:r w:rsidRPr="00B50128">
        <w:rPr>
          <w:szCs w:val="24"/>
        </w:rPr>
        <w:t>:</w:t>
      </w:r>
    </w:p>
    <w:p w14:paraId="63A855E9" w14:textId="0D85B979" w:rsidR="00966827" w:rsidRPr="00944509" w:rsidRDefault="00966827" w:rsidP="00966827">
      <w:pPr>
        <w:pStyle w:val="19"/>
        <w:ind w:left="1418" w:firstLine="0"/>
        <w:rPr>
          <w:lang w:val="ru-RU"/>
        </w:rPr>
      </w:pPr>
      <w:r w:rsidRPr="000C76BF">
        <w:rPr>
          <w:i/>
          <w:iCs/>
          <w:lang w:val="ru-RU"/>
        </w:rPr>
        <w:t xml:space="preserve"># </w:t>
      </w:r>
      <w:r>
        <w:rPr>
          <w:i/>
          <w:iCs/>
          <w:lang w:val="ru-RU"/>
        </w:rPr>
        <w:t>Дексаметазон</w:t>
      </w:r>
      <w:r w:rsidRPr="00832800">
        <w:rPr>
          <w:i/>
          <w:iCs/>
        </w:rPr>
        <w:t xml:space="preserve"> </w:t>
      </w:r>
      <w:r w:rsidRPr="00832800">
        <w:t>(0,</w:t>
      </w:r>
      <w:r>
        <w:rPr>
          <w:lang w:val="ru-RU"/>
        </w:rPr>
        <w:t>5 мг таб.</w:t>
      </w:r>
      <w:r w:rsidRPr="00832800">
        <w:t xml:space="preserve">) </w:t>
      </w:r>
      <w:r>
        <w:rPr>
          <w:lang w:val="ru-RU"/>
        </w:rPr>
        <w:t>таблетки (5шт.)</w:t>
      </w:r>
      <w:r w:rsidRPr="000C4195">
        <w:rPr>
          <w:lang w:val="ru-RU"/>
        </w:rPr>
        <w:t xml:space="preserve"> измельчить до порошка и растворить в </w:t>
      </w:r>
      <w:r>
        <w:rPr>
          <w:lang w:val="ru-RU"/>
        </w:rPr>
        <w:t>5</w:t>
      </w:r>
      <w:r w:rsidRPr="000C4195">
        <w:rPr>
          <w:lang w:val="ru-RU"/>
        </w:rPr>
        <w:t xml:space="preserve"> мл физ. раствора</w:t>
      </w:r>
      <w:r>
        <w:rPr>
          <w:lang w:val="ru-RU"/>
        </w:rPr>
        <w:t xml:space="preserve"> или кипяченной воды</w:t>
      </w:r>
      <w:r w:rsidRPr="000C4195">
        <w:rPr>
          <w:lang w:val="ru-RU"/>
        </w:rPr>
        <w:t xml:space="preserve">, </w:t>
      </w:r>
      <w:r>
        <w:rPr>
          <w:color w:val="000000"/>
          <w:lang w:val="ru-RU"/>
        </w:rPr>
        <w:t xml:space="preserve">для полоскания полости рта 2 раза в день, продолжительность полоскания – не более 5 минут, </w:t>
      </w:r>
      <w:r w:rsidRPr="00024835">
        <w:t>вплоть до полной эпителизации эрозий / язв, но не более 4-х недель</w:t>
      </w:r>
      <w:r w:rsidRPr="000C4195">
        <w:rPr>
          <w:lang w:val="ru-RU"/>
        </w:rPr>
        <w:t xml:space="preserve"> </w:t>
      </w:r>
      <w:r w:rsidRPr="00832800">
        <w:t>[</w:t>
      </w:r>
      <w:r w:rsidR="009320CB" w:rsidRPr="009320CB">
        <w:rPr>
          <w:lang w:val="ru-RU"/>
        </w:rPr>
        <w:t>22-25</w:t>
      </w:r>
      <w:r w:rsidRPr="00832800">
        <w:t>]</w:t>
      </w:r>
      <w:r>
        <w:rPr>
          <w:lang w:val="ru-RU"/>
        </w:rPr>
        <w:t>.</w:t>
      </w:r>
    </w:p>
    <w:p w14:paraId="4BF4AD33" w14:textId="77777777" w:rsidR="00966827" w:rsidRPr="00EC0B4A" w:rsidRDefault="00966827" w:rsidP="00EC0B4A">
      <w:pPr>
        <w:pStyle w:val="afff8"/>
      </w:pPr>
      <w:r w:rsidRPr="00EC0B4A">
        <w:rPr>
          <w:rStyle w:val="aff9"/>
          <w:b/>
          <w:bCs w:val="0"/>
        </w:rPr>
        <w:t>Уровень убедительности рекомендаций A</w:t>
      </w:r>
      <w:r w:rsidRPr="00EC0B4A">
        <w:t xml:space="preserve"> (уровень достоверности доказательств – 2)</w:t>
      </w:r>
    </w:p>
    <w:p w14:paraId="04A56A67" w14:textId="77777777" w:rsidR="00966827" w:rsidRPr="00832800" w:rsidRDefault="00966827" w:rsidP="00966827">
      <w:pPr>
        <w:pStyle w:val="19"/>
        <w:ind w:left="1418" w:firstLine="0"/>
      </w:pPr>
      <w:r w:rsidRPr="00832800">
        <w:t>или</w:t>
      </w:r>
    </w:p>
    <w:p w14:paraId="58EFA1F8" w14:textId="2C115471" w:rsidR="00966827" w:rsidRPr="004D18F4" w:rsidRDefault="00966827" w:rsidP="00966827">
      <w:pPr>
        <w:pStyle w:val="19"/>
        <w:ind w:left="1418" w:firstLine="0"/>
        <w:rPr>
          <w:lang w:val="ru-RU"/>
        </w:rPr>
      </w:pPr>
      <w:r w:rsidRPr="006C632D">
        <w:rPr>
          <w:i/>
          <w:iCs/>
          <w:lang w:val="ru-RU"/>
        </w:rPr>
        <w:t>#</w:t>
      </w:r>
      <w:r>
        <w:rPr>
          <w:i/>
          <w:iCs/>
          <w:lang w:val="ru-RU"/>
        </w:rPr>
        <w:t xml:space="preserve"> Флуоцинолона ацетонид**</w:t>
      </w:r>
      <w:r w:rsidRPr="00832800">
        <w:rPr>
          <w:i/>
          <w:iCs/>
        </w:rPr>
        <w:t xml:space="preserve"> </w:t>
      </w:r>
      <w:r w:rsidRPr="00832800">
        <w:t>(</w:t>
      </w:r>
      <w:r>
        <w:rPr>
          <w:lang w:val="ru-RU"/>
        </w:rPr>
        <w:t>0,025% гель</w:t>
      </w:r>
      <w:r w:rsidRPr="00832800">
        <w:t xml:space="preserve">) для аппликаций на участки поражения </w:t>
      </w:r>
      <w:r>
        <w:rPr>
          <w:lang w:val="ru-RU"/>
        </w:rPr>
        <w:t xml:space="preserve">СОПР </w:t>
      </w:r>
      <w:r w:rsidRPr="00832800">
        <w:t xml:space="preserve">2-3 раза в день в течение </w:t>
      </w:r>
      <w:r>
        <w:rPr>
          <w:lang w:val="ru-RU"/>
        </w:rPr>
        <w:t>7-10 дней</w:t>
      </w:r>
      <w:r w:rsidRPr="00832800">
        <w:t xml:space="preserve"> [</w:t>
      </w:r>
      <w:r w:rsidR="009320CB" w:rsidRPr="009320CB">
        <w:rPr>
          <w:lang w:val="ru-RU"/>
        </w:rPr>
        <w:t>22-25</w:t>
      </w:r>
      <w:r w:rsidRPr="004D18F4">
        <w:rPr>
          <w:lang w:val="ru-RU"/>
        </w:rPr>
        <w:t>]</w:t>
      </w:r>
      <w:r>
        <w:rPr>
          <w:lang w:val="ru-RU"/>
        </w:rPr>
        <w:t>.</w:t>
      </w:r>
    </w:p>
    <w:p w14:paraId="7C259BE7" w14:textId="47FC3689" w:rsidR="00966827" w:rsidRPr="00EC0B4A" w:rsidRDefault="00966827" w:rsidP="00EC0B4A">
      <w:pPr>
        <w:pStyle w:val="afff8"/>
      </w:pPr>
      <w:r w:rsidRPr="00EC0B4A">
        <w:lastRenderedPageBreak/>
        <w:t xml:space="preserve">Уровень убедительности рекомендаций A (уровень достоверности доказательств – </w:t>
      </w:r>
      <w:r w:rsidR="00EC0B4A">
        <w:t>2</w:t>
      </w:r>
      <w:r w:rsidRPr="00EC0B4A">
        <w:t>)</w:t>
      </w:r>
    </w:p>
    <w:p w14:paraId="49DAF3F0" w14:textId="77777777" w:rsidR="00966827" w:rsidRPr="001D6D48" w:rsidRDefault="00966827" w:rsidP="00966827">
      <w:pPr>
        <w:pStyle w:val="afff8"/>
        <w:ind w:left="1418"/>
        <w:rPr>
          <w:b w:val="0"/>
          <w:bCs/>
          <w:szCs w:val="32"/>
          <w:lang w:val="ru-RU"/>
        </w:rPr>
      </w:pPr>
      <w:r w:rsidRPr="001D6D48">
        <w:rPr>
          <w:b w:val="0"/>
          <w:bCs/>
          <w:szCs w:val="32"/>
          <w:lang w:val="ru-RU"/>
        </w:rPr>
        <w:t>или</w:t>
      </w:r>
    </w:p>
    <w:p w14:paraId="6FCD2450" w14:textId="3408428A" w:rsidR="00966827" w:rsidRPr="001D6D48" w:rsidRDefault="00966827" w:rsidP="00966827">
      <w:pPr>
        <w:pStyle w:val="19"/>
        <w:ind w:left="1418" w:firstLine="0"/>
        <w:rPr>
          <w:lang w:val="ru-RU"/>
        </w:rPr>
      </w:pPr>
      <w:r w:rsidRPr="001D6D48">
        <w:rPr>
          <w:i/>
          <w:iCs/>
          <w:lang w:val="ru-RU"/>
        </w:rPr>
        <w:t xml:space="preserve">Клобетазол (0,05% мазь / крем) </w:t>
      </w:r>
      <w:r w:rsidRPr="001D6D48">
        <w:rPr>
          <w:lang w:val="ru-RU"/>
        </w:rPr>
        <w:t xml:space="preserve">для аппликаций на участки поражения тонким слоем </w:t>
      </w:r>
      <w:r>
        <w:rPr>
          <w:lang w:val="ru-RU"/>
        </w:rPr>
        <w:t>1-2</w:t>
      </w:r>
      <w:r w:rsidRPr="001D6D48">
        <w:rPr>
          <w:lang w:val="ru-RU"/>
        </w:rPr>
        <w:t xml:space="preserve">2 раза в день, </w:t>
      </w:r>
      <w:r>
        <w:rPr>
          <w:lang w:val="ru-RU"/>
        </w:rPr>
        <w:t>7-10 дней</w:t>
      </w:r>
      <w:r w:rsidRPr="001D6D48">
        <w:rPr>
          <w:lang w:val="ru-RU"/>
        </w:rPr>
        <w:t xml:space="preserve"> [</w:t>
      </w:r>
      <w:r w:rsidR="0095069C">
        <w:rPr>
          <w:lang w:val="ru-RU"/>
        </w:rPr>
        <w:t>22-25</w:t>
      </w:r>
      <w:r w:rsidRPr="001D6D48">
        <w:rPr>
          <w:lang w:val="ru-RU"/>
        </w:rPr>
        <w:t>].</w:t>
      </w:r>
    </w:p>
    <w:p w14:paraId="2BF70102" w14:textId="6F15C3C1" w:rsidR="00966827" w:rsidRPr="00EC0B4A" w:rsidRDefault="00966827" w:rsidP="00EC0B4A">
      <w:pPr>
        <w:pStyle w:val="afff8"/>
      </w:pPr>
      <w:r w:rsidRPr="00EC0B4A">
        <w:rPr>
          <w:rStyle w:val="aff9"/>
          <w:b/>
          <w:bCs w:val="0"/>
        </w:rPr>
        <w:t>Уровень убедительности рекомендаций A</w:t>
      </w:r>
      <w:r w:rsidRPr="00EC0B4A">
        <w:t xml:space="preserve"> (уровень достоверности доказательств – </w:t>
      </w:r>
      <w:r w:rsidR="00EC0B4A" w:rsidRPr="00EC0B4A">
        <w:t>2</w:t>
      </w:r>
      <w:r w:rsidRPr="00EC0B4A">
        <w:t>)</w:t>
      </w:r>
    </w:p>
    <w:p w14:paraId="3DEE6B97" w14:textId="5535E041" w:rsidR="00966827" w:rsidRPr="001D6D48" w:rsidRDefault="00966827" w:rsidP="00966827">
      <w:pPr>
        <w:pStyle w:val="aff2"/>
        <w:rPr>
          <w:i/>
          <w:iCs/>
          <w:szCs w:val="32"/>
        </w:rPr>
      </w:pPr>
      <w:r w:rsidRPr="00BE7AF8">
        <w:rPr>
          <w:b/>
          <w:bCs/>
          <w:szCs w:val="32"/>
        </w:rPr>
        <w:t>Комментарии:</w:t>
      </w:r>
      <w:r w:rsidRPr="00BE7AF8">
        <w:rPr>
          <w:szCs w:val="32"/>
        </w:rPr>
        <w:t xml:space="preserve"> </w:t>
      </w:r>
      <w:r w:rsidRPr="001D6D48">
        <w:rPr>
          <w:i/>
          <w:iCs/>
          <w:lang w:val="ru-RU"/>
        </w:rPr>
        <w:t>процедуры проводятся врачом-стоматологом-терапевтом на амбулаторно-поликлиническом приеме и пациентом в режиме домашней терапии;</w:t>
      </w:r>
      <w:r w:rsidR="00EC0B4A" w:rsidRPr="00EC0B4A">
        <w:rPr>
          <w:i/>
          <w:iCs/>
          <w:lang w:val="ru-RU"/>
        </w:rPr>
        <w:t xml:space="preserve"> </w:t>
      </w:r>
      <w:r w:rsidRPr="001D6D48">
        <w:rPr>
          <w:i/>
          <w:iCs/>
          <w:lang w:val="ru-RU"/>
        </w:rPr>
        <w:t xml:space="preserve">при использовании очень высокоактивных кортикостероидов на СОПР в ряде случаев возможно появление жжения и сухости СОПР/ККГ, присоединение грибковой инфекции. Противопоказания к использованию клобетазола для лечения ОМ – сопутствующие вирусные, грибковые, бактериальные инфекции СОПР/ККГ, наличие тяжелой гепатобилиарной патологии. </w:t>
      </w:r>
      <w:r w:rsidRPr="001D6D48">
        <w:rPr>
          <w:i/>
          <w:iCs/>
        </w:rPr>
        <w:t xml:space="preserve">Непременное требование к применению </w:t>
      </w:r>
      <w:r w:rsidRPr="001D6D48">
        <w:rPr>
          <w:i/>
          <w:iCs/>
          <w:lang w:val="ru-RU"/>
        </w:rPr>
        <w:t xml:space="preserve">очень высокоактивного </w:t>
      </w:r>
      <w:r w:rsidRPr="001D6D48">
        <w:rPr>
          <w:i/>
          <w:iCs/>
        </w:rPr>
        <w:t>кортикостерои</w:t>
      </w:r>
      <w:r w:rsidRPr="001D6D48">
        <w:rPr>
          <w:i/>
          <w:iCs/>
          <w:lang w:val="ru-RU"/>
        </w:rPr>
        <w:t>да, особенно важное при использовании пациентом в режиме домашней терапии,</w:t>
      </w:r>
      <w:r w:rsidRPr="001D6D48">
        <w:rPr>
          <w:i/>
          <w:iCs/>
        </w:rPr>
        <w:t xml:space="preserve"> – его строгое дозирование</w:t>
      </w:r>
      <w:r w:rsidR="00EC0B4A">
        <w:rPr>
          <w:i/>
          <w:iCs/>
        </w:rPr>
        <w:t> </w:t>
      </w:r>
      <w:r w:rsidRPr="001D6D48">
        <w:rPr>
          <w:i/>
          <w:iCs/>
        </w:rPr>
        <w:t>– мазь</w:t>
      </w:r>
      <w:r w:rsidRPr="001D6D48">
        <w:rPr>
          <w:i/>
          <w:iCs/>
          <w:lang w:val="ru-RU"/>
        </w:rPr>
        <w:t>/крем</w:t>
      </w:r>
      <w:r w:rsidRPr="001D6D48">
        <w:rPr>
          <w:i/>
          <w:iCs/>
        </w:rPr>
        <w:t xml:space="preserve"> </w:t>
      </w:r>
      <w:r w:rsidRPr="001D6D48">
        <w:rPr>
          <w:i/>
          <w:iCs/>
          <w:lang w:val="ru-RU"/>
        </w:rPr>
        <w:t xml:space="preserve">следует </w:t>
      </w:r>
      <w:r w:rsidRPr="001D6D48">
        <w:rPr>
          <w:i/>
          <w:iCs/>
        </w:rPr>
        <w:t xml:space="preserve">наносить тонким слоем и только на участки </w:t>
      </w:r>
      <w:r w:rsidRPr="001D6D48">
        <w:rPr>
          <w:i/>
          <w:iCs/>
          <w:lang w:val="ru-RU"/>
        </w:rPr>
        <w:t xml:space="preserve">(особенно обширные) </w:t>
      </w:r>
      <w:r w:rsidRPr="001D6D48">
        <w:rPr>
          <w:i/>
          <w:iCs/>
        </w:rPr>
        <w:t>поражения СОПР, соблюдать строгий временной регламент использования (продолжительность аппликации – не более 5 минут</w:t>
      </w:r>
      <w:r w:rsidRPr="001D6D48">
        <w:rPr>
          <w:i/>
          <w:iCs/>
          <w:lang w:val="ru-RU"/>
        </w:rPr>
        <w:t>; курс лечения – не более 4 нед.</w:t>
      </w:r>
      <w:r w:rsidRPr="001D6D48">
        <w:rPr>
          <w:i/>
          <w:iCs/>
        </w:rPr>
        <w:t>), а также постпроцедурный регламент – воздержание от питья, еды в течение 30 минут после нанесения препарата.</w:t>
      </w:r>
      <w:r w:rsidRPr="001D6D48">
        <w:rPr>
          <w:i/>
          <w:iCs/>
          <w:lang w:val="ru-RU"/>
        </w:rPr>
        <w:t xml:space="preserve"> Противопоказаниями к использованию высокоактивных кортикостероидов является гиперчувствительность к препарату и возможность системного грибкового инфицирования при длительном применении</w:t>
      </w:r>
      <w:r w:rsidRPr="001D6D48">
        <w:rPr>
          <w:i/>
          <w:iCs/>
          <w:szCs w:val="32"/>
        </w:rPr>
        <w:t>.</w:t>
      </w:r>
    </w:p>
    <w:p w14:paraId="7EA24CBA" w14:textId="5B119499" w:rsidR="00966827" w:rsidRPr="006F05CD" w:rsidRDefault="00966827" w:rsidP="00966827">
      <w:pPr>
        <w:pStyle w:val="afff6"/>
      </w:pPr>
      <w:r>
        <w:t>Рекомендуется</w:t>
      </w:r>
      <w:r w:rsidRPr="0029071D">
        <w:t xml:space="preserve"> </w:t>
      </w:r>
      <w:r>
        <w:rPr>
          <w:lang w:val="ru-RU"/>
        </w:rPr>
        <w:t>для защиты и снижения проницаемости эпителия СОПР при ОМ использование цитопротективных препаратов, предназначенных для воспалительных заболеваний ЖКТ (</w:t>
      </w:r>
      <w:r>
        <w:t>препарат</w:t>
      </w:r>
      <w:r>
        <w:rPr>
          <w:lang w:val="ru-RU"/>
        </w:rPr>
        <w:t>ы</w:t>
      </w:r>
      <w:r w:rsidRPr="0029071D">
        <w:t xml:space="preserve"> </w:t>
      </w:r>
      <w:r>
        <w:t>для</w:t>
      </w:r>
      <w:r w:rsidRPr="0029071D">
        <w:t xml:space="preserve"> </w:t>
      </w:r>
      <w:r>
        <w:t>лечения</w:t>
      </w:r>
      <w:r w:rsidRPr="0029071D">
        <w:t xml:space="preserve"> </w:t>
      </w:r>
      <w:r>
        <w:t>язвенной</w:t>
      </w:r>
      <w:r w:rsidRPr="0029071D">
        <w:t xml:space="preserve"> </w:t>
      </w:r>
      <w:r>
        <w:t>болезни</w:t>
      </w:r>
      <w:r w:rsidRPr="0029071D">
        <w:t xml:space="preserve"> </w:t>
      </w:r>
      <w:r>
        <w:t xml:space="preserve">желудка и двенадцатиперстной кишки и </w:t>
      </w:r>
      <w:r>
        <w:rPr>
          <w:lang w:val="ru-RU"/>
        </w:rPr>
        <w:t>ГЭРБ</w:t>
      </w:r>
      <w:r w:rsidRPr="0029071D">
        <w:t xml:space="preserve">) </w:t>
      </w:r>
      <w:r w:rsidR="0095069C" w:rsidRPr="0095069C">
        <w:rPr>
          <w:lang w:val="ru-RU"/>
        </w:rPr>
        <w:t>[</w:t>
      </w:r>
      <w:r w:rsidR="0095069C">
        <w:rPr>
          <w:lang w:val="ru-RU"/>
        </w:rPr>
        <w:t>254-264</w:t>
      </w:r>
      <w:r w:rsidR="0095069C" w:rsidRPr="0095069C">
        <w:rPr>
          <w:lang w:val="ru-RU"/>
        </w:rPr>
        <w:t>]</w:t>
      </w:r>
      <w:r w:rsidRPr="006F05CD">
        <w:t>:</w:t>
      </w:r>
    </w:p>
    <w:p w14:paraId="336689B6" w14:textId="77777777" w:rsidR="00966827" w:rsidRPr="009E7F39" w:rsidRDefault="00966827" w:rsidP="00966827">
      <w:pPr>
        <w:pStyle w:val="afff6"/>
        <w:numPr>
          <w:ilvl w:val="0"/>
          <w:numId w:val="0"/>
        </w:numPr>
        <w:spacing w:before="0"/>
        <w:ind w:left="1418"/>
        <w:contextualSpacing/>
        <w:rPr>
          <w:szCs w:val="24"/>
          <w:lang w:val="ru-RU"/>
        </w:rPr>
      </w:pPr>
      <w:r w:rsidRPr="006B15AA">
        <w:rPr>
          <w:i/>
          <w:iCs/>
          <w:szCs w:val="24"/>
          <w:lang w:val="ru-RU"/>
        </w:rPr>
        <w:t>#</w:t>
      </w:r>
      <w:r>
        <w:rPr>
          <w:i/>
          <w:iCs/>
          <w:szCs w:val="24"/>
          <w:lang w:val="ru-RU"/>
        </w:rPr>
        <w:t xml:space="preserve"> Ребамипид</w:t>
      </w:r>
      <w:r w:rsidRPr="006F05CD">
        <w:rPr>
          <w:i/>
          <w:iCs/>
          <w:szCs w:val="24"/>
        </w:rPr>
        <w:t xml:space="preserve"> </w:t>
      </w:r>
      <w:r w:rsidRPr="00FD5489">
        <w:rPr>
          <w:i/>
          <w:iCs/>
          <w:szCs w:val="24"/>
          <w:lang w:val="ru-RU"/>
        </w:rPr>
        <w:t>(</w:t>
      </w:r>
      <w:r>
        <w:rPr>
          <w:color w:val="000000"/>
          <w:szCs w:val="24"/>
          <w:lang w:val="ru-RU"/>
        </w:rPr>
        <w:t>100 мг таб.); таблетку растереть в порошок и растворить в 20 мл кипяченной воды для полоскания полости рта 2-3 раза в день в течение 2-4 недель</w:t>
      </w:r>
      <w:r w:rsidRPr="00293307">
        <w:rPr>
          <w:szCs w:val="24"/>
        </w:rPr>
        <w:t>.</w:t>
      </w:r>
    </w:p>
    <w:p w14:paraId="7FBDD49E" w14:textId="644652F4" w:rsidR="00966827" w:rsidRPr="0095069C" w:rsidRDefault="00966827" w:rsidP="0095069C">
      <w:pPr>
        <w:pStyle w:val="afff8"/>
      </w:pPr>
      <w:r w:rsidRPr="0095069C">
        <w:rPr>
          <w:rStyle w:val="aff9"/>
          <w:b/>
          <w:bCs w:val="0"/>
        </w:rPr>
        <w:t xml:space="preserve">Уровень убедительности рекомендаций </w:t>
      </w:r>
      <w:r w:rsidR="0095069C">
        <w:rPr>
          <w:rStyle w:val="aff9"/>
          <w:b/>
          <w:bCs w:val="0"/>
          <w:lang w:val="en-US"/>
        </w:rPr>
        <w:t>B</w:t>
      </w:r>
      <w:r w:rsidRPr="0095069C">
        <w:t xml:space="preserve"> (уровень достоверности доказательств – </w:t>
      </w:r>
      <w:r w:rsidR="0095069C">
        <w:t>2</w:t>
      </w:r>
      <w:r w:rsidRPr="0095069C">
        <w:t>)</w:t>
      </w:r>
    </w:p>
    <w:p w14:paraId="3092B8DF" w14:textId="08F5BB2C" w:rsidR="00966827" w:rsidRPr="00803F66" w:rsidRDefault="00966827" w:rsidP="00966827">
      <w:pPr>
        <w:pStyle w:val="afff6"/>
      </w:pPr>
      <w:bookmarkStart w:id="99" w:name="_Toc12520706"/>
      <w:bookmarkStart w:id="100" w:name="_Toc181271251"/>
      <w:r w:rsidRPr="00D638E7">
        <w:lastRenderedPageBreak/>
        <w:t>Рекомендуется пациенту с ОМ для коррекции дисбиотических изменений в полости рта, профилактики осложненного течения ОМ местное применение бактериофаговых комплексов в качестве биотерапевтического антибактериального средства</w:t>
      </w:r>
      <w:r>
        <w:rPr>
          <w:lang w:val="ru-RU"/>
        </w:rPr>
        <w:t xml:space="preserve">: гель Фагодент </w:t>
      </w:r>
      <w:r w:rsidRPr="00803F66">
        <w:rPr>
          <w:lang w:val="ru-RU"/>
        </w:rPr>
        <w:t>[</w:t>
      </w:r>
      <w:r w:rsidR="007B662C">
        <w:rPr>
          <w:lang w:val="ru-RU"/>
        </w:rPr>
        <w:t>265, 266</w:t>
      </w:r>
      <w:r w:rsidRPr="00803F66">
        <w:rPr>
          <w:lang w:val="ru-RU"/>
        </w:rPr>
        <w:t>]</w:t>
      </w:r>
    </w:p>
    <w:p w14:paraId="07CB0614" w14:textId="0B722D12" w:rsidR="00966827" w:rsidRPr="00803F66" w:rsidRDefault="00966827" w:rsidP="00966827">
      <w:pPr>
        <w:pStyle w:val="afff8"/>
        <w:rPr>
          <w:lang w:val="ru-RU"/>
        </w:rPr>
      </w:pPr>
      <w:r w:rsidRPr="0011696D">
        <w:rPr>
          <w:rStyle w:val="aff9"/>
          <w:b/>
          <w:bCs w:val="0"/>
        </w:rPr>
        <w:t xml:space="preserve">Уровень убедительности рекомендаций </w:t>
      </w:r>
      <w:r w:rsidR="007B662C">
        <w:rPr>
          <w:rStyle w:val="aff9"/>
          <w:b/>
          <w:bCs w:val="0"/>
          <w:lang w:val="ru-RU"/>
        </w:rPr>
        <w:t>С</w:t>
      </w:r>
      <w:r w:rsidRPr="0011696D">
        <w:t xml:space="preserve"> (уровень достоверности доказательств – </w:t>
      </w:r>
      <w:r w:rsidR="007B662C">
        <w:rPr>
          <w:lang w:val="ru-RU"/>
        </w:rPr>
        <w:t>5</w:t>
      </w:r>
      <w:r w:rsidRPr="0011696D">
        <w:t>)</w:t>
      </w:r>
    </w:p>
    <w:p w14:paraId="12B4D02F" w14:textId="33189264" w:rsidR="00966827" w:rsidRPr="00803F66" w:rsidRDefault="00966827" w:rsidP="00966827">
      <w:pPr>
        <w:pStyle w:val="afff6"/>
      </w:pPr>
      <w:r w:rsidRPr="00D638E7">
        <w:t xml:space="preserve">Рекомендуется пациенту с ОМ для  коррекции дисбиотических изменений в полости рта , профилактики осложненного течения ОМ </w:t>
      </w:r>
      <w:r w:rsidRPr="00D638E7">
        <w:rPr>
          <w:lang w:val="en-US"/>
        </w:rPr>
        <w:t>per</w:t>
      </w:r>
      <w:r w:rsidRPr="00D638E7">
        <w:t xml:space="preserve"> </w:t>
      </w:r>
      <w:r w:rsidRPr="00D638E7">
        <w:rPr>
          <w:lang w:val="en-US"/>
        </w:rPr>
        <w:t>os</w:t>
      </w:r>
      <w:r w:rsidRPr="00D638E7">
        <w:t xml:space="preserve"> применение пробиотиков на основе </w:t>
      </w:r>
      <w:r w:rsidRPr="00D638E7">
        <w:rPr>
          <w:lang w:val="en-US"/>
        </w:rPr>
        <w:t>S</w:t>
      </w:r>
      <w:r w:rsidRPr="00D638E7">
        <w:t>.</w:t>
      </w:r>
      <w:r w:rsidRPr="00D638E7">
        <w:rPr>
          <w:lang w:val="en-US"/>
        </w:rPr>
        <w:t>Salivarius</w:t>
      </w:r>
      <w:r w:rsidRPr="00D638E7">
        <w:t xml:space="preserve"> К12, оказывающих регулирующее действие на микрофлору полости рта за счет продукции бактерициноподобных ингибирующих веществ (</w:t>
      </w:r>
      <w:r>
        <w:rPr>
          <w:lang w:val="ru-RU"/>
        </w:rPr>
        <w:t>ДентоБЛИС</w:t>
      </w:r>
      <w:r w:rsidRPr="00D638E7">
        <w:t>)</w:t>
      </w:r>
      <w:r>
        <w:rPr>
          <w:lang w:val="ru-RU"/>
        </w:rPr>
        <w:t xml:space="preserve"> </w:t>
      </w:r>
      <w:r w:rsidRPr="007B662C">
        <w:rPr>
          <w:lang w:val="ru-RU"/>
        </w:rPr>
        <w:t>[</w:t>
      </w:r>
      <w:r w:rsidR="007B662C" w:rsidRPr="007B662C">
        <w:rPr>
          <w:lang w:val="ru-RU"/>
        </w:rPr>
        <w:t>267-273</w:t>
      </w:r>
      <w:r w:rsidRPr="007B662C">
        <w:rPr>
          <w:lang w:val="ru-RU"/>
        </w:rPr>
        <w:t>]</w:t>
      </w:r>
      <w:r w:rsidR="007B662C" w:rsidRPr="007B662C">
        <w:rPr>
          <w:lang w:val="ru-RU"/>
        </w:rPr>
        <w:t>.</w:t>
      </w:r>
    </w:p>
    <w:p w14:paraId="3DA36747" w14:textId="7DC9EB32" w:rsidR="00966827" w:rsidRPr="00966827" w:rsidRDefault="00966827" w:rsidP="00966827">
      <w:pPr>
        <w:pStyle w:val="afff8"/>
        <w:rPr>
          <w:lang w:val="ru-RU"/>
        </w:rPr>
      </w:pPr>
      <w:r w:rsidRPr="0011696D">
        <w:rPr>
          <w:rStyle w:val="aff9"/>
          <w:b/>
          <w:bCs w:val="0"/>
        </w:rPr>
        <w:t xml:space="preserve">Уровень убедительности рекомендаций </w:t>
      </w:r>
      <w:r w:rsidR="007B662C">
        <w:rPr>
          <w:rStyle w:val="aff9"/>
          <w:b/>
          <w:bCs w:val="0"/>
          <w:lang w:val="en-US"/>
        </w:rPr>
        <w:t>A</w:t>
      </w:r>
      <w:r w:rsidRPr="0011696D">
        <w:t xml:space="preserve"> (уровень достоверности доказательств – </w:t>
      </w:r>
      <w:r w:rsidR="007B662C" w:rsidRPr="007B662C">
        <w:rPr>
          <w:lang w:val="ru-RU"/>
        </w:rPr>
        <w:t>2</w:t>
      </w:r>
      <w:r w:rsidRPr="0011696D">
        <w:t>)</w:t>
      </w:r>
    </w:p>
    <w:p w14:paraId="40BDDE38" w14:textId="7F6DCA23" w:rsidR="00966827" w:rsidRPr="00966827" w:rsidRDefault="00966827" w:rsidP="00966827">
      <w:pPr>
        <w:pStyle w:val="2"/>
        <w:rPr>
          <w:szCs w:val="32"/>
          <w:lang w:val="ru-RU"/>
        </w:rPr>
      </w:pPr>
      <w:bookmarkStart w:id="101" w:name="_Toc181679574"/>
      <w:r w:rsidRPr="00834F30">
        <w:rPr>
          <w:szCs w:val="32"/>
        </w:rPr>
        <w:t>3.</w:t>
      </w:r>
      <w:r>
        <w:rPr>
          <w:szCs w:val="32"/>
          <w:lang w:val="ru-RU"/>
        </w:rPr>
        <w:t>3</w:t>
      </w:r>
      <w:r w:rsidRPr="00834F30">
        <w:rPr>
          <w:szCs w:val="32"/>
        </w:rPr>
        <w:t>.</w:t>
      </w:r>
      <w:r>
        <w:rPr>
          <w:szCs w:val="32"/>
          <w:lang w:val="ru-RU"/>
        </w:rPr>
        <w:t>2</w:t>
      </w:r>
      <w:r w:rsidRPr="00834F30">
        <w:rPr>
          <w:szCs w:val="32"/>
        </w:rPr>
        <w:t>. Немедикаментозное лечение</w:t>
      </w:r>
      <w:bookmarkEnd w:id="99"/>
      <w:bookmarkEnd w:id="100"/>
      <w:r>
        <w:rPr>
          <w:szCs w:val="32"/>
          <w:lang w:val="ru-RU"/>
        </w:rPr>
        <w:t xml:space="preserve"> орального мукозита (К12.3)</w:t>
      </w:r>
      <w:bookmarkEnd w:id="101"/>
    </w:p>
    <w:p w14:paraId="4F02D280" w14:textId="250B0E15" w:rsidR="00966827" w:rsidRDefault="00966827" w:rsidP="00966827">
      <w:pPr>
        <w:pStyle w:val="afff6"/>
        <w:rPr>
          <w:szCs w:val="24"/>
        </w:rPr>
      </w:pPr>
      <w:r>
        <w:rPr>
          <w:szCs w:val="24"/>
        </w:rPr>
        <w:t xml:space="preserve">Рекомендуется </w:t>
      </w:r>
      <w:r>
        <w:rPr>
          <w:szCs w:val="24"/>
          <w:lang w:val="ru-RU"/>
        </w:rPr>
        <w:t>для</w:t>
      </w:r>
      <w:r w:rsidRPr="007B662C">
        <w:rPr>
          <w:szCs w:val="24"/>
          <w:lang w:val="ru-RU"/>
        </w:rPr>
        <w:t xml:space="preserve"> </w:t>
      </w:r>
      <w:r>
        <w:rPr>
          <w:szCs w:val="24"/>
          <w:lang w:val="ru-RU"/>
        </w:rPr>
        <w:t>лечения</w:t>
      </w:r>
      <w:r w:rsidRPr="007B662C">
        <w:rPr>
          <w:szCs w:val="24"/>
          <w:lang w:val="ru-RU"/>
        </w:rPr>
        <w:t xml:space="preserve"> </w:t>
      </w:r>
      <w:r>
        <w:rPr>
          <w:szCs w:val="24"/>
          <w:lang w:val="ru-RU"/>
        </w:rPr>
        <w:t>и</w:t>
      </w:r>
      <w:r w:rsidRPr="007B662C">
        <w:rPr>
          <w:szCs w:val="24"/>
          <w:lang w:val="ru-RU"/>
        </w:rPr>
        <w:t xml:space="preserve"> </w:t>
      </w:r>
      <w:r>
        <w:rPr>
          <w:szCs w:val="24"/>
          <w:lang w:val="ru-RU"/>
        </w:rPr>
        <w:t>профилактики</w:t>
      </w:r>
      <w:r>
        <w:rPr>
          <w:szCs w:val="24"/>
        </w:rPr>
        <w:t xml:space="preserve"> </w:t>
      </w:r>
      <w:r>
        <w:rPr>
          <w:szCs w:val="24"/>
          <w:lang w:val="ru-RU"/>
        </w:rPr>
        <w:t>ОМ</w:t>
      </w:r>
      <w:r w:rsidRPr="007B662C">
        <w:rPr>
          <w:szCs w:val="24"/>
          <w:lang w:val="ru-RU"/>
        </w:rPr>
        <w:t xml:space="preserve"> </w:t>
      </w:r>
      <w:r>
        <w:rPr>
          <w:szCs w:val="24"/>
          <w:lang w:val="ru-RU"/>
        </w:rPr>
        <w:t>назначение</w:t>
      </w:r>
      <w:r w:rsidRPr="007B662C">
        <w:rPr>
          <w:szCs w:val="24"/>
          <w:lang w:val="ru-RU"/>
        </w:rPr>
        <w:t xml:space="preserve"> </w:t>
      </w:r>
      <w:r>
        <w:rPr>
          <w:szCs w:val="24"/>
          <w:lang w:val="ru-RU"/>
        </w:rPr>
        <w:t>топической</w:t>
      </w:r>
      <w:r w:rsidRPr="007B662C">
        <w:rPr>
          <w:szCs w:val="24"/>
          <w:lang w:val="ru-RU"/>
        </w:rPr>
        <w:t xml:space="preserve"> </w:t>
      </w:r>
      <w:r>
        <w:rPr>
          <w:szCs w:val="24"/>
          <w:lang w:val="ru-RU"/>
        </w:rPr>
        <w:t>криотерапии</w:t>
      </w:r>
      <w:r w:rsidRPr="007B662C">
        <w:rPr>
          <w:szCs w:val="24"/>
          <w:lang w:val="ru-RU"/>
        </w:rPr>
        <w:t xml:space="preserve"> </w:t>
      </w:r>
      <w:r>
        <w:rPr>
          <w:szCs w:val="24"/>
          <w:lang w:val="ru-RU"/>
        </w:rPr>
        <w:t>СОПР</w:t>
      </w:r>
      <w:r w:rsidRPr="007B662C">
        <w:rPr>
          <w:szCs w:val="24"/>
          <w:lang w:val="ru-RU"/>
        </w:rPr>
        <w:t xml:space="preserve"> </w:t>
      </w:r>
      <w:r w:rsidR="007B662C" w:rsidRPr="007B662C">
        <w:rPr>
          <w:szCs w:val="24"/>
          <w:lang w:val="ru-RU"/>
        </w:rPr>
        <w:t>[22-25]</w:t>
      </w:r>
      <w:r>
        <w:rPr>
          <w:szCs w:val="24"/>
        </w:rPr>
        <w:t>.</w:t>
      </w:r>
    </w:p>
    <w:p w14:paraId="57E2C0F6" w14:textId="77777777" w:rsidR="007B662C" w:rsidRDefault="00966827" w:rsidP="007B662C">
      <w:pPr>
        <w:pStyle w:val="aff2"/>
        <w:rPr>
          <w:b/>
          <w:bCs/>
        </w:rPr>
      </w:pPr>
      <w:r w:rsidRPr="00716D50">
        <w:rPr>
          <w:rStyle w:val="aff9"/>
        </w:rPr>
        <w:t xml:space="preserve">Уровень убедительности рекомендаций </w:t>
      </w:r>
      <w:r w:rsidR="007B662C">
        <w:rPr>
          <w:rStyle w:val="aff9"/>
          <w:lang w:val="en-US"/>
        </w:rPr>
        <w:t>A</w:t>
      </w:r>
      <w:r w:rsidRPr="00716D50">
        <w:t xml:space="preserve"> </w:t>
      </w:r>
      <w:r w:rsidRPr="00716D50">
        <w:rPr>
          <w:b/>
          <w:bCs/>
        </w:rPr>
        <w:t xml:space="preserve">(уровень достоверности доказательств – </w:t>
      </w:r>
      <w:r w:rsidR="007B662C" w:rsidRPr="007B662C">
        <w:rPr>
          <w:b/>
          <w:bCs/>
          <w:lang w:val="ru-RU"/>
        </w:rPr>
        <w:t>2</w:t>
      </w:r>
      <w:r w:rsidRPr="00716D50">
        <w:rPr>
          <w:b/>
          <w:bCs/>
        </w:rPr>
        <w:t>)</w:t>
      </w:r>
    </w:p>
    <w:p w14:paraId="3A524F45" w14:textId="23652E79" w:rsidR="00966827" w:rsidRPr="004906EF" w:rsidRDefault="007B662C" w:rsidP="007B662C">
      <w:pPr>
        <w:pStyle w:val="aff2"/>
        <w:rPr>
          <w:i/>
          <w:iCs/>
          <w:lang w:val="ru-RU"/>
        </w:rPr>
      </w:pPr>
      <w:r w:rsidRPr="005860DC">
        <w:rPr>
          <w:b/>
          <w:bCs/>
        </w:rPr>
        <w:t>Комментарии:</w:t>
      </w:r>
      <w:r>
        <w:rPr>
          <w:lang w:val="ru-RU"/>
        </w:rPr>
        <w:t xml:space="preserve"> </w:t>
      </w:r>
      <w:r w:rsidRPr="005860DC">
        <w:rPr>
          <w:i/>
          <w:iCs/>
          <w:lang w:val="ru-RU"/>
        </w:rPr>
        <w:t>пациент рассасывает кубики льда во рту одновременно с введением химиопрепарата во время проведения ПОТ. В этом случае воздействие вводимого цитостатика на слизистую полости рта уменьшается за счет спазма сосудов ротовой полости при ее охлаждении. Лед следует начинать рассасывать за пять минут до начала введения химиопрепаратов. Продолжительность криотерапии обычно составляет не более 30 минут</w:t>
      </w:r>
      <w:r>
        <w:rPr>
          <w:i/>
          <w:iCs/>
          <w:lang w:val="ru-RU"/>
        </w:rPr>
        <w:t xml:space="preserve">. </w:t>
      </w:r>
      <w:r w:rsidRPr="00EF150A">
        <w:rPr>
          <w:i/>
          <w:iCs/>
          <w:lang w:val="ru-RU"/>
        </w:rPr>
        <w:t>Учитывая, что охлаждение является временным, это лечение применимо только для цитотоксических препаратов, которые вводятся в течение короткого времени, или для цитотоксических препаратов с коротким периодом полураспада.</w:t>
      </w:r>
    </w:p>
    <w:p w14:paraId="02B7CA95" w14:textId="7F7A6ED1" w:rsidR="00966827" w:rsidRPr="00D82589" w:rsidRDefault="00966827" w:rsidP="00966827">
      <w:pPr>
        <w:pStyle w:val="afff6"/>
        <w:rPr>
          <w:szCs w:val="24"/>
        </w:rPr>
      </w:pPr>
      <w:r w:rsidRPr="00733785">
        <w:rPr>
          <w:szCs w:val="24"/>
        </w:rPr>
        <w:t xml:space="preserve">Рекомендуется </w:t>
      </w:r>
      <w:r>
        <w:rPr>
          <w:szCs w:val="24"/>
          <w:lang w:val="ru-RU"/>
        </w:rPr>
        <w:t xml:space="preserve"> врачу-стоматологу-терапевту </w:t>
      </w:r>
      <w:r w:rsidRPr="00733785">
        <w:rPr>
          <w:szCs w:val="24"/>
        </w:rPr>
        <w:t xml:space="preserve">у пациентов с </w:t>
      </w:r>
      <w:r>
        <w:rPr>
          <w:szCs w:val="24"/>
          <w:lang w:val="ru-RU"/>
        </w:rPr>
        <w:t>ОМ при наличии изьязвлений на СОПР проведение</w:t>
      </w:r>
      <w:r w:rsidRPr="00733785">
        <w:rPr>
          <w:szCs w:val="24"/>
          <w:lang w:val="ru-RU"/>
        </w:rPr>
        <w:t xml:space="preserve"> лазеротерапии с помощью</w:t>
      </w:r>
      <w:r w:rsidRPr="00733785">
        <w:rPr>
          <w:szCs w:val="24"/>
        </w:rPr>
        <w:t xml:space="preserve"> </w:t>
      </w:r>
      <w:r>
        <w:rPr>
          <w:szCs w:val="24"/>
          <w:lang w:val="ru-RU"/>
        </w:rPr>
        <w:t xml:space="preserve">высоко- или </w:t>
      </w:r>
      <w:r w:rsidRPr="00733785">
        <w:rPr>
          <w:szCs w:val="24"/>
        </w:rPr>
        <w:t xml:space="preserve">низкоинтенсивного лазерного излучения красного и инфракрасного диапазонов в импульсном или непрерывном режимах, обладающего противовоспалительным, аналгезирующим, противоотечным, иммуномодулирующим, ранозаживляющим, </w:t>
      </w:r>
      <w:r w:rsidRPr="00733785">
        <w:rPr>
          <w:szCs w:val="24"/>
        </w:rPr>
        <w:lastRenderedPageBreak/>
        <w:t xml:space="preserve">антимикробным действием; </w:t>
      </w:r>
      <w:r w:rsidRPr="00733785">
        <w:rPr>
          <w:szCs w:val="24"/>
          <w:lang w:val="ru-RU"/>
        </w:rPr>
        <w:t xml:space="preserve">лазеротерапия проводится </w:t>
      </w:r>
      <w:r>
        <w:rPr>
          <w:szCs w:val="24"/>
          <w:lang w:val="ru-RU"/>
        </w:rPr>
        <w:t>внутриротовым способом</w:t>
      </w:r>
      <w:r w:rsidRPr="00733785">
        <w:rPr>
          <w:szCs w:val="24"/>
          <w:lang w:val="ru-RU"/>
        </w:rPr>
        <w:t>,</w:t>
      </w:r>
      <w:r>
        <w:rPr>
          <w:szCs w:val="24"/>
          <w:lang w:val="ru-RU"/>
        </w:rPr>
        <w:t xml:space="preserve"> с облучением</w:t>
      </w:r>
      <w:r w:rsidRPr="00733785">
        <w:rPr>
          <w:szCs w:val="24"/>
        </w:rPr>
        <w:t xml:space="preserve"> участков поражения</w:t>
      </w:r>
      <w:r>
        <w:rPr>
          <w:szCs w:val="24"/>
          <w:lang w:val="ru-RU"/>
        </w:rPr>
        <w:t xml:space="preserve"> и их перифокальных зон</w:t>
      </w:r>
      <w:r w:rsidR="007B662C" w:rsidRPr="007B662C">
        <w:rPr>
          <w:szCs w:val="24"/>
          <w:lang w:val="ru-RU"/>
        </w:rPr>
        <w:t xml:space="preserve"> [22-25</w:t>
      </w:r>
      <w:r w:rsidR="00DE68B5" w:rsidRPr="00DE68B5">
        <w:rPr>
          <w:szCs w:val="24"/>
          <w:lang w:val="ru-RU"/>
        </w:rPr>
        <w:t>, 274</w:t>
      </w:r>
      <w:r w:rsidR="007B662C" w:rsidRPr="007B662C">
        <w:rPr>
          <w:szCs w:val="24"/>
          <w:lang w:val="ru-RU"/>
        </w:rPr>
        <w:t>]</w:t>
      </w:r>
      <w:r w:rsidRPr="00733785">
        <w:rPr>
          <w:szCs w:val="24"/>
        </w:rPr>
        <w:t>.</w:t>
      </w:r>
    </w:p>
    <w:p w14:paraId="5FE378AA" w14:textId="5FE87B94" w:rsidR="00966827" w:rsidRPr="007B662C" w:rsidRDefault="00966827" w:rsidP="007B662C">
      <w:pPr>
        <w:pStyle w:val="afff8"/>
      </w:pPr>
      <w:r w:rsidRPr="007B662C">
        <w:rPr>
          <w:rStyle w:val="aff9"/>
          <w:b/>
          <w:bCs w:val="0"/>
        </w:rPr>
        <w:t>Уровень убедительности рекомендаций A</w:t>
      </w:r>
      <w:r w:rsidRPr="007B662C">
        <w:t xml:space="preserve"> (уровень достоверности доказательств – </w:t>
      </w:r>
      <w:r w:rsidR="007B662C">
        <w:t>2</w:t>
      </w:r>
      <w:r w:rsidRPr="007B662C">
        <w:t>)</w:t>
      </w:r>
    </w:p>
    <w:p w14:paraId="3498F6FD" w14:textId="77777777" w:rsidR="00966827" w:rsidRPr="007B662C" w:rsidRDefault="00966827" w:rsidP="007B662C">
      <w:pPr>
        <w:pStyle w:val="aff2"/>
        <w:rPr>
          <w:i/>
          <w:iCs/>
        </w:rPr>
      </w:pPr>
      <w:r w:rsidRPr="00F178FA">
        <w:rPr>
          <w:b/>
          <w:bCs/>
        </w:rPr>
        <w:t xml:space="preserve">Комментарии: </w:t>
      </w:r>
      <w:r w:rsidRPr="007B662C">
        <w:rPr>
          <w:i/>
          <w:iCs/>
        </w:rPr>
        <w:t>Режим лазеротерапии у пациентов после трансплантации гемопоэтических стволовых клеток (ТГСК): 1) длина волны – 632,8 нм, плотность мощности (освещенность) – 31,25 мВт/см</w:t>
      </w:r>
      <w:r w:rsidRPr="007B662C">
        <w:rPr>
          <w:i/>
          <w:iCs/>
          <w:vertAlign w:val="superscript"/>
        </w:rPr>
        <w:t>2</w:t>
      </w:r>
      <w:r w:rsidRPr="007B662C">
        <w:rPr>
          <w:i/>
          <w:iCs/>
        </w:rPr>
        <w:t>, плотность энергии – 1,0 Дж/см2, время воздействия на участок поражения – 40 с, размер облучаемого участка – 0,8 см2, количество участков – 18, курс лечения – начиная с первого дня прекращения кондиционирования в течение 5 дней; 2) длина волны – 650 нм, плотность мощности (освещенность) – 1000 мВт/см</w:t>
      </w:r>
      <w:r w:rsidRPr="007B662C">
        <w:rPr>
          <w:i/>
          <w:iCs/>
          <w:vertAlign w:val="superscript"/>
        </w:rPr>
        <w:t>2</w:t>
      </w:r>
      <w:r w:rsidRPr="007B662C">
        <w:rPr>
          <w:i/>
          <w:iCs/>
        </w:rPr>
        <w:t>, плотность энергии – 2,0 Дж/см2, время воздействия на участок поражения – 2 с, размер облучаемого участка – 0,04 см2, количество участков – 54-70, курс лечения – с первого дня кондиционирования до второго дня после завершения трансплантации (7-13 дней).</w:t>
      </w:r>
    </w:p>
    <w:p w14:paraId="6B482199" w14:textId="77777777" w:rsidR="00966827" w:rsidRPr="007B662C" w:rsidRDefault="00966827" w:rsidP="007B662C">
      <w:pPr>
        <w:pStyle w:val="aff2"/>
        <w:rPr>
          <w:i/>
          <w:iCs/>
        </w:rPr>
      </w:pPr>
      <w:r w:rsidRPr="007B662C">
        <w:rPr>
          <w:i/>
          <w:iCs/>
        </w:rPr>
        <w:t>Режим лазеротерапии у пациентов, проходящих радиотерапию: длина волны – 632,8 нм, плотность мощности (освещенность) – 24 мВт/см</w:t>
      </w:r>
      <w:r w:rsidRPr="007B662C">
        <w:rPr>
          <w:i/>
          <w:iCs/>
          <w:vertAlign w:val="superscript"/>
        </w:rPr>
        <w:t>2</w:t>
      </w:r>
      <w:r w:rsidRPr="007B662C">
        <w:rPr>
          <w:i/>
          <w:iCs/>
        </w:rPr>
        <w:t>, плотность энергии – 3,0 Дж/см2, время воздействия на участок поражения – 125 с, размер облучаемого участка – 1,0 см2, количество участков – 12, курс лечения – в течение всего курса радиотерапии.</w:t>
      </w:r>
    </w:p>
    <w:p w14:paraId="493DD4AE" w14:textId="77777777" w:rsidR="00966827" w:rsidRPr="007B662C" w:rsidRDefault="00966827" w:rsidP="007B662C">
      <w:pPr>
        <w:pStyle w:val="aff2"/>
        <w:rPr>
          <w:i/>
          <w:iCs/>
        </w:rPr>
      </w:pPr>
      <w:r w:rsidRPr="007B662C">
        <w:rPr>
          <w:i/>
          <w:iCs/>
        </w:rPr>
        <w:t>Режим лазеротерапии у пациентов, проходящих комбинированную радио-/химиотерапию: 1) длина волны – 660 нм, плотность мощности (освещенность) – 417 мВт/см</w:t>
      </w:r>
      <w:r w:rsidRPr="007B662C">
        <w:rPr>
          <w:i/>
          <w:iCs/>
          <w:vertAlign w:val="superscript"/>
        </w:rPr>
        <w:t>2</w:t>
      </w:r>
      <w:r w:rsidRPr="007B662C">
        <w:rPr>
          <w:i/>
          <w:iCs/>
        </w:rPr>
        <w:t>, плотность энергии – 4,2 Дж/см2, время воздействия на участок поражения – 10 с, размер облучаемого участка – 0,24 см2, количество участков – 72, курс лечения – в течение всего курса противоопухолевой терапии; 2) длина волны – 660 нм, плотность мощности (освещенность) – 625 мВт/см</w:t>
      </w:r>
      <w:r w:rsidRPr="007B662C">
        <w:rPr>
          <w:i/>
          <w:iCs/>
          <w:vertAlign w:val="superscript"/>
        </w:rPr>
        <w:t>2</w:t>
      </w:r>
      <w:r w:rsidRPr="007B662C">
        <w:rPr>
          <w:i/>
          <w:iCs/>
        </w:rPr>
        <w:t>, плотность энергии – 6,2 Дж/см2, время воздействия на участок поражения – 10 с, размер облучаемого участка – 0,04 см2, количество участков – 69, курс лечения – в течение всего курса радиотерапии</w:t>
      </w:r>
    </w:p>
    <w:p w14:paraId="139B43F3" w14:textId="429986ED" w:rsidR="00966827" w:rsidRPr="008F4736" w:rsidRDefault="00966827" w:rsidP="00966827">
      <w:pPr>
        <w:pStyle w:val="afff6"/>
      </w:pPr>
      <w:r w:rsidRPr="008F4736">
        <w:t>Рекомендуется пациенту с ОМ назначение специализированной щадящей диеты [</w:t>
      </w:r>
      <w:r w:rsidR="007B662C">
        <w:t>22-25</w:t>
      </w:r>
      <w:r w:rsidR="00DE68B5">
        <w:t>, 275</w:t>
      </w:r>
      <w:r w:rsidRPr="008F4736">
        <w:t>]</w:t>
      </w:r>
      <w:r w:rsidR="007B662C">
        <w:t>.</w:t>
      </w:r>
    </w:p>
    <w:p w14:paraId="468A6DB6" w14:textId="77777777" w:rsidR="00966827" w:rsidRDefault="00966827" w:rsidP="00966827">
      <w:pPr>
        <w:pStyle w:val="afff6"/>
        <w:numPr>
          <w:ilvl w:val="0"/>
          <w:numId w:val="0"/>
        </w:numPr>
        <w:spacing w:before="0"/>
        <w:ind w:left="709"/>
        <w:contextualSpacing/>
        <w:rPr>
          <w:szCs w:val="24"/>
          <w:lang w:val="ru-RU"/>
        </w:rPr>
      </w:pPr>
      <w:r w:rsidRPr="00834F30">
        <w:rPr>
          <w:rStyle w:val="aff9"/>
          <w:bCs w:val="0"/>
          <w:szCs w:val="32"/>
        </w:rPr>
        <w:t xml:space="preserve">Уровень убедительности рекомендаций </w:t>
      </w:r>
      <w:r>
        <w:rPr>
          <w:rStyle w:val="aff9"/>
          <w:bCs w:val="0"/>
          <w:szCs w:val="32"/>
          <w:lang w:val="en-US"/>
        </w:rPr>
        <w:t>A</w:t>
      </w:r>
      <w:r w:rsidRPr="00E85B0D">
        <w:rPr>
          <w:rStyle w:val="aff9"/>
        </w:rPr>
        <w:t xml:space="preserve"> </w:t>
      </w:r>
      <w:r w:rsidRPr="00E85B0D">
        <w:rPr>
          <w:rStyle w:val="aff9"/>
          <w:bCs w:val="0"/>
        </w:rPr>
        <w:t xml:space="preserve">(уровень достоверности доказательств – </w:t>
      </w:r>
      <w:r>
        <w:rPr>
          <w:rStyle w:val="aff9"/>
          <w:bCs w:val="0"/>
        </w:rPr>
        <w:t>2</w:t>
      </w:r>
      <w:r w:rsidRPr="00E85B0D">
        <w:rPr>
          <w:rStyle w:val="aff9"/>
          <w:bCs w:val="0"/>
        </w:rPr>
        <w:t>)</w:t>
      </w:r>
    </w:p>
    <w:p w14:paraId="479FADF1" w14:textId="4D211FC0" w:rsidR="00966827" w:rsidRPr="008F4736" w:rsidRDefault="00966827" w:rsidP="00966827">
      <w:pPr>
        <w:pStyle w:val="aff2"/>
        <w:rPr>
          <w:i/>
          <w:iCs/>
        </w:rPr>
      </w:pPr>
      <w:r w:rsidRPr="008F4736">
        <w:rPr>
          <w:b/>
          <w:bCs/>
        </w:rPr>
        <w:t>Комментарии:</w:t>
      </w:r>
      <w:r w:rsidRPr="000E2585">
        <w:t xml:space="preserve"> </w:t>
      </w:r>
      <w:r w:rsidRPr="008F4736">
        <w:rPr>
          <w:i/>
          <w:iCs/>
        </w:rPr>
        <w:t xml:space="preserve">Болевой синдром является наиболее важным клиническим проявлением </w:t>
      </w:r>
      <w:r>
        <w:rPr>
          <w:i/>
          <w:iCs/>
          <w:lang w:val="ru-RU"/>
        </w:rPr>
        <w:t>ОМ</w:t>
      </w:r>
      <w:r w:rsidRPr="008F4736">
        <w:rPr>
          <w:i/>
          <w:iCs/>
        </w:rPr>
        <w:t xml:space="preserve"> и значительно нарушает процесс питания, ухудшая качество </w:t>
      </w:r>
      <w:r w:rsidRPr="008F4736">
        <w:rPr>
          <w:i/>
          <w:iCs/>
        </w:rPr>
        <w:lastRenderedPageBreak/>
        <w:t>жизни пациентов. Рекомендуется специализированная щадящая диета с уменьшением потребления простых углеводов (преимущественно сахарозы и фруктозы), так как возникает высокий риск возникновения кариеса на фоне сниженного слюноотделения. Избыточное потребление сахара также может вызвать гипергликемию (особенно у пациентов с сахарным диабетом или получающих ГКС) – состояние, которое нарушает иммунную функцию и увеличивает выработку провоспалительных цитокинов. Диета должна состоять из жидкой или полужидкой пищи и отвечать следующим требованиям: полноценность химического состава и суточной калорийности, наличие в рационе блюд с мягкой консистенцией, теплых, прошедших термическую обработку, отсутствие раздражающих продуктов (кислые, горькие, соленые продукты и блюда, кислые фрукты и ягоды, цитрусовые), агрессивные механически (леденцы, семечки, сухари, сушки) и термически продукты, предпочтение тушеных, вареных, протертых блюд, пюреобразных мясных и овощных блюд (мясо на пару, запеканки, суфле, пудинги, супы с минимальным количеством соли и т.д.) [</w:t>
      </w:r>
      <w:r w:rsidR="007B662C" w:rsidRPr="00DE68B5">
        <w:rPr>
          <w:i/>
          <w:iCs/>
          <w:lang w:val="ru-RU"/>
        </w:rPr>
        <w:t>22-25</w:t>
      </w:r>
      <w:r w:rsidRPr="008F4736">
        <w:rPr>
          <w:i/>
          <w:iCs/>
        </w:rPr>
        <w:t>].</w:t>
      </w:r>
    </w:p>
    <w:p w14:paraId="3DBEC2E1" w14:textId="56BDDF01" w:rsidR="00AB445C" w:rsidRDefault="00AB445C" w:rsidP="00AB445C">
      <w:pPr>
        <w:pStyle w:val="afff6"/>
        <w:rPr>
          <w:lang w:val="ru-RU"/>
        </w:rPr>
      </w:pPr>
      <w:r>
        <w:rPr>
          <w:lang w:val="ru-RU"/>
        </w:rPr>
        <w:t xml:space="preserve">Рекомендуется врачу-стоматологу-терапевту предоставить пациенту краткую информацию о наличии заболеваниями полости рта, факторах риска, основных симптомах, характере течения и возможных осложнениях, методах диагностики и лечения, рекомендациях по уходу за полостью рта в домашних условиях, значимости диспансерного наблюдения у врача-стоматолога </w:t>
      </w:r>
      <w:r w:rsidRPr="00AB445C">
        <w:rPr>
          <w:lang w:val="ru-RU"/>
        </w:rPr>
        <w:t>[</w:t>
      </w:r>
      <w:r w:rsidR="00DE68B5" w:rsidRPr="00DE68B5">
        <w:rPr>
          <w:lang w:val="ru-RU"/>
        </w:rPr>
        <w:t>22-25</w:t>
      </w:r>
      <w:r w:rsidRPr="00AB445C">
        <w:rPr>
          <w:lang w:val="ru-RU"/>
        </w:rPr>
        <w:t>]</w:t>
      </w:r>
      <w:r>
        <w:rPr>
          <w:lang w:val="ru-RU"/>
        </w:rPr>
        <w:t>.</w:t>
      </w:r>
    </w:p>
    <w:p w14:paraId="7B031DCC" w14:textId="7377BF47" w:rsidR="00833FE0" w:rsidRPr="004906EF" w:rsidRDefault="00AB445C" w:rsidP="00AB445C">
      <w:pPr>
        <w:pStyle w:val="afff8"/>
        <w:rPr>
          <w:lang w:val="ru-RU"/>
        </w:rPr>
      </w:pPr>
      <w:r w:rsidRPr="00AB445C">
        <w:rPr>
          <w:rStyle w:val="aff9"/>
          <w:b/>
          <w:bCs w:val="0"/>
        </w:rPr>
        <w:t xml:space="preserve">Уровень убедительности рекомендаций </w:t>
      </w:r>
      <w:r>
        <w:rPr>
          <w:rStyle w:val="aff9"/>
          <w:b/>
          <w:bCs w:val="0"/>
          <w:lang w:val="en-US"/>
        </w:rPr>
        <w:t>C</w:t>
      </w:r>
      <w:r w:rsidRPr="00AB445C">
        <w:t xml:space="preserve"> (уровень достоверности доказательств – </w:t>
      </w:r>
      <w:r>
        <w:t>5</w:t>
      </w:r>
      <w:r w:rsidRPr="00AB445C">
        <w:t>)</w:t>
      </w:r>
    </w:p>
    <w:p w14:paraId="21E0F7AB" w14:textId="2BD8DFB4" w:rsidR="000414F6" w:rsidRDefault="00CB71DA" w:rsidP="00D33066">
      <w:pPr>
        <w:pStyle w:val="CustomContentNormal"/>
      </w:pPr>
      <w:bookmarkStart w:id="102" w:name="_Toc11747746"/>
      <w:bookmarkStart w:id="103" w:name="_Toc181679575"/>
      <w:bookmarkEnd w:id="98"/>
      <w:r w:rsidRPr="00D33066">
        <w:t xml:space="preserve">4. </w:t>
      </w:r>
      <w:bookmarkEnd w:id="90"/>
      <w:bookmarkEnd w:id="102"/>
      <w:r w:rsidR="00586A37" w:rsidRPr="00D33066">
        <w:t>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bookmarkEnd w:id="103"/>
      <w:r w:rsidR="0081741D" w:rsidRPr="00D33066">
        <w:t xml:space="preserve"> </w:t>
      </w:r>
    </w:p>
    <w:p w14:paraId="700CB7ED" w14:textId="6C11FA88" w:rsidR="00966827" w:rsidRPr="00D33066" w:rsidRDefault="00966827" w:rsidP="00966827">
      <w:pPr>
        <w:pStyle w:val="2"/>
        <w:rPr>
          <w:highlight w:val="yellow"/>
        </w:rPr>
      </w:pPr>
      <w:bookmarkStart w:id="104" w:name="_Toc181679576"/>
      <w:r>
        <w:t>4.1 Рецидивирующие афты полости рта (К12.</w:t>
      </w:r>
      <w:r>
        <w:rPr>
          <w:lang w:val="ru-RU"/>
        </w:rPr>
        <w:t>0</w:t>
      </w:r>
      <w:r>
        <w:t>)</w:t>
      </w:r>
      <w:bookmarkEnd w:id="104"/>
    </w:p>
    <w:p w14:paraId="55051FF6" w14:textId="37D91016" w:rsidR="00966827" w:rsidRPr="00966827" w:rsidRDefault="00966827" w:rsidP="00966827">
      <w:pPr>
        <w:pStyle w:val="afff6"/>
      </w:pPr>
      <w:bookmarkStart w:id="105" w:name="__RefHeading___doc_5"/>
      <w:r w:rsidRPr="00966827">
        <w:t xml:space="preserve">Рекомендуется пациентам с различными формами РА полости рта после стабилизации воспалительного процесса СОПР проводить консервативную стоматологическую реабилитацию – санацию полости рта с атравматичным лечением кариеса зубов и его осложнений, эндодонтической санацией периапикальных очагов хрониосепсиса, заменой некачественных реставраций с </w:t>
      </w:r>
      <w:r w:rsidRPr="00966827">
        <w:lastRenderedPageBreak/>
        <w:t>использованием максимально-атравматичных методик и биологически инертных  реставрационных материалов, исключающих раздражающее / аллергизирующее и механически-травмирующее действие на СОПР; профессиональную ГПР и пародонтологическое лечение пациентов с РА полости рта в стадии ремиссии  проводит врач- стоматолог-терапевт с использованием максимально-атравматичных методик и стоматологических материалов, исключающих раздражающее / аллергизирующее и механически-травмирующее действие на СОПР [1</w:t>
      </w:r>
      <w:r w:rsidR="00DE68B5">
        <w:t>-7</w:t>
      </w:r>
      <w:r w:rsidRPr="00966827">
        <w:t>].</w:t>
      </w:r>
    </w:p>
    <w:p w14:paraId="4FBAA33F" w14:textId="40A7F569" w:rsidR="00CB6DF3" w:rsidRPr="00966827" w:rsidRDefault="00966827" w:rsidP="00DE68B5">
      <w:pPr>
        <w:pStyle w:val="afff8"/>
      </w:pPr>
      <w:r w:rsidRPr="00F9162B">
        <w:t xml:space="preserve">Уровень убедительности рекомендаций </w:t>
      </w:r>
      <w:r w:rsidRPr="00F9162B">
        <w:rPr>
          <w:lang w:val="en-US"/>
        </w:rPr>
        <w:t>C</w:t>
      </w:r>
      <w:r w:rsidRPr="00F9162B">
        <w:t xml:space="preserve"> (уровень достоверности доказательств – </w:t>
      </w:r>
      <w:r>
        <w:rPr>
          <w:lang w:val="ru-RU"/>
        </w:rPr>
        <w:t>5</w:t>
      </w:r>
      <w:r w:rsidRPr="00F9162B">
        <w:t>)</w:t>
      </w:r>
    </w:p>
    <w:p w14:paraId="4098AB6C" w14:textId="7E4D7ECD" w:rsidR="00966827" w:rsidRDefault="00966827" w:rsidP="00966827">
      <w:pPr>
        <w:pStyle w:val="2"/>
      </w:pPr>
      <w:bookmarkStart w:id="106" w:name="_Toc181679577"/>
      <w:r>
        <w:rPr>
          <w:lang w:val="ru-RU"/>
        </w:rPr>
        <w:t xml:space="preserve">4.2 </w:t>
      </w:r>
      <w:r>
        <w:t>Другие формы стоматитов (К12.1)</w:t>
      </w:r>
      <w:bookmarkEnd w:id="106"/>
    </w:p>
    <w:p w14:paraId="5F269E90" w14:textId="154B1188" w:rsidR="00966827" w:rsidRPr="00FB2DF5" w:rsidRDefault="00966827" w:rsidP="00966827">
      <w:pPr>
        <w:pStyle w:val="afff6"/>
        <w:rPr>
          <w:szCs w:val="24"/>
        </w:rPr>
      </w:pPr>
      <w:r w:rsidRPr="00FB2DF5">
        <w:rPr>
          <w:szCs w:val="24"/>
        </w:rPr>
        <w:t xml:space="preserve">Рекомендуется </w:t>
      </w:r>
      <w:r>
        <w:rPr>
          <w:szCs w:val="24"/>
          <w:lang w:val="ru-RU"/>
        </w:rPr>
        <w:t xml:space="preserve">врачу-стоматологу-терапевту направить </w:t>
      </w:r>
      <w:r>
        <w:rPr>
          <w:szCs w:val="24"/>
        </w:rPr>
        <w:t>пациент</w:t>
      </w:r>
      <w:r>
        <w:rPr>
          <w:szCs w:val="24"/>
          <w:lang w:val="ru-RU"/>
        </w:rPr>
        <w:t>ов</w:t>
      </w:r>
      <w:r w:rsidRPr="00FB2DF5">
        <w:rPr>
          <w:szCs w:val="24"/>
        </w:rPr>
        <w:t xml:space="preserve"> с</w:t>
      </w:r>
      <w:r w:rsidRPr="00F9162B">
        <w:rPr>
          <w:szCs w:val="24"/>
          <w:lang w:val="ru-RU"/>
        </w:rPr>
        <w:t xml:space="preserve"> </w:t>
      </w:r>
      <w:r>
        <w:rPr>
          <w:szCs w:val="24"/>
          <w:lang w:val="ru-RU"/>
        </w:rPr>
        <w:t>различными формами</w:t>
      </w:r>
      <w:r w:rsidRPr="00FB2DF5">
        <w:rPr>
          <w:szCs w:val="24"/>
        </w:rPr>
        <w:t xml:space="preserve"> </w:t>
      </w:r>
      <w:r>
        <w:rPr>
          <w:szCs w:val="24"/>
          <w:lang w:val="ru-RU"/>
        </w:rPr>
        <w:t xml:space="preserve">стоматитов в стадии </w:t>
      </w:r>
      <w:r>
        <w:rPr>
          <w:szCs w:val="24"/>
        </w:rPr>
        <w:t>стойкой ремиссии /</w:t>
      </w:r>
      <w:r w:rsidRPr="00FB2DF5">
        <w:rPr>
          <w:szCs w:val="24"/>
        </w:rPr>
        <w:t xml:space="preserve"> стабилизации </w:t>
      </w:r>
      <w:r>
        <w:rPr>
          <w:szCs w:val="24"/>
          <w:lang w:val="ru-RU"/>
        </w:rPr>
        <w:t xml:space="preserve">процесса к врачу стоматологу-ортопеду для проведения ортопедической стоматологической реабилитации – </w:t>
      </w:r>
      <w:r w:rsidRPr="00FB2DF5">
        <w:rPr>
          <w:szCs w:val="24"/>
        </w:rPr>
        <w:t>протезировани</w:t>
      </w:r>
      <w:r>
        <w:rPr>
          <w:szCs w:val="24"/>
        </w:rPr>
        <w:t>я</w:t>
      </w:r>
      <w:r w:rsidRPr="00FB2DF5">
        <w:rPr>
          <w:szCs w:val="24"/>
        </w:rPr>
        <w:t xml:space="preserve"> </w:t>
      </w:r>
      <w:r>
        <w:rPr>
          <w:szCs w:val="24"/>
        </w:rPr>
        <w:t xml:space="preserve">по поводу </w:t>
      </w:r>
      <w:r w:rsidRPr="00FB2DF5">
        <w:rPr>
          <w:szCs w:val="24"/>
        </w:rPr>
        <w:t>дефектов зубных рядов</w:t>
      </w:r>
      <w:r>
        <w:rPr>
          <w:szCs w:val="24"/>
          <w:lang w:val="ru-RU"/>
        </w:rPr>
        <w:t xml:space="preserve"> с рациональным подбором биоинертных </w:t>
      </w:r>
      <w:r w:rsidRPr="00FB2DF5">
        <w:rPr>
          <w:szCs w:val="24"/>
        </w:rPr>
        <w:t>конструкционных материалов и ортопедических конструкций (предпочтительно с опорой на имплантаты), исключающих раздражающее / аллергизирующее и механически-травмирующее действие на СОПР</w:t>
      </w:r>
      <w:r>
        <w:rPr>
          <w:szCs w:val="24"/>
        </w:rPr>
        <w:t xml:space="preserve"> </w:t>
      </w:r>
      <w:r w:rsidRPr="00FB2DF5">
        <w:rPr>
          <w:szCs w:val="24"/>
        </w:rPr>
        <w:t>[</w:t>
      </w:r>
      <w:r w:rsidR="00DE68B5" w:rsidRPr="00DE68B5">
        <w:rPr>
          <w:szCs w:val="24"/>
          <w:lang w:val="ru-RU"/>
        </w:rPr>
        <w:t>9, 11</w:t>
      </w:r>
      <w:r w:rsidRPr="00FB2DF5">
        <w:rPr>
          <w:szCs w:val="24"/>
        </w:rPr>
        <w:t>].</w:t>
      </w:r>
    </w:p>
    <w:p w14:paraId="679DE29C" w14:textId="6AB7CA84" w:rsidR="00966827" w:rsidRPr="00DE68B5" w:rsidRDefault="00966827" w:rsidP="00DE68B5">
      <w:pPr>
        <w:pStyle w:val="afff8"/>
      </w:pPr>
      <w:r w:rsidRPr="00DE68B5">
        <w:t xml:space="preserve">Уровень убедительности рекомендаций </w:t>
      </w:r>
      <w:r w:rsidR="00DE68B5">
        <w:t>C</w:t>
      </w:r>
      <w:r w:rsidRPr="00DE68B5">
        <w:t xml:space="preserve"> (уровень достоверности доказательств – </w:t>
      </w:r>
      <w:r w:rsidR="00DE68B5">
        <w:t>5</w:t>
      </w:r>
      <w:r w:rsidRPr="00DE68B5">
        <w:t>)</w:t>
      </w:r>
    </w:p>
    <w:p w14:paraId="2F0B74E2" w14:textId="7135D48A" w:rsidR="00966827" w:rsidRDefault="00966827" w:rsidP="00966827">
      <w:pPr>
        <w:pStyle w:val="afff6"/>
        <w:rPr>
          <w:szCs w:val="24"/>
        </w:rPr>
      </w:pPr>
      <w:r w:rsidRPr="00FB2DF5">
        <w:rPr>
          <w:szCs w:val="24"/>
        </w:rPr>
        <w:t xml:space="preserve">Рекомендуется </w:t>
      </w:r>
      <w:r>
        <w:rPr>
          <w:szCs w:val="24"/>
        </w:rPr>
        <w:t>пациентам</w:t>
      </w:r>
      <w:r w:rsidRPr="00FB2DF5">
        <w:rPr>
          <w:szCs w:val="24"/>
        </w:rPr>
        <w:t xml:space="preserve"> с </w:t>
      </w:r>
      <w:r>
        <w:rPr>
          <w:szCs w:val="24"/>
          <w:lang w:val="ru-RU"/>
        </w:rPr>
        <w:t>различными формами</w:t>
      </w:r>
      <w:r w:rsidRPr="00FB2DF5">
        <w:rPr>
          <w:szCs w:val="24"/>
        </w:rPr>
        <w:t xml:space="preserve"> </w:t>
      </w:r>
      <w:r>
        <w:rPr>
          <w:szCs w:val="24"/>
          <w:lang w:val="ru-RU"/>
        </w:rPr>
        <w:t>стоматитов</w:t>
      </w:r>
      <w:r w:rsidRPr="00FB2DF5">
        <w:rPr>
          <w:szCs w:val="24"/>
        </w:rPr>
        <w:t xml:space="preserve"> после стабилизации воспалительного процесса </w:t>
      </w:r>
      <w:r>
        <w:rPr>
          <w:szCs w:val="24"/>
          <w:lang w:val="ru-RU"/>
        </w:rPr>
        <w:t>СОПР проводить консервативную стоматологическую реабилитацию –</w:t>
      </w:r>
      <w:r>
        <w:rPr>
          <w:szCs w:val="24"/>
        </w:rPr>
        <w:t xml:space="preserve"> санаци</w:t>
      </w:r>
      <w:r>
        <w:rPr>
          <w:szCs w:val="24"/>
          <w:lang w:val="ru-RU"/>
        </w:rPr>
        <w:t>ю</w:t>
      </w:r>
      <w:r>
        <w:rPr>
          <w:szCs w:val="24"/>
        </w:rPr>
        <w:t xml:space="preserve"> полости рта</w:t>
      </w:r>
      <w:r>
        <w:rPr>
          <w:szCs w:val="24"/>
          <w:lang w:val="ru-RU"/>
        </w:rPr>
        <w:t xml:space="preserve"> с атравматичным лечением кариеса зубов и его осложнений, эндодонтической санацией периапикальных очагов хрониосепсиса,</w:t>
      </w:r>
      <w:r>
        <w:rPr>
          <w:szCs w:val="24"/>
        </w:rPr>
        <w:t xml:space="preserve"> заме</w:t>
      </w:r>
      <w:r>
        <w:rPr>
          <w:szCs w:val="24"/>
          <w:lang w:val="ru-RU"/>
        </w:rPr>
        <w:t>ной</w:t>
      </w:r>
      <w:r>
        <w:rPr>
          <w:szCs w:val="24"/>
        </w:rPr>
        <w:t xml:space="preserve"> некачественных реставраций с использованием максимально-атравматичных методик и биологически инертных реставрационных материалов, </w:t>
      </w:r>
      <w:r w:rsidRPr="00FB2DF5">
        <w:rPr>
          <w:szCs w:val="24"/>
        </w:rPr>
        <w:t>исключающих раздражающее / аллергизирующее и механически-травмирующее действие на СОПР</w:t>
      </w:r>
      <w:r>
        <w:rPr>
          <w:szCs w:val="24"/>
          <w:lang w:val="ru-RU"/>
        </w:rPr>
        <w:t xml:space="preserve">; профессиональную ГПР и пародонтологическое лечение проводит врач- стоматолог-терапевт с использованием </w:t>
      </w:r>
      <w:r>
        <w:rPr>
          <w:szCs w:val="24"/>
        </w:rPr>
        <w:t xml:space="preserve">максимально-атравматичных методик и </w:t>
      </w:r>
      <w:r>
        <w:rPr>
          <w:szCs w:val="24"/>
          <w:lang w:val="ru-RU"/>
        </w:rPr>
        <w:t xml:space="preserve">стоматологических </w:t>
      </w:r>
      <w:r>
        <w:rPr>
          <w:szCs w:val="24"/>
        </w:rPr>
        <w:t xml:space="preserve">материалов, </w:t>
      </w:r>
      <w:r w:rsidRPr="00FB2DF5">
        <w:rPr>
          <w:szCs w:val="24"/>
        </w:rPr>
        <w:t>исключающих раздражающее / аллергизирующее и механически-травмирующее действие на СОПР</w:t>
      </w:r>
      <w:r>
        <w:rPr>
          <w:szCs w:val="24"/>
        </w:rPr>
        <w:t xml:space="preserve"> </w:t>
      </w:r>
      <w:r w:rsidRPr="005448E5">
        <w:rPr>
          <w:szCs w:val="24"/>
        </w:rPr>
        <w:t>[</w:t>
      </w:r>
      <w:r w:rsidR="00DE68B5" w:rsidRPr="00DE68B5">
        <w:rPr>
          <w:szCs w:val="24"/>
          <w:lang w:val="ru-RU"/>
        </w:rPr>
        <w:t>9, 11</w:t>
      </w:r>
      <w:r w:rsidRPr="005448E5">
        <w:rPr>
          <w:szCs w:val="24"/>
        </w:rPr>
        <w:t>]</w:t>
      </w:r>
      <w:r>
        <w:rPr>
          <w:szCs w:val="24"/>
        </w:rPr>
        <w:t>.</w:t>
      </w:r>
    </w:p>
    <w:p w14:paraId="78757A2A" w14:textId="658FBF64" w:rsidR="00966827" w:rsidRDefault="00966827" w:rsidP="00DE68B5">
      <w:pPr>
        <w:pStyle w:val="afff8"/>
        <w:rPr>
          <w:lang w:val="ru-RU"/>
        </w:rPr>
      </w:pPr>
      <w:r w:rsidRPr="00F9162B">
        <w:t xml:space="preserve">Уровень убедительности рекомендаций </w:t>
      </w:r>
      <w:r w:rsidRPr="00F9162B">
        <w:rPr>
          <w:lang w:val="en-US"/>
        </w:rPr>
        <w:t>C</w:t>
      </w:r>
      <w:r w:rsidRPr="00F9162B">
        <w:t xml:space="preserve"> (уровень достоверности доказательств – </w:t>
      </w:r>
      <w:r>
        <w:rPr>
          <w:lang w:val="ru-RU"/>
        </w:rPr>
        <w:t>5</w:t>
      </w:r>
      <w:r w:rsidRPr="00F9162B">
        <w:t>)</w:t>
      </w:r>
    </w:p>
    <w:p w14:paraId="3D616C9F" w14:textId="706FC5C0" w:rsidR="00966827" w:rsidRDefault="00966827" w:rsidP="00966827">
      <w:pPr>
        <w:pStyle w:val="2"/>
      </w:pPr>
      <w:bookmarkStart w:id="107" w:name="_Toc181679578"/>
      <w:r>
        <w:rPr>
          <w:lang w:val="ru-RU"/>
        </w:rPr>
        <w:lastRenderedPageBreak/>
        <w:t xml:space="preserve">4.3 </w:t>
      </w:r>
      <w:r>
        <w:t>Оральный мукозит (К12.3)</w:t>
      </w:r>
      <w:bookmarkEnd w:id="107"/>
    </w:p>
    <w:p w14:paraId="659EDB1F" w14:textId="77DF6E99" w:rsidR="00966827" w:rsidRDefault="00966827" w:rsidP="00966827">
      <w:pPr>
        <w:pStyle w:val="afff6"/>
        <w:rPr>
          <w:szCs w:val="24"/>
        </w:rPr>
      </w:pPr>
      <w:r w:rsidRPr="00FB2DF5">
        <w:rPr>
          <w:szCs w:val="24"/>
        </w:rPr>
        <w:t xml:space="preserve">Рекомендуется </w:t>
      </w:r>
      <w:r>
        <w:rPr>
          <w:szCs w:val="24"/>
        </w:rPr>
        <w:t>пациентам</w:t>
      </w:r>
      <w:r w:rsidRPr="00FB2DF5">
        <w:rPr>
          <w:szCs w:val="24"/>
        </w:rPr>
        <w:t xml:space="preserve"> с </w:t>
      </w:r>
      <w:r>
        <w:rPr>
          <w:szCs w:val="24"/>
          <w:lang w:val="ru-RU"/>
        </w:rPr>
        <w:t>ОМ</w:t>
      </w:r>
      <w:r w:rsidRPr="00FB2DF5">
        <w:rPr>
          <w:szCs w:val="24"/>
        </w:rPr>
        <w:t xml:space="preserve"> после стабилизации воспалительного процесса</w:t>
      </w:r>
      <w:r>
        <w:rPr>
          <w:szCs w:val="24"/>
          <w:lang w:val="ru-RU"/>
        </w:rPr>
        <w:t xml:space="preserve"> в</w:t>
      </w:r>
      <w:r w:rsidRPr="00FB2DF5">
        <w:rPr>
          <w:szCs w:val="24"/>
        </w:rPr>
        <w:t xml:space="preserve"> </w:t>
      </w:r>
      <w:r>
        <w:rPr>
          <w:szCs w:val="24"/>
          <w:lang w:val="ru-RU"/>
        </w:rPr>
        <w:t>СОПР и окончания курса ПОТ проводить консервативную стоматологическую реабилитацию –</w:t>
      </w:r>
      <w:r>
        <w:rPr>
          <w:szCs w:val="24"/>
        </w:rPr>
        <w:t xml:space="preserve"> санаци</w:t>
      </w:r>
      <w:r>
        <w:rPr>
          <w:szCs w:val="24"/>
          <w:lang w:val="ru-RU"/>
        </w:rPr>
        <w:t>ю</w:t>
      </w:r>
      <w:r>
        <w:rPr>
          <w:szCs w:val="24"/>
        </w:rPr>
        <w:t xml:space="preserve"> полости рта</w:t>
      </w:r>
      <w:r>
        <w:rPr>
          <w:szCs w:val="24"/>
          <w:lang w:val="ru-RU"/>
        </w:rPr>
        <w:t xml:space="preserve"> в полном обьеме</w:t>
      </w:r>
      <w:r w:rsidRPr="00CB5A6D">
        <w:rPr>
          <w:szCs w:val="24"/>
          <w:lang w:val="ru-RU"/>
        </w:rPr>
        <w:t xml:space="preserve">, </w:t>
      </w:r>
      <w:r>
        <w:rPr>
          <w:szCs w:val="24"/>
          <w:lang w:val="ru-RU"/>
        </w:rPr>
        <w:t>с использованием атравматичных методик при лечении кариеса зубов и его осложнений</w:t>
      </w:r>
      <w:r w:rsidRPr="00CB5A6D">
        <w:rPr>
          <w:szCs w:val="24"/>
          <w:lang w:val="ru-RU"/>
        </w:rPr>
        <w:t>,</w:t>
      </w:r>
      <w:r>
        <w:rPr>
          <w:szCs w:val="24"/>
          <w:lang w:val="ru-RU"/>
        </w:rPr>
        <w:t xml:space="preserve"> эндодонтической санации периапикальных очагов хрониосепсиса,</w:t>
      </w:r>
      <w:r>
        <w:rPr>
          <w:szCs w:val="24"/>
        </w:rPr>
        <w:t xml:space="preserve"> заме</w:t>
      </w:r>
      <w:r>
        <w:rPr>
          <w:szCs w:val="24"/>
          <w:lang w:val="ru-RU"/>
        </w:rPr>
        <w:t>не</w:t>
      </w:r>
      <w:r>
        <w:rPr>
          <w:szCs w:val="24"/>
        </w:rPr>
        <w:t xml:space="preserve"> некачественных реставраций </w:t>
      </w:r>
      <w:r>
        <w:rPr>
          <w:szCs w:val="24"/>
          <w:lang w:val="ru-RU"/>
        </w:rPr>
        <w:t>на</w:t>
      </w:r>
      <w:r>
        <w:rPr>
          <w:szCs w:val="24"/>
        </w:rPr>
        <w:t xml:space="preserve"> </w:t>
      </w:r>
      <w:r>
        <w:rPr>
          <w:szCs w:val="24"/>
          <w:lang w:val="ru-RU"/>
        </w:rPr>
        <w:t xml:space="preserve">пломбы из </w:t>
      </w:r>
      <w:r>
        <w:rPr>
          <w:szCs w:val="24"/>
        </w:rPr>
        <w:t>биологически инертны</w:t>
      </w:r>
      <w:r>
        <w:rPr>
          <w:szCs w:val="24"/>
          <w:lang w:val="ru-RU"/>
        </w:rPr>
        <w:t>х</w:t>
      </w:r>
      <w:r>
        <w:rPr>
          <w:szCs w:val="24"/>
        </w:rPr>
        <w:t xml:space="preserve"> реставрационны</w:t>
      </w:r>
      <w:r>
        <w:rPr>
          <w:szCs w:val="24"/>
          <w:lang w:val="ru-RU"/>
        </w:rPr>
        <w:t>х</w:t>
      </w:r>
      <w:r>
        <w:rPr>
          <w:szCs w:val="24"/>
        </w:rPr>
        <w:t xml:space="preserve"> материал</w:t>
      </w:r>
      <w:r>
        <w:rPr>
          <w:szCs w:val="24"/>
          <w:lang w:val="ru-RU"/>
        </w:rPr>
        <w:t>ов</w:t>
      </w:r>
      <w:r>
        <w:rPr>
          <w:szCs w:val="24"/>
        </w:rPr>
        <w:t xml:space="preserve">, </w:t>
      </w:r>
      <w:r w:rsidRPr="00FB2DF5">
        <w:rPr>
          <w:szCs w:val="24"/>
        </w:rPr>
        <w:t>исключающих раздражающее / аллергизирующее и механически-травмирующее действие на СОПР</w:t>
      </w:r>
      <w:r w:rsidRPr="00CB5A6D">
        <w:rPr>
          <w:szCs w:val="24"/>
          <w:lang w:val="ru-RU"/>
        </w:rPr>
        <w:t xml:space="preserve">, </w:t>
      </w:r>
      <w:r>
        <w:rPr>
          <w:szCs w:val="24"/>
          <w:lang w:val="ru-RU"/>
        </w:rPr>
        <w:t xml:space="preserve">а также  профессиональную ГПР и пародонтологическое лечение </w:t>
      </w:r>
      <w:r w:rsidRPr="005448E5">
        <w:rPr>
          <w:szCs w:val="24"/>
        </w:rPr>
        <w:t>[</w:t>
      </w:r>
      <w:r w:rsidR="00DE68B5">
        <w:rPr>
          <w:szCs w:val="24"/>
        </w:rPr>
        <w:t>22-25</w:t>
      </w:r>
      <w:r w:rsidRPr="005448E5">
        <w:rPr>
          <w:szCs w:val="24"/>
        </w:rPr>
        <w:t>]</w:t>
      </w:r>
      <w:r>
        <w:rPr>
          <w:szCs w:val="24"/>
        </w:rPr>
        <w:t>.</w:t>
      </w:r>
    </w:p>
    <w:p w14:paraId="2B50DD1A" w14:textId="1A49215C" w:rsidR="00966827" w:rsidRPr="00966827" w:rsidRDefault="00966827" w:rsidP="00DE68B5">
      <w:pPr>
        <w:pStyle w:val="afff8"/>
        <w:rPr>
          <w:lang w:val="ru-RU"/>
        </w:rPr>
      </w:pPr>
      <w:r w:rsidRPr="00F9162B">
        <w:t xml:space="preserve">Уровень убедительности рекомендаций </w:t>
      </w:r>
      <w:r w:rsidRPr="00F9162B">
        <w:rPr>
          <w:lang w:val="en-US"/>
        </w:rPr>
        <w:t>C</w:t>
      </w:r>
      <w:r w:rsidRPr="00F9162B">
        <w:t xml:space="preserve"> (уровень достоверности доказательств – </w:t>
      </w:r>
      <w:r>
        <w:rPr>
          <w:lang w:val="ru-RU"/>
        </w:rPr>
        <w:t>5</w:t>
      </w:r>
      <w:r w:rsidRPr="00F9162B">
        <w:t>)</w:t>
      </w:r>
    </w:p>
    <w:p w14:paraId="290BF6F5" w14:textId="77777777" w:rsidR="00A43CE5" w:rsidRDefault="00094ED6" w:rsidP="00A43CE5">
      <w:pPr>
        <w:pStyle w:val="CustomContentNormal"/>
      </w:pPr>
      <w:bookmarkStart w:id="108" w:name="_Toc11747747"/>
      <w:bookmarkStart w:id="109" w:name="_Toc181679579"/>
      <w:r w:rsidRPr="00C81573">
        <w:t xml:space="preserve">5. </w:t>
      </w:r>
      <w:r w:rsidR="00CB71DA" w:rsidRPr="00C81573">
        <w:t>Профилактика</w:t>
      </w:r>
      <w:bookmarkEnd w:id="105"/>
      <w:r w:rsidR="00B104EF" w:rsidRPr="00C81573">
        <w:t xml:space="preserve"> и диспансерное наблюдение</w:t>
      </w:r>
      <w:r w:rsidR="00A43CE5" w:rsidRPr="00C81573">
        <w:t>,</w:t>
      </w:r>
      <w:r w:rsidR="00C24AE9">
        <w:t xml:space="preserve"> </w:t>
      </w:r>
      <w:r w:rsidR="00A43CE5" w:rsidRPr="00C81573">
        <w:t>медицинские показания и противопоказания к применению методов профилактики</w:t>
      </w:r>
      <w:bookmarkEnd w:id="108"/>
      <w:bookmarkEnd w:id="109"/>
    </w:p>
    <w:p w14:paraId="755376CC" w14:textId="0B342F94" w:rsidR="00966827" w:rsidRDefault="00966827" w:rsidP="00966827">
      <w:pPr>
        <w:pStyle w:val="2"/>
        <w:rPr>
          <w:lang w:val="ru-RU"/>
        </w:rPr>
      </w:pPr>
      <w:bookmarkStart w:id="110" w:name="_Toc181679580"/>
      <w:r>
        <w:t>5.1 Рецидивирующие афты полости рта (К12.0)</w:t>
      </w:r>
      <w:bookmarkEnd w:id="110"/>
    </w:p>
    <w:p w14:paraId="671F0664" w14:textId="77777777" w:rsidR="00966827" w:rsidRPr="00062C0A" w:rsidRDefault="00966827" w:rsidP="00966827">
      <w:pPr>
        <w:pStyle w:val="19"/>
        <w:rPr>
          <w:szCs w:val="32"/>
          <w:lang w:val="ru-RU"/>
        </w:rPr>
      </w:pPr>
      <w:r w:rsidRPr="00062C0A">
        <w:rPr>
          <w:i/>
          <w:iCs/>
          <w:szCs w:val="32"/>
          <w:lang w:val="ru-RU"/>
        </w:rPr>
        <w:t>Первичная профилактика</w:t>
      </w:r>
      <w:r>
        <w:rPr>
          <w:szCs w:val="32"/>
          <w:lang w:val="ru-RU"/>
        </w:rPr>
        <w:t xml:space="preserve"> как система мер предупреждения, возникновения и воздействия на организм факторов риска РА полости рта – многофакторного заболевания с до конца не выясненной этиологией – традиционно включает в себя: рациональный режим труда и отдыха, рациональное – качественное и сбалансированное питание, поддержание физической активности и системного здоровья пациента и т.д</w:t>
      </w:r>
      <w:r w:rsidRPr="00F8006E">
        <w:rPr>
          <w:szCs w:val="32"/>
        </w:rPr>
        <w:t>.</w:t>
      </w:r>
      <w:r>
        <w:rPr>
          <w:szCs w:val="32"/>
          <w:lang w:val="ru-RU"/>
        </w:rPr>
        <w:t xml:space="preserve"> Специфические меры первичной профилактики РА полости рта отсутствуют.</w:t>
      </w:r>
    </w:p>
    <w:p w14:paraId="2C452044" w14:textId="77777777" w:rsidR="00966827" w:rsidRDefault="00966827" w:rsidP="00966827">
      <w:pPr>
        <w:pStyle w:val="19"/>
        <w:rPr>
          <w:szCs w:val="32"/>
          <w:lang w:val="ru-RU"/>
        </w:rPr>
      </w:pPr>
      <w:r w:rsidRPr="00062C0A">
        <w:rPr>
          <w:i/>
          <w:iCs/>
          <w:szCs w:val="32"/>
          <w:lang w:val="ru-RU"/>
        </w:rPr>
        <w:t>Вторичная профилактика</w:t>
      </w:r>
      <w:r>
        <w:rPr>
          <w:szCs w:val="32"/>
          <w:lang w:val="ru-RU"/>
        </w:rPr>
        <w:t xml:space="preserve"> РА полости рта включает в себя комплекс медицинских, в т.ч. стоматологических, и социальных мероприятий по устранению основных факторов риска, которые при определенных условиях (стресс, ослабление иммунитета, чрезмерные нагрузки на органы/ткани ПР и другие функциональные системы организма, которые могут привести к обострению и рецидиву РА полости рта</w:t>
      </w:r>
      <w:r w:rsidRPr="004C1A08">
        <w:rPr>
          <w:szCs w:val="32"/>
          <w:lang w:val="ru-RU"/>
        </w:rPr>
        <w:t>,</w:t>
      </w:r>
      <w:r>
        <w:rPr>
          <w:szCs w:val="32"/>
          <w:lang w:val="ru-RU"/>
        </w:rPr>
        <w:t xml:space="preserve"> его переходу в более тяжелую форму.</w:t>
      </w:r>
    </w:p>
    <w:p w14:paraId="72F3A6CB" w14:textId="416454FD" w:rsidR="00966827" w:rsidRPr="004702B4" w:rsidRDefault="00966827" w:rsidP="00966827">
      <w:pPr>
        <w:pStyle w:val="19"/>
        <w:rPr>
          <w:szCs w:val="32"/>
          <w:lang w:val="ru-RU"/>
        </w:rPr>
      </w:pPr>
      <w:r>
        <w:rPr>
          <w:szCs w:val="32"/>
          <w:lang w:val="ru-RU"/>
        </w:rPr>
        <w:t>Наиболее эффективным методом вторичной профилактики РА полости рта является стоматологическая диспансеризация у врача-стоматолога-терапевта, осуществляющего прием и длительное наблюдение пациентов с хроническими заболеваниями СОПР</w:t>
      </w:r>
      <w:r w:rsidR="00480BAB" w:rsidRPr="00480BAB">
        <w:rPr>
          <w:szCs w:val="32"/>
          <w:lang w:val="ru-RU"/>
        </w:rPr>
        <w:t xml:space="preserve"> [1-7]</w:t>
      </w:r>
      <w:r w:rsidRPr="00F8006E">
        <w:rPr>
          <w:szCs w:val="32"/>
        </w:rPr>
        <w:t>.</w:t>
      </w:r>
    </w:p>
    <w:p w14:paraId="663E88E9" w14:textId="64270138" w:rsidR="00966827" w:rsidRDefault="009362C2" w:rsidP="00966827">
      <w:pPr>
        <w:pStyle w:val="2"/>
        <w:rPr>
          <w:lang w:val="ru-RU"/>
        </w:rPr>
      </w:pPr>
      <w:bookmarkStart w:id="111" w:name="_Toc181679581"/>
      <w:r>
        <w:rPr>
          <w:lang w:val="ru-RU"/>
        </w:rPr>
        <w:t xml:space="preserve">5.2 </w:t>
      </w:r>
      <w:r w:rsidR="00966827">
        <w:rPr>
          <w:lang w:val="ru-RU"/>
        </w:rPr>
        <w:t>Другие формы стоматитов (К12.1)</w:t>
      </w:r>
      <w:bookmarkEnd w:id="111"/>
    </w:p>
    <w:p w14:paraId="0F2D958C" w14:textId="77777777" w:rsidR="009362C2" w:rsidRPr="00062C0A" w:rsidRDefault="009362C2" w:rsidP="009362C2">
      <w:pPr>
        <w:pStyle w:val="19"/>
        <w:rPr>
          <w:szCs w:val="32"/>
          <w:lang w:val="ru-RU"/>
        </w:rPr>
      </w:pPr>
      <w:r w:rsidRPr="00062C0A">
        <w:rPr>
          <w:i/>
          <w:iCs/>
          <w:szCs w:val="32"/>
          <w:lang w:val="ru-RU"/>
        </w:rPr>
        <w:t>Первичная профилактика</w:t>
      </w:r>
      <w:r>
        <w:rPr>
          <w:szCs w:val="32"/>
          <w:lang w:val="ru-RU"/>
        </w:rPr>
        <w:t xml:space="preserve"> как система мер предупреждения, возникновения и воздействия на организм факторов риска включает в себя: рациональный режим труда и </w:t>
      </w:r>
      <w:r>
        <w:rPr>
          <w:szCs w:val="32"/>
          <w:lang w:val="ru-RU"/>
        </w:rPr>
        <w:lastRenderedPageBreak/>
        <w:t>отдыха, рациональное – качественное и сбалансированное питание, поддержание физической активности и системного здоровья пациента и т.д</w:t>
      </w:r>
      <w:r w:rsidRPr="00F8006E">
        <w:rPr>
          <w:szCs w:val="32"/>
        </w:rPr>
        <w:t>.</w:t>
      </w:r>
    </w:p>
    <w:p w14:paraId="73E0B931" w14:textId="1995DDB4" w:rsidR="009362C2" w:rsidRDefault="009362C2" w:rsidP="009362C2">
      <w:pPr>
        <w:pStyle w:val="19"/>
        <w:rPr>
          <w:lang w:val="ru-RU"/>
        </w:rPr>
      </w:pPr>
      <w:r w:rsidRPr="00062C0A">
        <w:rPr>
          <w:i/>
          <w:iCs/>
        </w:rPr>
        <w:t>Вторичная профилактика</w:t>
      </w:r>
      <w:r>
        <w:t xml:space="preserve"> включает в себя стоматологическую диспансеризацию у врача-стоматолога-терапевта (при ХЯС)</w:t>
      </w:r>
      <w:r w:rsidRPr="00386D68">
        <w:t>,</w:t>
      </w:r>
      <w:r>
        <w:t>осуществляющего прием и диспансерное  наблюдение пациентов с хроническими заболеваниями СОПР</w:t>
      </w:r>
      <w:r w:rsidRPr="00386D68">
        <w:t xml:space="preserve">, </w:t>
      </w:r>
      <w:r>
        <w:t>и врача-стоматолога-ортопеда ( при ПС)</w:t>
      </w:r>
      <w:r w:rsidR="00480BAB">
        <w:t xml:space="preserve"> [9, 11]</w:t>
      </w:r>
      <w:r>
        <w:t>.</w:t>
      </w:r>
    </w:p>
    <w:p w14:paraId="4525D8A4" w14:textId="4E5F8BA0" w:rsidR="009362C2" w:rsidRDefault="009362C2" w:rsidP="009362C2">
      <w:pPr>
        <w:pStyle w:val="2"/>
      </w:pPr>
      <w:bookmarkStart w:id="112" w:name="_Toc181679582"/>
      <w:r>
        <w:t>5.3 Оральный мукозит (К12.3)</w:t>
      </w:r>
      <w:bookmarkEnd w:id="112"/>
    </w:p>
    <w:p w14:paraId="38286CA7" w14:textId="29C01C70" w:rsidR="009362C2" w:rsidRPr="009362C2" w:rsidRDefault="009362C2" w:rsidP="009362C2">
      <w:pPr>
        <w:pStyle w:val="19"/>
        <w:rPr>
          <w:lang w:val="ru-RU"/>
        </w:rPr>
      </w:pPr>
      <w:r w:rsidRPr="005A2443">
        <w:t>К профилактическим мерам прежде всего относится регулярное и своевременное посещение стоматолога и обучение пациентов правильному уходу за ротовой полостью: ежедневная гигиена полости рта, включающая чистку зубов мягкой щеткой и зубной нитью, полоскание рта физиологическим раствором, стерильной водой или бикарбонатом натрия, а также увлажнение и смазывание (нанесение увлажняющих средств) поверхности слизистой оболочки полости рта [</w:t>
      </w:r>
      <w:r w:rsidR="00480BAB" w:rsidRPr="00480BAB">
        <w:rPr>
          <w:lang w:val="ru-RU"/>
        </w:rPr>
        <w:t>22-25</w:t>
      </w:r>
      <w:r w:rsidRPr="005A2443">
        <w:t>].</w:t>
      </w:r>
    </w:p>
    <w:p w14:paraId="240BF796" w14:textId="77777777" w:rsidR="009B4039" w:rsidRPr="00062C0A" w:rsidRDefault="00C4630C" w:rsidP="00C4630C">
      <w:pPr>
        <w:pStyle w:val="afff0"/>
        <w:rPr>
          <w:b/>
          <w:bCs/>
        </w:rPr>
      </w:pPr>
      <w:bookmarkStart w:id="113" w:name="_Toc11747748"/>
      <w:bookmarkStart w:id="114" w:name="_Toc181679583"/>
      <w:bookmarkStart w:id="115" w:name="__RefHeading___doc_6"/>
      <w:r w:rsidRPr="00062C0A">
        <w:rPr>
          <w:b/>
          <w:bCs/>
        </w:rPr>
        <w:t xml:space="preserve">6. </w:t>
      </w:r>
      <w:r w:rsidR="009B4039" w:rsidRPr="00062C0A">
        <w:rPr>
          <w:b/>
          <w:bCs/>
        </w:rPr>
        <w:t xml:space="preserve">Организация </w:t>
      </w:r>
      <w:r w:rsidR="00C81573" w:rsidRPr="00062C0A">
        <w:rPr>
          <w:b/>
          <w:bCs/>
        </w:rPr>
        <w:t xml:space="preserve">оказания </w:t>
      </w:r>
      <w:r w:rsidR="009B4039" w:rsidRPr="00062C0A">
        <w:rPr>
          <w:b/>
          <w:bCs/>
        </w:rPr>
        <w:t>медицинской помощи</w:t>
      </w:r>
      <w:bookmarkEnd w:id="113"/>
      <w:bookmarkEnd w:id="114"/>
    </w:p>
    <w:p w14:paraId="68971303" w14:textId="4F43331C" w:rsidR="009362C2" w:rsidRPr="009362C2" w:rsidRDefault="009362C2" w:rsidP="009362C2">
      <w:pPr>
        <w:pStyle w:val="2"/>
        <w:rPr>
          <w:lang w:val="ru-RU"/>
        </w:rPr>
      </w:pPr>
      <w:bookmarkStart w:id="116" w:name="_Toc181679584"/>
      <w:r>
        <w:rPr>
          <w:lang w:val="ru-RU"/>
        </w:rPr>
        <w:t xml:space="preserve">6.1 </w:t>
      </w:r>
      <w:r>
        <w:t>Рецидивирующие афты полости рта (К12.0)</w:t>
      </w:r>
      <w:r>
        <w:rPr>
          <w:lang w:val="ru-RU"/>
        </w:rPr>
        <w:t xml:space="preserve"> и другие формы стоматитов (К12.1)</w:t>
      </w:r>
      <w:bookmarkEnd w:id="116"/>
    </w:p>
    <w:p w14:paraId="7A124ED7" w14:textId="4C581D01" w:rsidR="009362C2" w:rsidRPr="00C81573" w:rsidRDefault="009362C2" w:rsidP="009362C2">
      <w:pPr>
        <w:pStyle w:val="17"/>
        <w:ind w:left="0" w:firstLine="709"/>
      </w:pPr>
      <w:r w:rsidRPr="00DA5A59">
        <w:t xml:space="preserve">Плановая госпитализация больных с </w:t>
      </w:r>
      <w:r>
        <w:t>РА полости рта</w:t>
      </w:r>
      <w:r w:rsidRPr="00DA5A59">
        <w:t xml:space="preserve"> не показана.</w:t>
      </w:r>
      <w:r>
        <w:t xml:space="preserve"> Лечебно-реабилитационные мероприятия у пациентов с РА полости рта проводятся амбулаторно в медицинских учреждениях стоматологического профиля</w:t>
      </w:r>
      <w:r w:rsidRPr="004C1A08">
        <w:t xml:space="preserve">, </w:t>
      </w:r>
      <w:r>
        <w:t>отдельный лечебные процедуры</w:t>
      </w:r>
      <w:r w:rsidRPr="004C1A08">
        <w:t xml:space="preserve"> (</w:t>
      </w:r>
      <w:r>
        <w:t>с кратностью проведения от 2 до 3- 4 раз в день) могут проводиться пациентом самостоятельно</w:t>
      </w:r>
      <w:r w:rsidRPr="004C1A08">
        <w:t xml:space="preserve">, </w:t>
      </w:r>
      <w:r>
        <w:t>в режиме домашней терапии</w:t>
      </w:r>
      <w:r w:rsidRPr="004C1A08">
        <w:t>,</w:t>
      </w:r>
      <w:r>
        <w:t xml:space="preserve"> после соответствующего обучения пациента врачом-стоматологом-терапевтом</w:t>
      </w:r>
      <w:r w:rsidR="00480BAB" w:rsidRPr="00480BAB">
        <w:t xml:space="preserve"> [1-7, 9, 11, 14-16]</w:t>
      </w:r>
      <w:r w:rsidRPr="005E3F4B">
        <w:rPr>
          <w:szCs w:val="32"/>
        </w:rPr>
        <w:t>.</w:t>
      </w:r>
    </w:p>
    <w:p w14:paraId="22EEF4DF" w14:textId="2F0F4BE6" w:rsidR="00B24ECF" w:rsidRDefault="00B24ECF" w:rsidP="00B24ECF">
      <w:pPr>
        <w:pStyle w:val="2"/>
      </w:pPr>
      <w:bookmarkStart w:id="117" w:name="_Toc181679585"/>
      <w:r>
        <w:t>6.2 Оральный мукозит (К12.3)</w:t>
      </w:r>
      <w:bookmarkEnd w:id="117"/>
    </w:p>
    <w:p w14:paraId="1CFF7167" w14:textId="1318F962" w:rsidR="009B4039" w:rsidRPr="00C81573" w:rsidRDefault="00B24ECF" w:rsidP="003829EB">
      <w:pPr>
        <w:pStyle w:val="17"/>
        <w:ind w:left="0" w:firstLine="709"/>
      </w:pPr>
      <w:r>
        <w:t xml:space="preserve">Лечебно-реабилитационные мероприятия у пациентов с оральными мукозитами </w:t>
      </w:r>
      <w:r>
        <w:rPr>
          <w:lang w:val="en-US"/>
        </w:rPr>
        <w:t>I</w:t>
      </w:r>
      <w:r w:rsidRPr="005A2443">
        <w:t xml:space="preserve"> </w:t>
      </w:r>
      <w:r>
        <w:t xml:space="preserve">и </w:t>
      </w:r>
      <w:r>
        <w:rPr>
          <w:lang w:val="en-US"/>
        </w:rPr>
        <w:t>II</w:t>
      </w:r>
      <w:r w:rsidRPr="005A2443">
        <w:t xml:space="preserve"> </w:t>
      </w:r>
      <w:r>
        <w:t>степени тяжести проводятся амбулаторно в медицинских учреждениях стоматологического или онкологического профиля</w:t>
      </w:r>
      <w:r w:rsidRPr="004C1A08">
        <w:t xml:space="preserve">, </w:t>
      </w:r>
      <w:r>
        <w:t>отдельные лечебные процедуры</w:t>
      </w:r>
      <w:r w:rsidRPr="004C1A08">
        <w:t xml:space="preserve"> (</w:t>
      </w:r>
      <w:r>
        <w:t>с кратностью проведения от 2 до 3- 4 раз в день) могут проводиться пациентом самостоятельно</w:t>
      </w:r>
      <w:r w:rsidRPr="004C1A08">
        <w:t xml:space="preserve">, </w:t>
      </w:r>
      <w:r>
        <w:t>в режиме домашней терапии</w:t>
      </w:r>
      <w:r w:rsidRPr="004C1A08">
        <w:t>,</w:t>
      </w:r>
      <w:r>
        <w:t xml:space="preserve"> после соответствующего обучения пациента врачом-стоматологом-терапевтом</w:t>
      </w:r>
      <w:r w:rsidRPr="005E3F4B">
        <w:rPr>
          <w:szCs w:val="32"/>
        </w:rPr>
        <w:t>.</w:t>
      </w:r>
      <w:r>
        <w:rPr>
          <w:szCs w:val="32"/>
        </w:rPr>
        <w:t xml:space="preserve"> При </w:t>
      </w:r>
      <w:r>
        <w:rPr>
          <w:szCs w:val="32"/>
          <w:lang w:val="en-US"/>
        </w:rPr>
        <w:t>III</w:t>
      </w:r>
      <w:r w:rsidRPr="005A2443">
        <w:rPr>
          <w:szCs w:val="32"/>
        </w:rPr>
        <w:t xml:space="preserve"> </w:t>
      </w:r>
      <w:r>
        <w:rPr>
          <w:szCs w:val="32"/>
        </w:rPr>
        <w:t xml:space="preserve">и </w:t>
      </w:r>
      <w:r>
        <w:rPr>
          <w:szCs w:val="32"/>
          <w:lang w:val="en-US"/>
        </w:rPr>
        <w:t>IV</w:t>
      </w:r>
      <w:r w:rsidRPr="005A2443">
        <w:rPr>
          <w:szCs w:val="32"/>
        </w:rPr>
        <w:t xml:space="preserve"> </w:t>
      </w:r>
      <w:r>
        <w:rPr>
          <w:szCs w:val="32"/>
        </w:rPr>
        <w:t xml:space="preserve">степени тяжести ОМ </w:t>
      </w:r>
      <w:r w:rsidRPr="005A2443">
        <w:rPr>
          <w:szCs w:val="32"/>
        </w:rPr>
        <w:t xml:space="preserve">пациентов </w:t>
      </w:r>
      <w:r>
        <w:rPr>
          <w:szCs w:val="32"/>
        </w:rPr>
        <w:t xml:space="preserve">переводят </w:t>
      </w:r>
      <w:r w:rsidRPr="005A2443">
        <w:rPr>
          <w:szCs w:val="32"/>
        </w:rPr>
        <w:t>на парентеральное питание</w:t>
      </w:r>
      <w:r>
        <w:rPr>
          <w:szCs w:val="32"/>
        </w:rPr>
        <w:t>,</w:t>
      </w:r>
      <w:r w:rsidRPr="005A2443">
        <w:rPr>
          <w:szCs w:val="32"/>
        </w:rPr>
        <w:t xml:space="preserve"> </w:t>
      </w:r>
      <w:r>
        <w:rPr>
          <w:szCs w:val="32"/>
        </w:rPr>
        <w:t>д</w:t>
      </w:r>
      <w:r w:rsidRPr="005A2443">
        <w:rPr>
          <w:szCs w:val="32"/>
        </w:rPr>
        <w:t>оза иммуносупрессивной терапии уменьшается до минимальной или вовсе отменяется до появления положительной динамики в лечении ОМ</w:t>
      </w:r>
      <w:r>
        <w:rPr>
          <w:szCs w:val="32"/>
        </w:rPr>
        <w:t>, которое</w:t>
      </w:r>
      <w:r w:rsidRPr="005A2443">
        <w:rPr>
          <w:szCs w:val="32"/>
        </w:rPr>
        <w:t xml:space="preserve"> проводится исключительно в стационарных условиях</w:t>
      </w:r>
      <w:r w:rsidR="00480BAB" w:rsidRPr="00480BAB">
        <w:rPr>
          <w:szCs w:val="32"/>
        </w:rPr>
        <w:t xml:space="preserve"> [22-25]</w:t>
      </w:r>
      <w:r w:rsidRPr="005A2443">
        <w:rPr>
          <w:szCs w:val="32"/>
        </w:rPr>
        <w:t>.</w:t>
      </w:r>
    </w:p>
    <w:p w14:paraId="0EAE4C12" w14:textId="77777777" w:rsidR="00CB562F" w:rsidRPr="00062C0A" w:rsidRDefault="00C4630C" w:rsidP="00C4630C">
      <w:pPr>
        <w:pStyle w:val="afff0"/>
        <w:rPr>
          <w:b/>
          <w:bCs/>
        </w:rPr>
      </w:pPr>
      <w:bookmarkStart w:id="118" w:name="_Toc11747749"/>
      <w:bookmarkStart w:id="119" w:name="_Toc181679586"/>
      <w:r w:rsidRPr="00062C0A">
        <w:rPr>
          <w:b/>
          <w:bCs/>
        </w:rPr>
        <w:lastRenderedPageBreak/>
        <w:t xml:space="preserve">7. </w:t>
      </w:r>
      <w:r w:rsidR="00CB71DA" w:rsidRPr="00062C0A">
        <w:rPr>
          <w:b/>
          <w:bCs/>
        </w:rPr>
        <w:t>Дополнительная инфор</w:t>
      </w:r>
      <w:r w:rsidR="009B4039" w:rsidRPr="00062C0A">
        <w:rPr>
          <w:b/>
          <w:bCs/>
        </w:rPr>
        <w:t>мация (</w:t>
      </w:r>
      <w:r w:rsidR="00A43CE5" w:rsidRPr="00062C0A">
        <w:rPr>
          <w:b/>
          <w:bCs/>
        </w:rPr>
        <w:t>в том числе факторы, влияющие на</w:t>
      </w:r>
      <w:r w:rsidR="00CB71DA" w:rsidRPr="00062C0A">
        <w:rPr>
          <w:b/>
          <w:bCs/>
        </w:rPr>
        <w:t xml:space="preserve"> исход заболевания</w:t>
      </w:r>
      <w:bookmarkEnd w:id="115"/>
      <w:r w:rsidR="00C24AE9" w:rsidRPr="00062C0A">
        <w:rPr>
          <w:b/>
          <w:bCs/>
        </w:rPr>
        <w:t xml:space="preserve"> </w:t>
      </w:r>
      <w:r w:rsidR="00A43CE5" w:rsidRPr="00062C0A">
        <w:rPr>
          <w:b/>
          <w:bCs/>
        </w:rPr>
        <w:t>или состояния)</w:t>
      </w:r>
      <w:bookmarkEnd w:id="118"/>
      <w:bookmarkEnd w:id="119"/>
    </w:p>
    <w:p w14:paraId="101E9D45" w14:textId="77777777" w:rsidR="009362C2" w:rsidRDefault="009362C2" w:rsidP="009362C2">
      <w:pPr>
        <w:rPr>
          <w:szCs w:val="24"/>
        </w:rPr>
      </w:pPr>
      <w:bookmarkStart w:id="120" w:name="__RefHeading___doc_criteria"/>
      <w:r>
        <w:rPr>
          <w:szCs w:val="24"/>
        </w:rPr>
        <w:t>Оказание плановой терапевтической (эндодонтической, пародонтологической и др.), ортопедической и хирургической стоматологической помощи пациентам со стоматитами проводится в период достижения стойкой ремиссии, с использованием максимально атравматичных лечебно-профилактических и диагностических технологий (материалов и методик).</w:t>
      </w:r>
    </w:p>
    <w:p w14:paraId="223ABF91" w14:textId="01842441" w:rsidR="00F76439" w:rsidRPr="00C81573" w:rsidRDefault="009362C2" w:rsidP="009362C2">
      <w:r>
        <w:rPr>
          <w:szCs w:val="24"/>
        </w:rPr>
        <w:t>Индивидуальная настроенность (комплаентность) пациента к проводимому лечению стоматита во многом определяет эффективность лечения и исход заболевания</w:t>
      </w:r>
      <w:r w:rsidRPr="0049108C">
        <w:rPr>
          <w:szCs w:val="24"/>
        </w:rPr>
        <w:t>.</w:t>
      </w:r>
    </w:p>
    <w:p w14:paraId="42D3DF50" w14:textId="77777777" w:rsidR="000414F6" w:rsidRPr="00C81573" w:rsidRDefault="00CB71DA" w:rsidP="00B104EF">
      <w:pPr>
        <w:pStyle w:val="CustomContentNormal"/>
      </w:pPr>
      <w:bookmarkStart w:id="121" w:name="_Toc11747750"/>
      <w:bookmarkStart w:id="122" w:name="_Toc181679587"/>
      <w:r w:rsidRPr="00C81573">
        <w:t>Критерии оценки качества медицинской помощи</w:t>
      </w:r>
      <w:bookmarkEnd w:id="120"/>
      <w:bookmarkEnd w:id="121"/>
      <w:bookmarkEnd w:id="122"/>
    </w:p>
    <w:p w14:paraId="6E853E64" w14:textId="77777777" w:rsidR="009362C2" w:rsidRDefault="009362C2" w:rsidP="009362C2">
      <w:pPr>
        <w:pStyle w:val="19"/>
        <w:rPr>
          <w:lang w:val="ru-RU"/>
        </w:rPr>
      </w:pPr>
      <w:bookmarkStart w:id="123" w:name="__RefHeading___doc_bible"/>
      <w:r w:rsidRPr="00B66308">
        <w:t>Критерии качества медицинской помощи</w:t>
      </w:r>
      <w:r>
        <w:t xml:space="preserve"> определены в соответствии с </w:t>
      </w:r>
      <w:r w:rsidRPr="00B66308">
        <w:t>Приказ</w:t>
      </w:r>
      <w:r>
        <w:t>ом</w:t>
      </w:r>
      <w:r w:rsidRPr="00B66308">
        <w:t xml:space="preserve"> Министерства здравоохранения РФ №203н от 10.05.2017г. «Об утверждении критериев оценки качества медицинской помощи»</w:t>
      </w:r>
      <w:r>
        <w:t>.</w:t>
      </w:r>
    </w:p>
    <w:p w14:paraId="08B78588" w14:textId="77777777" w:rsidR="009362C2" w:rsidRDefault="009362C2" w:rsidP="009362C2">
      <w:pPr>
        <w:pStyle w:val="19"/>
        <w:rPr>
          <w:lang w:val="ru-RU"/>
        </w:rPr>
      </w:pPr>
      <w:r>
        <w:rPr>
          <w:lang w:val="ru-RU"/>
        </w:rPr>
        <w:t>Группа заболевания или состояний – стоматиты и родственные поражения</w:t>
      </w:r>
    </w:p>
    <w:p w14:paraId="038A67FC" w14:textId="77777777" w:rsidR="009362C2" w:rsidRDefault="009362C2" w:rsidP="009362C2">
      <w:pPr>
        <w:pStyle w:val="19"/>
        <w:rPr>
          <w:lang w:val="ru-RU"/>
        </w:rPr>
      </w:pPr>
      <w:r>
        <w:rPr>
          <w:lang w:val="ru-RU"/>
        </w:rPr>
        <w:t>Код / коды по МКБ-10: К12.0, К12.1, К12.3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716"/>
        <w:gridCol w:w="1560"/>
        <w:gridCol w:w="1553"/>
      </w:tblGrid>
      <w:tr w:rsidR="009362C2" w:rsidRPr="00EF6B17" w14:paraId="4A29D868" w14:textId="77777777" w:rsidTr="00362629">
        <w:tc>
          <w:tcPr>
            <w:tcW w:w="516" w:type="dxa"/>
            <w:shd w:val="clear" w:color="auto" w:fill="auto"/>
            <w:vAlign w:val="center"/>
          </w:tcPr>
          <w:p w14:paraId="6FC3DD26" w14:textId="77777777" w:rsidR="009362C2" w:rsidRPr="00EF6B17" w:rsidRDefault="009362C2" w:rsidP="00362629">
            <w:pPr>
              <w:pStyle w:val="19"/>
              <w:spacing w:line="276" w:lineRule="auto"/>
              <w:ind w:firstLine="0"/>
              <w:jc w:val="center"/>
              <w:rPr>
                <w:b/>
                <w:bCs/>
              </w:rPr>
            </w:pPr>
            <w:r w:rsidRPr="00EF6B17">
              <w:rPr>
                <w:b/>
                <w:bCs/>
              </w:rPr>
              <w:t>№</w:t>
            </w:r>
          </w:p>
        </w:tc>
        <w:tc>
          <w:tcPr>
            <w:tcW w:w="5716" w:type="dxa"/>
            <w:shd w:val="clear" w:color="auto" w:fill="auto"/>
            <w:vAlign w:val="center"/>
          </w:tcPr>
          <w:p w14:paraId="4807FA42" w14:textId="77777777" w:rsidR="009362C2" w:rsidRPr="00EF6B17" w:rsidRDefault="009362C2" w:rsidP="00362629">
            <w:pPr>
              <w:pStyle w:val="19"/>
              <w:spacing w:line="276" w:lineRule="auto"/>
              <w:ind w:firstLine="0"/>
              <w:jc w:val="center"/>
              <w:rPr>
                <w:b/>
                <w:bCs/>
              </w:rPr>
            </w:pPr>
            <w:r w:rsidRPr="00EF6B17">
              <w:rPr>
                <w:b/>
                <w:bCs/>
              </w:rPr>
              <w:t>Критерии качества</w:t>
            </w:r>
          </w:p>
        </w:tc>
        <w:tc>
          <w:tcPr>
            <w:tcW w:w="3113" w:type="dxa"/>
            <w:gridSpan w:val="2"/>
            <w:shd w:val="clear" w:color="auto" w:fill="auto"/>
            <w:vAlign w:val="center"/>
          </w:tcPr>
          <w:p w14:paraId="75188EC4" w14:textId="77777777" w:rsidR="009362C2" w:rsidRPr="00EF6B17" w:rsidRDefault="009362C2" w:rsidP="00362629">
            <w:pPr>
              <w:pStyle w:val="19"/>
              <w:spacing w:line="276" w:lineRule="auto"/>
              <w:ind w:firstLine="0"/>
              <w:jc w:val="center"/>
              <w:rPr>
                <w:b/>
                <w:bCs/>
                <w:lang w:val="ru-RU"/>
              </w:rPr>
            </w:pPr>
            <w:r w:rsidRPr="00EF6B17">
              <w:rPr>
                <w:rStyle w:val="aff9"/>
              </w:rPr>
              <w:t>О</w:t>
            </w:r>
            <w:r w:rsidRPr="00EF6B17">
              <w:rPr>
                <w:rStyle w:val="aff9"/>
                <w:lang w:val="ru-RU"/>
              </w:rPr>
              <w:t>ценка выполнения</w:t>
            </w:r>
          </w:p>
        </w:tc>
      </w:tr>
      <w:tr w:rsidR="009362C2" w:rsidRPr="00EF6B17" w14:paraId="39130829" w14:textId="77777777" w:rsidTr="00362629">
        <w:tc>
          <w:tcPr>
            <w:tcW w:w="516" w:type="dxa"/>
            <w:shd w:val="clear" w:color="auto" w:fill="auto"/>
            <w:vAlign w:val="center"/>
          </w:tcPr>
          <w:p w14:paraId="425FFA81" w14:textId="77777777" w:rsidR="009362C2" w:rsidRPr="00EF6B17" w:rsidRDefault="009362C2" w:rsidP="00362629">
            <w:pPr>
              <w:pStyle w:val="19"/>
              <w:spacing w:line="276" w:lineRule="auto"/>
              <w:ind w:firstLine="0"/>
              <w:jc w:val="center"/>
              <w:rPr>
                <w:b/>
                <w:bCs/>
                <w:lang w:val="ru-RU"/>
              </w:rPr>
            </w:pPr>
            <w:r w:rsidRPr="00EF6B17">
              <w:rPr>
                <w:b/>
                <w:bCs/>
                <w:lang w:val="ru-RU"/>
              </w:rPr>
              <w:t>1</w:t>
            </w:r>
            <w:r w:rsidRPr="00EF6B17">
              <w:rPr>
                <w:lang w:val="ru-RU"/>
              </w:rPr>
              <w:t>.</w:t>
            </w:r>
          </w:p>
        </w:tc>
        <w:tc>
          <w:tcPr>
            <w:tcW w:w="8829" w:type="dxa"/>
            <w:gridSpan w:val="3"/>
            <w:shd w:val="clear" w:color="auto" w:fill="auto"/>
            <w:vAlign w:val="center"/>
          </w:tcPr>
          <w:p w14:paraId="7719EFD7" w14:textId="77777777" w:rsidR="009362C2" w:rsidRPr="00EF6B17" w:rsidRDefault="009362C2" w:rsidP="00362629">
            <w:pPr>
              <w:pStyle w:val="19"/>
              <w:spacing w:line="276" w:lineRule="auto"/>
              <w:ind w:firstLine="0"/>
              <w:jc w:val="center"/>
              <w:rPr>
                <w:rStyle w:val="aff9"/>
                <w:b w:val="0"/>
                <w:bCs w:val="0"/>
                <w:lang w:val="ru-RU"/>
              </w:rPr>
            </w:pPr>
            <w:r w:rsidRPr="00EF6B17">
              <w:rPr>
                <w:b/>
                <w:bCs/>
                <w:lang w:val="ru-RU"/>
              </w:rPr>
              <w:t>Событийные (смысловые, содержательные, процессные) критерии качества</w:t>
            </w:r>
          </w:p>
        </w:tc>
      </w:tr>
      <w:tr w:rsidR="009362C2" w:rsidRPr="00EF6B17" w14:paraId="3E406D85" w14:textId="77777777" w:rsidTr="00362629">
        <w:tc>
          <w:tcPr>
            <w:tcW w:w="516" w:type="dxa"/>
            <w:shd w:val="clear" w:color="auto" w:fill="auto"/>
            <w:vAlign w:val="center"/>
          </w:tcPr>
          <w:p w14:paraId="2A2CECE1" w14:textId="77777777" w:rsidR="009362C2" w:rsidRPr="00EF6B17" w:rsidRDefault="009362C2" w:rsidP="00362629">
            <w:pPr>
              <w:pStyle w:val="19"/>
              <w:spacing w:line="276" w:lineRule="auto"/>
              <w:ind w:firstLine="0"/>
              <w:jc w:val="center"/>
              <w:rPr>
                <w:b/>
                <w:bCs/>
                <w:lang w:val="ru-RU"/>
              </w:rPr>
            </w:pPr>
            <w:r>
              <w:rPr>
                <w:b/>
                <w:bCs/>
                <w:lang w:val="ru-RU"/>
              </w:rPr>
              <w:t>1.1</w:t>
            </w:r>
          </w:p>
        </w:tc>
        <w:tc>
          <w:tcPr>
            <w:tcW w:w="8829" w:type="dxa"/>
            <w:gridSpan w:val="3"/>
            <w:shd w:val="clear" w:color="auto" w:fill="auto"/>
            <w:vAlign w:val="center"/>
          </w:tcPr>
          <w:p w14:paraId="1888415E" w14:textId="77777777" w:rsidR="009362C2" w:rsidRPr="00EF6B17" w:rsidRDefault="009362C2" w:rsidP="00362629">
            <w:pPr>
              <w:pStyle w:val="19"/>
              <w:spacing w:line="276" w:lineRule="auto"/>
              <w:ind w:firstLine="0"/>
              <w:jc w:val="left"/>
              <w:rPr>
                <w:b/>
                <w:bCs/>
                <w:lang w:val="ru-RU"/>
              </w:rPr>
            </w:pPr>
            <w:r>
              <w:rPr>
                <w:b/>
                <w:bCs/>
                <w:lang w:val="ru-RU"/>
              </w:rPr>
              <w:t>Проводилось ли при постановке диагноза:</w:t>
            </w:r>
          </w:p>
        </w:tc>
      </w:tr>
      <w:tr w:rsidR="009362C2" w:rsidRPr="00EF6B17" w14:paraId="2FD88286" w14:textId="77777777" w:rsidTr="00362629">
        <w:tc>
          <w:tcPr>
            <w:tcW w:w="516" w:type="dxa"/>
            <w:shd w:val="clear" w:color="auto" w:fill="auto"/>
          </w:tcPr>
          <w:p w14:paraId="48B64DE6" w14:textId="77777777" w:rsidR="009362C2" w:rsidRPr="00EF6B17" w:rsidRDefault="009362C2" w:rsidP="00362629">
            <w:pPr>
              <w:pStyle w:val="19"/>
              <w:spacing w:line="276" w:lineRule="auto"/>
              <w:ind w:firstLine="0"/>
              <w:rPr>
                <w:lang w:val="ru-RU"/>
              </w:rPr>
            </w:pPr>
          </w:p>
        </w:tc>
        <w:tc>
          <w:tcPr>
            <w:tcW w:w="5716" w:type="dxa"/>
            <w:shd w:val="clear" w:color="auto" w:fill="auto"/>
          </w:tcPr>
          <w:p w14:paraId="14D74E71" w14:textId="77777777" w:rsidR="009362C2" w:rsidRPr="00EF6B17" w:rsidRDefault="009362C2" w:rsidP="00362629">
            <w:pPr>
              <w:pStyle w:val="19"/>
              <w:spacing w:line="276" w:lineRule="auto"/>
              <w:ind w:firstLine="0"/>
              <w:rPr>
                <w:lang w:val="ru-RU"/>
              </w:rPr>
            </w:pPr>
            <w:r>
              <w:rPr>
                <w:lang w:val="ru-RU"/>
              </w:rPr>
              <w:t>С</w:t>
            </w:r>
            <w:r w:rsidRPr="00EF6B17">
              <w:rPr>
                <w:lang w:val="ru-RU"/>
              </w:rPr>
              <w:t>бор анамнеза и жалоб</w:t>
            </w:r>
            <w:r>
              <w:rPr>
                <w:lang w:val="ru-RU"/>
              </w:rPr>
              <w:t>, выявление причинных факторов заболевания</w:t>
            </w:r>
          </w:p>
        </w:tc>
        <w:tc>
          <w:tcPr>
            <w:tcW w:w="1560" w:type="dxa"/>
            <w:shd w:val="clear" w:color="auto" w:fill="auto"/>
          </w:tcPr>
          <w:p w14:paraId="22E90F62" w14:textId="77777777" w:rsidR="009362C2" w:rsidRPr="00EF6B17" w:rsidRDefault="009362C2" w:rsidP="00362629">
            <w:pPr>
              <w:pStyle w:val="19"/>
              <w:spacing w:line="276" w:lineRule="auto"/>
              <w:ind w:firstLine="0"/>
              <w:jc w:val="center"/>
              <w:rPr>
                <w:lang w:val="ru-RU"/>
              </w:rPr>
            </w:pPr>
            <w:r w:rsidRPr="00EF6B17">
              <w:rPr>
                <w:color w:val="000000"/>
                <w:lang w:eastAsia="ru-RU"/>
              </w:rPr>
              <w:t>Да □</w:t>
            </w:r>
          </w:p>
        </w:tc>
        <w:tc>
          <w:tcPr>
            <w:tcW w:w="1553" w:type="dxa"/>
            <w:shd w:val="clear" w:color="auto" w:fill="auto"/>
          </w:tcPr>
          <w:p w14:paraId="61FFDD45" w14:textId="77777777" w:rsidR="009362C2" w:rsidRPr="00EF6B17" w:rsidRDefault="009362C2" w:rsidP="00362629">
            <w:pPr>
              <w:pStyle w:val="19"/>
              <w:spacing w:line="276" w:lineRule="auto"/>
              <w:ind w:firstLine="0"/>
              <w:jc w:val="center"/>
              <w:rPr>
                <w:lang w:val="en-US"/>
              </w:rPr>
            </w:pPr>
            <w:r w:rsidRPr="00EF6B17">
              <w:rPr>
                <w:color w:val="000000"/>
                <w:lang w:eastAsia="ru-RU"/>
              </w:rPr>
              <w:t>Нет □</w:t>
            </w:r>
          </w:p>
        </w:tc>
      </w:tr>
      <w:tr w:rsidR="009362C2" w:rsidRPr="00EF6B17" w14:paraId="6BEB3F06" w14:textId="77777777" w:rsidTr="00362629">
        <w:tc>
          <w:tcPr>
            <w:tcW w:w="516" w:type="dxa"/>
            <w:shd w:val="clear" w:color="auto" w:fill="auto"/>
          </w:tcPr>
          <w:p w14:paraId="20141C15" w14:textId="77777777" w:rsidR="009362C2" w:rsidRPr="00EF6B17" w:rsidRDefault="009362C2" w:rsidP="00362629">
            <w:pPr>
              <w:pStyle w:val="19"/>
              <w:spacing w:line="276" w:lineRule="auto"/>
              <w:ind w:firstLine="0"/>
              <w:rPr>
                <w:lang w:val="ru-RU"/>
              </w:rPr>
            </w:pPr>
          </w:p>
        </w:tc>
        <w:tc>
          <w:tcPr>
            <w:tcW w:w="5716" w:type="dxa"/>
            <w:shd w:val="clear" w:color="auto" w:fill="auto"/>
          </w:tcPr>
          <w:p w14:paraId="3E861D75" w14:textId="77777777" w:rsidR="009362C2" w:rsidRPr="00EF6B17" w:rsidRDefault="009362C2" w:rsidP="00362629">
            <w:pPr>
              <w:pStyle w:val="19"/>
              <w:spacing w:line="276" w:lineRule="auto"/>
              <w:ind w:firstLine="0"/>
              <w:rPr>
                <w:lang w:val="ru-RU"/>
              </w:rPr>
            </w:pPr>
            <w:r>
              <w:rPr>
                <w:lang w:val="ru-RU"/>
              </w:rPr>
              <w:t>К</w:t>
            </w:r>
            <w:r w:rsidRPr="00EF6B17">
              <w:rPr>
                <w:lang w:val="ru-RU"/>
              </w:rPr>
              <w:t>омплексное стоматологическое обследование с углубленной визуальной оценкой состояния СОПР и ККГ</w:t>
            </w:r>
          </w:p>
        </w:tc>
        <w:tc>
          <w:tcPr>
            <w:tcW w:w="1560" w:type="dxa"/>
            <w:shd w:val="clear" w:color="auto" w:fill="auto"/>
          </w:tcPr>
          <w:p w14:paraId="3A24E473" w14:textId="77777777" w:rsidR="009362C2" w:rsidRPr="00EF6B17" w:rsidRDefault="009362C2" w:rsidP="00362629">
            <w:pPr>
              <w:pStyle w:val="19"/>
              <w:spacing w:line="276" w:lineRule="auto"/>
              <w:ind w:firstLine="0"/>
              <w:jc w:val="center"/>
              <w:rPr>
                <w:lang w:val="ru-RU"/>
              </w:rPr>
            </w:pPr>
            <w:r w:rsidRPr="00EF6B17">
              <w:rPr>
                <w:color w:val="000000"/>
                <w:lang w:eastAsia="ru-RU"/>
              </w:rPr>
              <w:t>Да □</w:t>
            </w:r>
          </w:p>
        </w:tc>
        <w:tc>
          <w:tcPr>
            <w:tcW w:w="1553" w:type="dxa"/>
            <w:shd w:val="clear" w:color="auto" w:fill="auto"/>
          </w:tcPr>
          <w:p w14:paraId="345CEC8A" w14:textId="77777777" w:rsidR="009362C2" w:rsidRPr="00EF6B17" w:rsidRDefault="009362C2" w:rsidP="00362629">
            <w:pPr>
              <w:pStyle w:val="19"/>
              <w:spacing w:line="276" w:lineRule="auto"/>
              <w:ind w:firstLine="0"/>
              <w:jc w:val="center"/>
              <w:rPr>
                <w:lang w:val="ru-RU"/>
              </w:rPr>
            </w:pPr>
            <w:r w:rsidRPr="00EF6B17">
              <w:rPr>
                <w:color w:val="000000"/>
                <w:lang w:eastAsia="ru-RU"/>
              </w:rPr>
              <w:t>Нет □</w:t>
            </w:r>
          </w:p>
        </w:tc>
      </w:tr>
      <w:tr w:rsidR="009362C2" w:rsidRPr="00EF6B17" w14:paraId="4DF57EB3" w14:textId="77777777" w:rsidTr="00362629">
        <w:tc>
          <w:tcPr>
            <w:tcW w:w="516" w:type="dxa"/>
            <w:shd w:val="clear" w:color="auto" w:fill="auto"/>
          </w:tcPr>
          <w:p w14:paraId="3ADDC1AA" w14:textId="77777777" w:rsidR="009362C2" w:rsidRPr="00EF6B17" w:rsidRDefault="009362C2" w:rsidP="00362629">
            <w:pPr>
              <w:pStyle w:val="19"/>
              <w:spacing w:line="276" w:lineRule="auto"/>
              <w:ind w:firstLine="0"/>
              <w:rPr>
                <w:lang w:val="en-US"/>
              </w:rPr>
            </w:pPr>
          </w:p>
        </w:tc>
        <w:tc>
          <w:tcPr>
            <w:tcW w:w="5716" w:type="dxa"/>
            <w:shd w:val="clear" w:color="auto" w:fill="auto"/>
          </w:tcPr>
          <w:p w14:paraId="685B7398" w14:textId="27EC38E6" w:rsidR="009362C2" w:rsidRPr="00EF6B17" w:rsidRDefault="009362C2" w:rsidP="00362629">
            <w:pPr>
              <w:pStyle w:val="19"/>
              <w:spacing w:line="276" w:lineRule="auto"/>
              <w:ind w:firstLine="0"/>
              <w:rPr>
                <w:lang w:val="ru-RU"/>
              </w:rPr>
            </w:pPr>
            <w:r>
              <w:rPr>
                <w:lang w:val="ru-RU"/>
              </w:rPr>
              <w:t>Т</w:t>
            </w:r>
            <w:r w:rsidRPr="00EF6B17">
              <w:rPr>
                <w:lang w:val="ru-RU"/>
              </w:rPr>
              <w:t>опографирование элементов поражения на схеме-топограмме СОПР и ККГ (</w:t>
            </w:r>
            <w:r w:rsidRPr="00EF6B17">
              <w:rPr>
                <w:i/>
                <w:iCs/>
                <w:color w:val="4472C4" w:themeColor="accent1"/>
                <w:lang w:val="ru-RU"/>
              </w:rPr>
              <w:t>Приложение Г</w:t>
            </w:r>
            <w:r w:rsidR="00480BAB" w:rsidRPr="00480BAB">
              <w:rPr>
                <w:i/>
                <w:iCs/>
                <w:color w:val="4472C4" w:themeColor="accent1"/>
                <w:lang w:val="ru-RU"/>
              </w:rPr>
              <w:t>2</w:t>
            </w:r>
            <w:r w:rsidRPr="00EF6B17">
              <w:rPr>
                <w:lang w:val="ru-RU"/>
              </w:rPr>
              <w:t>)</w:t>
            </w:r>
          </w:p>
        </w:tc>
        <w:tc>
          <w:tcPr>
            <w:tcW w:w="1560" w:type="dxa"/>
            <w:shd w:val="clear" w:color="auto" w:fill="auto"/>
          </w:tcPr>
          <w:p w14:paraId="176E6A15" w14:textId="77777777" w:rsidR="009362C2" w:rsidRPr="00EF6B17" w:rsidRDefault="009362C2" w:rsidP="00362629">
            <w:pPr>
              <w:pStyle w:val="19"/>
              <w:spacing w:line="276" w:lineRule="auto"/>
              <w:ind w:firstLine="0"/>
              <w:jc w:val="center"/>
              <w:rPr>
                <w:lang w:val="en-US"/>
              </w:rPr>
            </w:pPr>
            <w:r w:rsidRPr="00EF6B17">
              <w:rPr>
                <w:color w:val="000000"/>
                <w:lang w:eastAsia="ru-RU"/>
              </w:rPr>
              <w:t>Да □</w:t>
            </w:r>
          </w:p>
        </w:tc>
        <w:tc>
          <w:tcPr>
            <w:tcW w:w="1553" w:type="dxa"/>
            <w:shd w:val="clear" w:color="auto" w:fill="auto"/>
          </w:tcPr>
          <w:p w14:paraId="01E875A2" w14:textId="77777777" w:rsidR="009362C2" w:rsidRPr="00EF6B17" w:rsidRDefault="009362C2" w:rsidP="00362629">
            <w:pPr>
              <w:pStyle w:val="19"/>
              <w:spacing w:line="276" w:lineRule="auto"/>
              <w:ind w:firstLine="0"/>
              <w:jc w:val="center"/>
              <w:rPr>
                <w:lang w:val="en-US"/>
              </w:rPr>
            </w:pPr>
            <w:r w:rsidRPr="00EF6B17">
              <w:rPr>
                <w:color w:val="000000"/>
                <w:lang w:eastAsia="ru-RU"/>
              </w:rPr>
              <w:t>Нет □</w:t>
            </w:r>
          </w:p>
        </w:tc>
      </w:tr>
      <w:tr w:rsidR="009362C2" w:rsidRPr="00EF6B17" w14:paraId="25C6C2D0" w14:textId="77777777" w:rsidTr="00362629">
        <w:tc>
          <w:tcPr>
            <w:tcW w:w="516" w:type="dxa"/>
            <w:shd w:val="clear" w:color="auto" w:fill="auto"/>
          </w:tcPr>
          <w:p w14:paraId="5E0A715E" w14:textId="77777777" w:rsidR="009362C2" w:rsidRPr="00EF6B17" w:rsidRDefault="009362C2" w:rsidP="00362629">
            <w:pPr>
              <w:pStyle w:val="19"/>
              <w:spacing w:line="276" w:lineRule="auto"/>
              <w:ind w:firstLine="0"/>
              <w:rPr>
                <w:lang w:val="ru-RU"/>
              </w:rPr>
            </w:pPr>
          </w:p>
        </w:tc>
        <w:tc>
          <w:tcPr>
            <w:tcW w:w="5716" w:type="dxa"/>
            <w:shd w:val="clear" w:color="auto" w:fill="auto"/>
          </w:tcPr>
          <w:p w14:paraId="51AC19E9" w14:textId="77777777" w:rsidR="009362C2" w:rsidRPr="00EF6B17" w:rsidRDefault="009362C2" w:rsidP="00362629">
            <w:pPr>
              <w:pStyle w:val="19"/>
              <w:spacing w:line="276" w:lineRule="auto"/>
              <w:ind w:firstLine="0"/>
              <w:rPr>
                <w:lang w:val="ru-RU"/>
              </w:rPr>
            </w:pPr>
            <w:r>
              <w:rPr>
                <w:lang w:val="ru-RU"/>
              </w:rPr>
              <w:t>Н</w:t>
            </w:r>
            <w:r w:rsidRPr="00EF6B17">
              <w:rPr>
                <w:lang w:val="ru-RU"/>
              </w:rPr>
              <w:t>аправление пациента на консультацию к врачу-дерматовенерологу</w:t>
            </w:r>
            <w:r>
              <w:rPr>
                <w:lang w:val="ru-RU"/>
              </w:rPr>
              <w:t>,</w:t>
            </w:r>
            <w:r w:rsidRPr="00EF6B17">
              <w:rPr>
                <w:lang w:val="ru-RU"/>
              </w:rPr>
              <w:t xml:space="preserve"> врачу-</w:t>
            </w:r>
            <w:r>
              <w:rPr>
                <w:lang w:val="ru-RU"/>
              </w:rPr>
              <w:t>гинекологу, врачу-урологу, врачу-онкологу</w:t>
            </w:r>
          </w:p>
        </w:tc>
        <w:tc>
          <w:tcPr>
            <w:tcW w:w="1560" w:type="dxa"/>
            <w:shd w:val="clear" w:color="auto" w:fill="auto"/>
          </w:tcPr>
          <w:p w14:paraId="526AD5A9" w14:textId="77777777" w:rsidR="009362C2" w:rsidRPr="00EF6B17" w:rsidRDefault="009362C2" w:rsidP="00362629">
            <w:pPr>
              <w:pStyle w:val="19"/>
              <w:spacing w:line="276" w:lineRule="auto"/>
              <w:ind w:firstLine="0"/>
              <w:jc w:val="center"/>
              <w:rPr>
                <w:lang w:val="en-US"/>
              </w:rPr>
            </w:pPr>
            <w:r w:rsidRPr="00EF6B17">
              <w:rPr>
                <w:color w:val="000000"/>
                <w:lang w:eastAsia="ru-RU"/>
              </w:rPr>
              <w:t>Да □</w:t>
            </w:r>
          </w:p>
        </w:tc>
        <w:tc>
          <w:tcPr>
            <w:tcW w:w="1553" w:type="dxa"/>
            <w:shd w:val="clear" w:color="auto" w:fill="auto"/>
          </w:tcPr>
          <w:p w14:paraId="6793A250" w14:textId="77777777" w:rsidR="009362C2" w:rsidRPr="00EF6B17" w:rsidRDefault="009362C2" w:rsidP="00362629">
            <w:pPr>
              <w:pStyle w:val="19"/>
              <w:spacing w:line="276" w:lineRule="auto"/>
              <w:ind w:firstLine="0"/>
              <w:jc w:val="center"/>
              <w:rPr>
                <w:lang w:val="en-US"/>
              </w:rPr>
            </w:pPr>
            <w:r w:rsidRPr="00EF6B17">
              <w:rPr>
                <w:color w:val="000000"/>
                <w:lang w:eastAsia="ru-RU"/>
              </w:rPr>
              <w:t>Нет □</w:t>
            </w:r>
          </w:p>
        </w:tc>
      </w:tr>
      <w:tr w:rsidR="009362C2" w:rsidRPr="00EF6B17" w14:paraId="3BB1D580" w14:textId="77777777" w:rsidTr="00362629">
        <w:tc>
          <w:tcPr>
            <w:tcW w:w="516" w:type="dxa"/>
            <w:shd w:val="clear" w:color="auto" w:fill="auto"/>
          </w:tcPr>
          <w:p w14:paraId="552C60AE" w14:textId="77777777" w:rsidR="009362C2" w:rsidRPr="00EF6B17" w:rsidRDefault="009362C2" w:rsidP="00362629">
            <w:pPr>
              <w:pStyle w:val="19"/>
              <w:spacing w:line="276" w:lineRule="auto"/>
              <w:ind w:firstLine="0"/>
              <w:rPr>
                <w:lang w:val="ru-RU"/>
              </w:rPr>
            </w:pPr>
          </w:p>
        </w:tc>
        <w:tc>
          <w:tcPr>
            <w:tcW w:w="5716" w:type="dxa"/>
            <w:shd w:val="clear" w:color="auto" w:fill="auto"/>
          </w:tcPr>
          <w:p w14:paraId="2285D91E" w14:textId="77777777" w:rsidR="009362C2" w:rsidRDefault="009362C2" w:rsidP="00362629">
            <w:pPr>
              <w:pStyle w:val="19"/>
              <w:spacing w:line="276" w:lineRule="auto"/>
              <w:ind w:firstLine="0"/>
              <w:rPr>
                <w:lang w:val="ru-RU"/>
              </w:rPr>
            </w:pPr>
            <w:r>
              <w:rPr>
                <w:lang w:val="ru-RU"/>
              </w:rPr>
              <w:t>С</w:t>
            </w:r>
            <w:r w:rsidRPr="00EF6B17">
              <w:rPr>
                <w:lang w:val="ru-RU"/>
              </w:rPr>
              <w:t>оставление плана комплексного лечения с учетом данных клинических, лабораторных и дополнительных методов исследования.</w:t>
            </w:r>
          </w:p>
        </w:tc>
        <w:tc>
          <w:tcPr>
            <w:tcW w:w="1560" w:type="dxa"/>
            <w:shd w:val="clear" w:color="auto" w:fill="auto"/>
          </w:tcPr>
          <w:p w14:paraId="03E70894" w14:textId="77777777" w:rsidR="009362C2" w:rsidRPr="00EF6B17" w:rsidRDefault="009362C2" w:rsidP="00362629">
            <w:pPr>
              <w:pStyle w:val="19"/>
              <w:spacing w:line="276" w:lineRule="auto"/>
              <w:ind w:firstLine="0"/>
              <w:jc w:val="center"/>
              <w:rPr>
                <w:color w:val="000000"/>
                <w:lang w:eastAsia="ru-RU"/>
              </w:rPr>
            </w:pPr>
            <w:r w:rsidRPr="00EF6B17">
              <w:rPr>
                <w:color w:val="000000"/>
                <w:lang w:eastAsia="ru-RU"/>
              </w:rPr>
              <w:t>Да □</w:t>
            </w:r>
          </w:p>
        </w:tc>
        <w:tc>
          <w:tcPr>
            <w:tcW w:w="1553" w:type="dxa"/>
            <w:shd w:val="clear" w:color="auto" w:fill="auto"/>
          </w:tcPr>
          <w:p w14:paraId="5140BD7A" w14:textId="77777777" w:rsidR="009362C2" w:rsidRPr="00EF6B17" w:rsidRDefault="009362C2" w:rsidP="00362629">
            <w:pPr>
              <w:pStyle w:val="19"/>
              <w:spacing w:line="276" w:lineRule="auto"/>
              <w:ind w:firstLine="0"/>
              <w:jc w:val="center"/>
              <w:rPr>
                <w:color w:val="000000"/>
                <w:lang w:eastAsia="ru-RU"/>
              </w:rPr>
            </w:pPr>
            <w:r w:rsidRPr="00EF6B17">
              <w:rPr>
                <w:color w:val="000000"/>
                <w:lang w:eastAsia="ru-RU"/>
              </w:rPr>
              <w:t>Нет □</w:t>
            </w:r>
          </w:p>
        </w:tc>
      </w:tr>
      <w:tr w:rsidR="009362C2" w:rsidRPr="00EF6B17" w14:paraId="3825370D" w14:textId="77777777" w:rsidTr="00362629">
        <w:tc>
          <w:tcPr>
            <w:tcW w:w="516" w:type="dxa"/>
            <w:shd w:val="clear" w:color="auto" w:fill="auto"/>
          </w:tcPr>
          <w:p w14:paraId="305863B8" w14:textId="77777777" w:rsidR="009362C2" w:rsidRPr="00EF6B17" w:rsidRDefault="009362C2" w:rsidP="00362629">
            <w:pPr>
              <w:pStyle w:val="19"/>
              <w:spacing w:line="276" w:lineRule="auto"/>
              <w:ind w:firstLine="0"/>
              <w:rPr>
                <w:lang w:val="ru-RU"/>
              </w:rPr>
            </w:pPr>
            <w:r>
              <w:rPr>
                <w:lang w:val="ru-RU"/>
              </w:rPr>
              <w:t>1.2</w:t>
            </w:r>
          </w:p>
        </w:tc>
        <w:tc>
          <w:tcPr>
            <w:tcW w:w="5716" w:type="dxa"/>
            <w:shd w:val="clear" w:color="auto" w:fill="auto"/>
          </w:tcPr>
          <w:p w14:paraId="49F669FA" w14:textId="03AA2154" w:rsidR="009362C2" w:rsidRPr="00EF6B17" w:rsidRDefault="009362C2" w:rsidP="00362629">
            <w:pPr>
              <w:pStyle w:val="19"/>
              <w:spacing w:line="276" w:lineRule="auto"/>
              <w:ind w:firstLine="0"/>
              <w:rPr>
                <w:lang w:val="ru-RU"/>
              </w:rPr>
            </w:pPr>
            <w:r>
              <w:rPr>
                <w:lang w:val="ru-RU"/>
              </w:rPr>
              <w:t>Проводилось ли</w:t>
            </w:r>
            <w:r w:rsidRPr="00EF6B17">
              <w:t xml:space="preserve"> </w:t>
            </w:r>
            <w:r w:rsidRPr="00EF6B17">
              <w:rPr>
                <w:lang w:val="ru-RU"/>
              </w:rPr>
              <w:t xml:space="preserve">патолого-анатомическое исследование биопсийного материала тканей ПР (СОПР) по следующим показаниям: </w:t>
            </w:r>
            <w:r w:rsidRPr="00EF6B17">
              <w:rPr>
                <w:bCs/>
              </w:rPr>
              <w:t>при</w:t>
            </w:r>
            <w:r w:rsidRPr="00EF6B17">
              <w:rPr>
                <w:bCs/>
                <w:lang w:val="ru-RU"/>
              </w:rPr>
              <w:t xml:space="preserve"> непрерывно-рецидивирующем течении </w:t>
            </w:r>
            <w:r>
              <w:rPr>
                <w:bCs/>
                <w:lang w:val="ru-RU"/>
              </w:rPr>
              <w:t>стоматита</w:t>
            </w:r>
            <w:r w:rsidRPr="00EF6B17">
              <w:rPr>
                <w:bCs/>
                <w:lang w:val="ru-RU"/>
              </w:rPr>
              <w:t xml:space="preserve">; </w:t>
            </w:r>
            <w:r w:rsidRPr="00EF6B17">
              <w:rPr>
                <w:bCs/>
              </w:rPr>
              <w:t>резистентн</w:t>
            </w:r>
            <w:r w:rsidRPr="00EF6B17">
              <w:rPr>
                <w:bCs/>
                <w:lang w:val="ru-RU"/>
              </w:rPr>
              <w:t xml:space="preserve">ости к </w:t>
            </w:r>
            <w:r w:rsidRPr="00EF6B17">
              <w:rPr>
                <w:bCs/>
              </w:rPr>
              <w:t xml:space="preserve">терапии </w:t>
            </w:r>
            <w:r w:rsidRPr="00EF6B17">
              <w:rPr>
                <w:bCs/>
                <w:lang w:val="ru-RU"/>
              </w:rPr>
              <w:t>кортикостероидами</w:t>
            </w:r>
            <w:r w:rsidRPr="00EF6B17">
              <w:rPr>
                <w:bCs/>
              </w:rPr>
              <w:t xml:space="preserve">; при </w:t>
            </w:r>
            <w:r w:rsidRPr="00EF6B17">
              <w:rPr>
                <w:bCs/>
                <w:lang w:val="ru-RU"/>
              </w:rPr>
              <w:t xml:space="preserve">появлении первых клинических признаков </w:t>
            </w:r>
            <w:r w:rsidRPr="00EF6B17">
              <w:rPr>
                <w:bCs/>
              </w:rPr>
              <w:t>озлокачествлени</w:t>
            </w:r>
            <w:r w:rsidRPr="00EF6B17">
              <w:rPr>
                <w:bCs/>
                <w:lang w:val="ru-RU"/>
              </w:rPr>
              <w:t xml:space="preserve">я (см. </w:t>
            </w:r>
            <w:r w:rsidRPr="00EF6B17">
              <w:rPr>
                <w:bCs/>
                <w:i/>
                <w:iCs/>
                <w:color w:val="4472C4" w:themeColor="accent1"/>
                <w:lang w:val="ru-RU"/>
              </w:rPr>
              <w:t>Приложение Г</w:t>
            </w:r>
            <w:r w:rsidR="00480BAB">
              <w:rPr>
                <w:bCs/>
                <w:i/>
                <w:iCs/>
                <w:color w:val="4472C4" w:themeColor="accent1"/>
                <w:lang w:val="en-US"/>
              </w:rPr>
              <w:t>4</w:t>
            </w:r>
            <w:r w:rsidRPr="00EF6B17">
              <w:rPr>
                <w:bCs/>
                <w:lang w:val="ru-RU"/>
              </w:rPr>
              <w:t>).</w:t>
            </w:r>
          </w:p>
        </w:tc>
        <w:tc>
          <w:tcPr>
            <w:tcW w:w="1560" w:type="dxa"/>
            <w:shd w:val="clear" w:color="auto" w:fill="auto"/>
          </w:tcPr>
          <w:p w14:paraId="0D4C7763" w14:textId="77777777" w:rsidR="009362C2" w:rsidRPr="00EF6B17" w:rsidRDefault="009362C2" w:rsidP="00362629">
            <w:pPr>
              <w:pStyle w:val="19"/>
              <w:spacing w:line="276" w:lineRule="auto"/>
              <w:ind w:firstLine="0"/>
              <w:jc w:val="center"/>
              <w:rPr>
                <w:lang w:val="ru-RU"/>
              </w:rPr>
            </w:pPr>
            <w:r w:rsidRPr="00EF6B17">
              <w:rPr>
                <w:color w:val="000000"/>
                <w:lang w:eastAsia="ru-RU"/>
              </w:rPr>
              <w:t>Да □</w:t>
            </w:r>
          </w:p>
        </w:tc>
        <w:tc>
          <w:tcPr>
            <w:tcW w:w="1553" w:type="dxa"/>
            <w:shd w:val="clear" w:color="auto" w:fill="auto"/>
          </w:tcPr>
          <w:p w14:paraId="498CC317" w14:textId="77777777" w:rsidR="009362C2" w:rsidRPr="00EF6B17" w:rsidRDefault="009362C2" w:rsidP="00362629">
            <w:pPr>
              <w:pStyle w:val="19"/>
              <w:spacing w:line="276" w:lineRule="auto"/>
              <w:ind w:firstLine="0"/>
              <w:jc w:val="center"/>
              <w:rPr>
                <w:lang w:val="ru-RU"/>
              </w:rPr>
            </w:pPr>
            <w:r w:rsidRPr="00EF6B17">
              <w:rPr>
                <w:color w:val="000000"/>
                <w:lang w:eastAsia="ru-RU"/>
              </w:rPr>
              <w:t>Нет □</w:t>
            </w:r>
          </w:p>
        </w:tc>
      </w:tr>
      <w:tr w:rsidR="009362C2" w:rsidRPr="00EF6B17" w14:paraId="2D6D8481" w14:textId="77777777" w:rsidTr="00362629">
        <w:tc>
          <w:tcPr>
            <w:tcW w:w="516" w:type="dxa"/>
            <w:shd w:val="clear" w:color="auto" w:fill="auto"/>
          </w:tcPr>
          <w:p w14:paraId="06BDC492" w14:textId="77777777" w:rsidR="009362C2" w:rsidRPr="00EF6B17" w:rsidRDefault="009362C2" w:rsidP="00362629">
            <w:pPr>
              <w:pStyle w:val="19"/>
              <w:spacing w:line="276" w:lineRule="auto"/>
              <w:ind w:firstLine="0"/>
              <w:rPr>
                <w:lang w:val="ru-RU"/>
              </w:rPr>
            </w:pPr>
            <w:r>
              <w:rPr>
                <w:lang w:val="ru-RU"/>
              </w:rPr>
              <w:lastRenderedPageBreak/>
              <w:t>1.3</w:t>
            </w:r>
          </w:p>
        </w:tc>
        <w:tc>
          <w:tcPr>
            <w:tcW w:w="5716" w:type="dxa"/>
            <w:shd w:val="clear" w:color="auto" w:fill="auto"/>
          </w:tcPr>
          <w:p w14:paraId="392AB628" w14:textId="77777777" w:rsidR="009362C2" w:rsidRPr="00080772" w:rsidRDefault="009362C2" w:rsidP="00362629">
            <w:pPr>
              <w:pStyle w:val="19"/>
              <w:spacing w:line="276" w:lineRule="auto"/>
              <w:ind w:firstLine="0"/>
              <w:rPr>
                <w:lang w:val="ru-RU"/>
              </w:rPr>
            </w:pPr>
            <w:r>
              <w:rPr>
                <w:lang w:val="ru-RU"/>
              </w:rPr>
              <w:t>Проводилось ли</w:t>
            </w:r>
            <w:r w:rsidRPr="00EF6B17">
              <w:t xml:space="preserve"> </w:t>
            </w:r>
            <w:r w:rsidRPr="00EF6B17">
              <w:rPr>
                <w:lang w:val="ru-RU"/>
              </w:rPr>
              <w:t>м</w:t>
            </w:r>
            <w:r w:rsidRPr="00EF6B17">
              <w:t xml:space="preserve">икробиологическое (культуральное) исследование </w:t>
            </w:r>
            <w:r w:rsidRPr="00EF6B17">
              <w:rPr>
                <w:lang w:val="ru-RU"/>
              </w:rPr>
              <w:t>тканей ПР (мазок, соскоб со СОПР)</w:t>
            </w:r>
            <w:r w:rsidRPr="00EF6B17">
              <w:t xml:space="preserve"> на грибы рода кандида (Candida spp.) по </w:t>
            </w:r>
            <w:r w:rsidRPr="00EF6B17">
              <w:rPr>
                <w:lang w:val="ru-RU"/>
              </w:rPr>
              <w:t xml:space="preserve">следующим </w:t>
            </w:r>
            <w:r w:rsidRPr="00EF6B17">
              <w:t>показаниям</w:t>
            </w:r>
            <w:r w:rsidRPr="00EF6B17">
              <w:rPr>
                <w:lang w:val="ru-RU"/>
              </w:rPr>
              <w:t xml:space="preserve">: </w:t>
            </w:r>
            <w:r w:rsidRPr="00EF6B17">
              <w:rPr>
                <w:color w:val="000000"/>
                <w:lang w:val="ru-RU"/>
              </w:rPr>
              <w:t>при</w:t>
            </w:r>
            <w:r>
              <w:rPr>
                <w:color w:val="000000"/>
                <w:lang w:val="ru-RU"/>
              </w:rPr>
              <w:t xml:space="preserve"> протезном стоматите,</w:t>
            </w:r>
            <w:r w:rsidRPr="00EF6B17">
              <w:rPr>
                <w:color w:val="000000"/>
                <w:lang w:val="ru-RU"/>
              </w:rPr>
              <w:t xml:space="preserve"> длительной терапии </w:t>
            </w:r>
            <w:r>
              <w:rPr>
                <w:color w:val="000000"/>
                <w:lang w:val="ru-RU"/>
              </w:rPr>
              <w:t>стоматита</w:t>
            </w:r>
            <w:r w:rsidRPr="00EF6B17">
              <w:rPr>
                <w:color w:val="000000"/>
                <w:lang w:val="ru-RU"/>
              </w:rPr>
              <w:t xml:space="preserve"> кортикостероидами </w:t>
            </w:r>
            <w:r w:rsidRPr="00EF6B17">
              <w:rPr>
                <w:color w:val="000000"/>
              </w:rPr>
              <w:t>для исключения</w:t>
            </w:r>
            <w:r w:rsidRPr="00EF6B17">
              <w:rPr>
                <w:color w:val="000000"/>
                <w:lang w:val="ru-RU"/>
              </w:rPr>
              <w:t>/подтверждения</w:t>
            </w:r>
            <w:r w:rsidRPr="00EF6B17">
              <w:rPr>
                <w:color w:val="000000"/>
              </w:rPr>
              <w:t xml:space="preserve"> присоединения</w:t>
            </w:r>
            <w:r w:rsidRPr="00EF6B17">
              <w:rPr>
                <w:color w:val="000000"/>
                <w:lang w:val="ru-RU"/>
              </w:rPr>
              <w:t xml:space="preserve"> </w:t>
            </w:r>
            <w:r w:rsidRPr="00EF6B17">
              <w:rPr>
                <w:color w:val="000000"/>
              </w:rPr>
              <w:t>грибковой инфекции</w:t>
            </w:r>
            <w:r w:rsidRPr="00EF6B17">
              <w:rPr>
                <w:color w:val="000000"/>
                <w:lang w:val="ru-RU"/>
              </w:rPr>
              <w:t xml:space="preserve"> ПР и проведения противогрибковой терапии</w:t>
            </w:r>
          </w:p>
        </w:tc>
        <w:tc>
          <w:tcPr>
            <w:tcW w:w="1560" w:type="dxa"/>
            <w:shd w:val="clear" w:color="auto" w:fill="auto"/>
          </w:tcPr>
          <w:p w14:paraId="369B0150" w14:textId="77777777" w:rsidR="009362C2" w:rsidRPr="00EF6B17" w:rsidRDefault="009362C2" w:rsidP="00362629">
            <w:pPr>
              <w:pStyle w:val="19"/>
              <w:spacing w:line="276" w:lineRule="auto"/>
              <w:ind w:firstLine="0"/>
              <w:jc w:val="center"/>
              <w:rPr>
                <w:lang w:val="ru-RU"/>
              </w:rPr>
            </w:pPr>
            <w:r w:rsidRPr="00EF6B17">
              <w:rPr>
                <w:color w:val="000000"/>
                <w:lang w:eastAsia="ru-RU"/>
              </w:rPr>
              <w:t>Да □</w:t>
            </w:r>
          </w:p>
        </w:tc>
        <w:tc>
          <w:tcPr>
            <w:tcW w:w="1553" w:type="dxa"/>
            <w:shd w:val="clear" w:color="auto" w:fill="auto"/>
          </w:tcPr>
          <w:p w14:paraId="738E194D" w14:textId="77777777" w:rsidR="009362C2" w:rsidRPr="00EF6B17" w:rsidRDefault="009362C2" w:rsidP="00362629">
            <w:pPr>
              <w:pStyle w:val="19"/>
              <w:spacing w:line="276" w:lineRule="auto"/>
              <w:ind w:firstLine="0"/>
              <w:jc w:val="center"/>
              <w:rPr>
                <w:lang w:val="ru-RU"/>
              </w:rPr>
            </w:pPr>
            <w:r w:rsidRPr="00EF6B17">
              <w:rPr>
                <w:color w:val="000000"/>
                <w:lang w:eastAsia="ru-RU"/>
              </w:rPr>
              <w:t>Нет □</w:t>
            </w:r>
          </w:p>
        </w:tc>
      </w:tr>
      <w:tr w:rsidR="009362C2" w:rsidRPr="00EF6B17" w14:paraId="62BF2A57" w14:textId="77777777" w:rsidTr="00362629">
        <w:tc>
          <w:tcPr>
            <w:tcW w:w="516" w:type="dxa"/>
            <w:shd w:val="clear" w:color="auto" w:fill="auto"/>
          </w:tcPr>
          <w:p w14:paraId="5D810122" w14:textId="77777777" w:rsidR="009362C2" w:rsidRPr="00EF6B17" w:rsidRDefault="009362C2" w:rsidP="00362629">
            <w:pPr>
              <w:pStyle w:val="19"/>
              <w:spacing w:line="276" w:lineRule="auto"/>
              <w:ind w:firstLine="0"/>
              <w:rPr>
                <w:lang w:val="ru-RU"/>
              </w:rPr>
            </w:pPr>
            <w:r w:rsidRPr="00EF6B17">
              <w:rPr>
                <w:lang w:val="ru-RU"/>
              </w:rPr>
              <w:t>1</w:t>
            </w:r>
            <w:r>
              <w:rPr>
                <w:lang w:val="ru-RU"/>
              </w:rPr>
              <w:t>.4</w:t>
            </w:r>
          </w:p>
        </w:tc>
        <w:tc>
          <w:tcPr>
            <w:tcW w:w="5716" w:type="dxa"/>
            <w:shd w:val="clear" w:color="auto" w:fill="auto"/>
          </w:tcPr>
          <w:p w14:paraId="39155F00" w14:textId="77777777" w:rsidR="009362C2" w:rsidRPr="00EF6B17" w:rsidRDefault="009362C2" w:rsidP="00362629">
            <w:pPr>
              <w:pStyle w:val="19"/>
              <w:spacing w:line="276" w:lineRule="auto"/>
              <w:ind w:firstLine="0"/>
              <w:rPr>
                <w:lang w:val="ru-RU"/>
              </w:rPr>
            </w:pPr>
            <w:r w:rsidRPr="00EF6B17">
              <w:rPr>
                <w:lang w:val="ru-RU"/>
              </w:rPr>
              <w:t>Проведена медикаментозная терапия</w:t>
            </w:r>
          </w:p>
        </w:tc>
        <w:tc>
          <w:tcPr>
            <w:tcW w:w="1560" w:type="dxa"/>
            <w:shd w:val="clear" w:color="auto" w:fill="auto"/>
          </w:tcPr>
          <w:p w14:paraId="03EA6130" w14:textId="77777777" w:rsidR="009362C2" w:rsidRPr="00EF6B17" w:rsidRDefault="009362C2" w:rsidP="00362629">
            <w:pPr>
              <w:pStyle w:val="19"/>
              <w:spacing w:line="276" w:lineRule="auto"/>
              <w:ind w:firstLine="0"/>
              <w:jc w:val="center"/>
              <w:rPr>
                <w:lang w:val="en-US"/>
              </w:rPr>
            </w:pPr>
            <w:r w:rsidRPr="00EF6B17">
              <w:rPr>
                <w:color w:val="000000"/>
                <w:lang w:eastAsia="ru-RU"/>
              </w:rPr>
              <w:t>Да □</w:t>
            </w:r>
          </w:p>
        </w:tc>
        <w:tc>
          <w:tcPr>
            <w:tcW w:w="1553" w:type="dxa"/>
            <w:shd w:val="clear" w:color="auto" w:fill="auto"/>
          </w:tcPr>
          <w:p w14:paraId="519F2E47" w14:textId="77777777" w:rsidR="009362C2" w:rsidRPr="00EF6B17" w:rsidRDefault="009362C2" w:rsidP="00362629">
            <w:pPr>
              <w:pStyle w:val="19"/>
              <w:spacing w:line="276" w:lineRule="auto"/>
              <w:ind w:firstLine="0"/>
              <w:jc w:val="center"/>
              <w:rPr>
                <w:lang w:val="en-US"/>
              </w:rPr>
            </w:pPr>
            <w:r w:rsidRPr="00EF6B17">
              <w:rPr>
                <w:color w:val="000000"/>
                <w:lang w:eastAsia="ru-RU"/>
              </w:rPr>
              <w:t>Нет □</w:t>
            </w:r>
          </w:p>
        </w:tc>
      </w:tr>
      <w:tr w:rsidR="009362C2" w:rsidRPr="00EF6B17" w14:paraId="5ADD5195" w14:textId="77777777" w:rsidTr="00362629">
        <w:tc>
          <w:tcPr>
            <w:tcW w:w="516" w:type="dxa"/>
            <w:shd w:val="clear" w:color="auto" w:fill="auto"/>
          </w:tcPr>
          <w:p w14:paraId="5AC82F8F" w14:textId="77777777" w:rsidR="009362C2" w:rsidRPr="00EF6B17" w:rsidRDefault="009362C2" w:rsidP="00362629">
            <w:pPr>
              <w:pStyle w:val="19"/>
              <w:spacing w:line="276" w:lineRule="auto"/>
              <w:ind w:firstLine="0"/>
              <w:rPr>
                <w:lang w:val="ru-RU"/>
              </w:rPr>
            </w:pPr>
            <w:r w:rsidRPr="00EF6B17">
              <w:rPr>
                <w:lang w:val="ru-RU"/>
              </w:rPr>
              <w:t>1</w:t>
            </w:r>
            <w:r>
              <w:rPr>
                <w:lang w:val="ru-RU"/>
              </w:rPr>
              <w:t>.5</w:t>
            </w:r>
          </w:p>
        </w:tc>
        <w:tc>
          <w:tcPr>
            <w:tcW w:w="5716" w:type="dxa"/>
            <w:shd w:val="clear" w:color="auto" w:fill="auto"/>
          </w:tcPr>
          <w:p w14:paraId="4CD566A0" w14:textId="77777777" w:rsidR="009362C2" w:rsidRPr="00EF6B17" w:rsidRDefault="009362C2" w:rsidP="00362629">
            <w:pPr>
              <w:pStyle w:val="19"/>
              <w:spacing w:line="276" w:lineRule="auto"/>
              <w:ind w:firstLine="0"/>
              <w:rPr>
                <w:lang w:val="ru-RU"/>
              </w:rPr>
            </w:pPr>
            <w:r>
              <w:rPr>
                <w:lang w:val="ru-RU"/>
              </w:rPr>
              <w:t>Проведена немедикаментозная терапия</w:t>
            </w:r>
          </w:p>
        </w:tc>
        <w:tc>
          <w:tcPr>
            <w:tcW w:w="1560" w:type="dxa"/>
            <w:shd w:val="clear" w:color="auto" w:fill="auto"/>
          </w:tcPr>
          <w:p w14:paraId="31CEF49F" w14:textId="77777777" w:rsidR="009362C2" w:rsidRPr="00EF6B17" w:rsidRDefault="009362C2" w:rsidP="00362629">
            <w:pPr>
              <w:pStyle w:val="19"/>
              <w:spacing w:line="276" w:lineRule="auto"/>
              <w:ind w:firstLine="0"/>
              <w:jc w:val="center"/>
              <w:rPr>
                <w:lang w:val="en-US"/>
              </w:rPr>
            </w:pPr>
            <w:r w:rsidRPr="00EF6B17">
              <w:rPr>
                <w:color w:val="000000"/>
                <w:lang w:eastAsia="ru-RU"/>
              </w:rPr>
              <w:t>Да □</w:t>
            </w:r>
          </w:p>
        </w:tc>
        <w:tc>
          <w:tcPr>
            <w:tcW w:w="1553" w:type="dxa"/>
            <w:shd w:val="clear" w:color="auto" w:fill="auto"/>
          </w:tcPr>
          <w:p w14:paraId="6B8B5233" w14:textId="77777777" w:rsidR="009362C2" w:rsidRPr="00EF6B17" w:rsidRDefault="009362C2" w:rsidP="00362629">
            <w:pPr>
              <w:pStyle w:val="19"/>
              <w:spacing w:line="276" w:lineRule="auto"/>
              <w:ind w:firstLine="0"/>
              <w:jc w:val="center"/>
              <w:rPr>
                <w:lang w:val="en-US"/>
              </w:rPr>
            </w:pPr>
            <w:r w:rsidRPr="00EF6B17">
              <w:rPr>
                <w:color w:val="000000"/>
                <w:lang w:eastAsia="ru-RU"/>
              </w:rPr>
              <w:t>Нет □</w:t>
            </w:r>
          </w:p>
        </w:tc>
      </w:tr>
      <w:tr w:rsidR="009362C2" w:rsidRPr="00EF6B17" w14:paraId="3E31A431" w14:textId="77777777" w:rsidTr="00362629">
        <w:tc>
          <w:tcPr>
            <w:tcW w:w="516" w:type="dxa"/>
            <w:shd w:val="clear" w:color="auto" w:fill="auto"/>
          </w:tcPr>
          <w:p w14:paraId="778FA00F" w14:textId="77777777" w:rsidR="009362C2" w:rsidRPr="008A3105" w:rsidRDefault="009362C2" w:rsidP="00362629">
            <w:pPr>
              <w:pStyle w:val="19"/>
              <w:spacing w:line="276" w:lineRule="auto"/>
              <w:ind w:firstLine="0"/>
              <w:rPr>
                <w:b/>
                <w:bCs/>
                <w:lang w:val="ru-RU"/>
              </w:rPr>
            </w:pPr>
            <w:r w:rsidRPr="008A3105">
              <w:rPr>
                <w:b/>
                <w:bCs/>
                <w:lang w:val="ru-RU"/>
              </w:rPr>
              <w:t>2.</w:t>
            </w:r>
          </w:p>
        </w:tc>
        <w:tc>
          <w:tcPr>
            <w:tcW w:w="5716" w:type="dxa"/>
            <w:shd w:val="clear" w:color="auto" w:fill="auto"/>
          </w:tcPr>
          <w:p w14:paraId="5BFC64F8" w14:textId="77777777" w:rsidR="009362C2" w:rsidRPr="008A3105" w:rsidRDefault="009362C2" w:rsidP="00362629">
            <w:pPr>
              <w:pStyle w:val="19"/>
              <w:spacing w:line="276" w:lineRule="auto"/>
              <w:ind w:firstLine="0"/>
              <w:rPr>
                <w:b/>
                <w:bCs/>
                <w:lang w:val="ru-RU"/>
              </w:rPr>
            </w:pPr>
            <w:r w:rsidRPr="008A3105">
              <w:rPr>
                <w:b/>
                <w:bCs/>
                <w:lang w:val="ru-RU"/>
              </w:rPr>
              <w:t>Временные критерии качества</w:t>
            </w:r>
          </w:p>
        </w:tc>
        <w:tc>
          <w:tcPr>
            <w:tcW w:w="1560" w:type="dxa"/>
            <w:shd w:val="clear" w:color="auto" w:fill="auto"/>
          </w:tcPr>
          <w:p w14:paraId="7CBA724E" w14:textId="77777777" w:rsidR="009362C2" w:rsidRPr="00EF6B17" w:rsidRDefault="009362C2" w:rsidP="00362629">
            <w:pPr>
              <w:pStyle w:val="19"/>
              <w:spacing w:line="276" w:lineRule="auto"/>
              <w:ind w:firstLine="0"/>
              <w:jc w:val="center"/>
              <w:rPr>
                <w:color w:val="000000"/>
                <w:lang w:eastAsia="ru-RU"/>
              </w:rPr>
            </w:pPr>
          </w:p>
        </w:tc>
        <w:tc>
          <w:tcPr>
            <w:tcW w:w="1553" w:type="dxa"/>
            <w:shd w:val="clear" w:color="auto" w:fill="auto"/>
          </w:tcPr>
          <w:p w14:paraId="17C00FFA" w14:textId="77777777" w:rsidR="009362C2" w:rsidRPr="00EF6B17" w:rsidRDefault="009362C2" w:rsidP="00362629">
            <w:pPr>
              <w:pStyle w:val="19"/>
              <w:spacing w:line="276" w:lineRule="auto"/>
              <w:ind w:firstLine="0"/>
              <w:jc w:val="center"/>
              <w:rPr>
                <w:color w:val="000000"/>
                <w:lang w:eastAsia="ru-RU"/>
              </w:rPr>
            </w:pPr>
          </w:p>
        </w:tc>
      </w:tr>
      <w:tr w:rsidR="009362C2" w:rsidRPr="00EF6B17" w14:paraId="1B366FC2" w14:textId="77777777" w:rsidTr="00362629">
        <w:tc>
          <w:tcPr>
            <w:tcW w:w="516" w:type="dxa"/>
            <w:shd w:val="clear" w:color="auto" w:fill="auto"/>
          </w:tcPr>
          <w:p w14:paraId="1174B263" w14:textId="77777777" w:rsidR="009362C2" w:rsidRDefault="009362C2" w:rsidP="00362629">
            <w:pPr>
              <w:pStyle w:val="19"/>
              <w:spacing w:line="276" w:lineRule="auto"/>
              <w:ind w:firstLine="0"/>
              <w:rPr>
                <w:lang w:val="ru-RU"/>
              </w:rPr>
            </w:pPr>
            <w:r>
              <w:rPr>
                <w:lang w:val="ru-RU"/>
              </w:rPr>
              <w:t>2.1</w:t>
            </w:r>
          </w:p>
        </w:tc>
        <w:tc>
          <w:tcPr>
            <w:tcW w:w="5716" w:type="dxa"/>
            <w:shd w:val="clear" w:color="auto" w:fill="auto"/>
          </w:tcPr>
          <w:p w14:paraId="44EC377D" w14:textId="77777777" w:rsidR="009362C2" w:rsidRDefault="009362C2" w:rsidP="00362629">
            <w:pPr>
              <w:pStyle w:val="19"/>
              <w:spacing w:line="276" w:lineRule="auto"/>
              <w:ind w:firstLine="0"/>
              <w:rPr>
                <w:lang w:val="ru-RU"/>
              </w:rPr>
            </w:pPr>
            <w:r>
              <w:rPr>
                <w:lang w:val="ru-RU"/>
              </w:rPr>
              <w:t>Устранение признаков патологического процесса</w:t>
            </w:r>
          </w:p>
        </w:tc>
        <w:tc>
          <w:tcPr>
            <w:tcW w:w="1560" w:type="dxa"/>
            <w:shd w:val="clear" w:color="auto" w:fill="auto"/>
          </w:tcPr>
          <w:p w14:paraId="351980BD" w14:textId="77777777" w:rsidR="009362C2" w:rsidRPr="00EF6B17" w:rsidRDefault="009362C2" w:rsidP="00362629">
            <w:pPr>
              <w:pStyle w:val="19"/>
              <w:spacing w:line="276" w:lineRule="auto"/>
              <w:ind w:firstLine="0"/>
              <w:jc w:val="center"/>
              <w:rPr>
                <w:color w:val="000000"/>
                <w:lang w:eastAsia="ru-RU"/>
              </w:rPr>
            </w:pPr>
            <w:r w:rsidRPr="00EF6B17">
              <w:rPr>
                <w:color w:val="000000"/>
                <w:lang w:eastAsia="ru-RU"/>
              </w:rPr>
              <w:t>Да □</w:t>
            </w:r>
          </w:p>
        </w:tc>
        <w:tc>
          <w:tcPr>
            <w:tcW w:w="1553" w:type="dxa"/>
            <w:shd w:val="clear" w:color="auto" w:fill="auto"/>
          </w:tcPr>
          <w:p w14:paraId="2E6CB3B2" w14:textId="77777777" w:rsidR="009362C2" w:rsidRPr="00EF6B17" w:rsidRDefault="009362C2" w:rsidP="00362629">
            <w:pPr>
              <w:pStyle w:val="19"/>
              <w:spacing w:line="276" w:lineRule="auto"/>
              <w:ind w:firstLine="0"/>
              <w:jc w:val="center"/>
              <w:rPr>
                <w:color w:val="000000"/>
                <w:lang w:eastAsia="ru-RU"/>
              </w:rPr>
            </w:pPr>
            <w:r w:rsidRPr="00EF6B17">
              <w:rPr>
                <w:color w:val="000000"/>
                <w:lang w:eastAsia="ru-RU"/>
              </w:rPr>
              <w:t>Нет □</w:t>
            </w:r>
          </w:p>
        </w:tc>
      </w:tr>
      <w:tr w:rsidR="009362C2" w:rsidRPr="00EF6B17" w14:paraId="46DFEF93" w14:textId="77777777" w:rsidTr="00362629">
        <w:tc>
          <w:tcPr>
            <w:tcW w:w="516" w:type="dxa"/>
            <w:shd w:val="clear" w:color="auto" w:fill="auto"/>
          </w:tcPr>
          <w:p w14:paraId="126A32E1" w14:textId="77777777" w:rsidR="009362C2" w:rsidRDefault="009362C2" w:rsidP="00362629">
            <w:pPr>
              <w:pStyle w:val="19"/>
              <w:spacing w:line="276" w:lineRule="auto"/>
              <w:ind w:firstLine="0"/>
              <w:rPr>
                <w:lang w:val="ru-RU"/>
              </w:rPr>
            </w:pPr>
            <w:r>
              <w:rPr>
                <w:lang w:val="ru-RU"/>
              </w:rPr>
              <w:t>2.2</w:t>
            </w:r>
          </w:p>
        </w:tc>
        <w:tc>
          <w:tcPr>
            <w:tcW w:w="5716" w:type="dxa"/>
            <w:shd w:val="clear" w:color="auto" w:fill="auto"/>
          </w:tcPr>
          <w:p w14:paraId="0F2EAD92" w14:textId="77777777" w:rsidR="009362C2" w:rsidRDefault="009362C2" w:rsidP="00362629">
            <w:pPr>
              <w:pStyle w:val="19"/>
              <w:spacing w:line="276" w:lineRule="auto"/>
              <w:ind w:firstLine="0"/>
              <w:rPr>
                <w:lang w:val="ru-RU"/>
              </w:rPr>
            </w:pPr>
            <w:r>
              <w:rPr>
                <w:lang w:val="ru-RU"/>
              </w:rPr>
              <w:t>Назначение повторного приема</w:t>
            </w:r>
          </w:p>
        </w:tc>
        <w:tc>
          <w:tcPr>
            <w:tcW w:w="1560" w:type="dxa"/>
            <w:shd w:val="clear" w:color="auto" w:fill="auto"/>
          </w:tcPr>
          <w:p w14:paraId="0CC566A0" w14:textId="77777777" w:rsidR="009362C2" w:rsidRPr="00EF6B17" w:rsidRDefault="009362C2" w:rsidP="00362629">
            <w:pPr>
              <w:pStyle w:val="19"/>
              <w:spacing w:line="276" w:lineRule="auto"/>
              <w:ind w:firstLine="0"/>
              <w:jc w:val="center"/>
              <w:rPr>
                <w:color w:val="000000"/>
                <w:lang w:eastAsia="ru-RU"/>
              </w:rPr>
            </w:pPr>
            <w:r w:rsidRPr="00EF6B17">
              <w:rPr>
                <w:color w:val="000000"/>
                <w:lang w:eastAsia="ru-RU"/>
              </w:rPr>
              <w:t>Да □</w:t>
            </w:r>
          </w:p>
        </w:tc>
        <w:tc>
          <w:tcPr>
            <w:tcW w:w="1553" w:type="dxa"/>
            <w:shd w:val="clear" w:color="auto" w:fill="auto"/>
          </w:tcPr>
          <w:p w14:paraId="0BFEBE87" w14:textId="77777777" w:rsidR="009362C2" w:rsidRPr="00EF6B17" w:rsidRDefault="009362C2" w:rsidP="00362629">
            <w:pPr>
              <w:pStyle w:val="19"/>
              <w:spacing w:line="276" w:lineRule="auto"/>
              <w:ind w:firstLine="0"/>
              <w:jc w:val="center"/>
              <w:rPr>
                <w:color w:val="000000"/>
                <w:lang w:eastAsia="ru-RU"/>
              </w:rPr>
            </w:pPr>
            <w:r w:rsidRPr="00EF6B17">
              <w:rPr>
                <w:color w:val="000000"/>
                <w:lang w:eastAsia="ru-RU"/>
              </w:rPr>
              <w:t>Нет □</w:t>
            </w:r>
          </w:p>
        </w:tc>
      </w:tr>
      <w:tr w:rsidR="009362C2" w:rsidRPr="00EF6B17" w14:paraId="3F51800D" w14:textId="77777777" w:rsidTr="00362629">
        <w:tc>
          <w:tcPr>
            <w:tcW w:w="516" w:type="dxa"/>
            <w:shd w:val="clear" w:color="auto" w:fill="auto"/>
          </w:tcPr>
          <w:p w14:paraId="17F6AC87" w14:textId="77777777" w:rsidR="009362C2" w:rsidRDefault="009362C2" w:rsidP="00362629">
            <w:pPr>
              <w:pStyle w:val="19"/>
              <w:spacing w:line="276" w:lineRule="auto"/>
              <w:ind w:firstLine="0"/>
              <w:rPr>
                <w:lang w:val="ru-RU"/>
              </w:rPr>
            </w:pPr>
            <w:r>
              <w:rPr>
                <w:lang w:val="ru-RU"/>
              </w:rPr>
              <w:t>2.3</w:t>
            </w:r>
          </w:p>
        </w:tc>
        <w:tc>
          <w:tcPr>
            <w:tcW w:w="5716" w:type="dxa"/>
            <w:shd w:val="clear" w:color="auto" w:fill="auto"/>
          </w:tcPr>
          <w:p w14:paraId="6D456D83" w14:textId="77777777" w:rsidR="009362C2" w:rsidRDefault="009362C2" w:rsidP="00362629">
            <w:pPr>
              <w:pStyle w:val="19"/>
              <w:spacing w:line="276" w:lineRule="auto"/>
              <w:ind w:firstLine="0"/>
              <w:rPr>
                <w:lang w:val="ru-RU"/>
              </w:rPr>
            </w:pPr>
            <w:r>
              <w:rPr>
                <w:lang w:val="ru-RU"/>
              </w:rPr>
              <w:t>Назначение диспансерного осмотра</w:t>
            </w:r>
          </w:p>
        </w:tc>
        <w:tc>
          <w:tcPr>
            <w:tcW w:w="1560" w:type="dxa"/>
            <w:shd w:val="clear" w:color="auto" w:fill="auto"/>
          </w:tcPr>
          <w:p w14:paraId="1B873CD1" w14:textId="77777777" w:rsidR="009362C2" w:rsidRPr="00EF6B17" w:rsidRDefault="009362C2" w:rsidP="00362629">
            <w:pPr>
              <w:pStyle w:val="19"/>
              <w:spacing w:line="276" w:lineRule="auto"/>
              <w:ind w:firstLine="0"/>
              <w:jc w:val="center"/>
              <w:rPr>
                <w:color w:val="000000"/>
                <w:lang w:eastAsia="ru-RU"/>
              </w:rPr>
            </w:pPr>
            <w:r w:rsidRPr="00EF6B17">
              <w:rPr>
                <w:color w:val="000000"/>
                <w:lang w:eastAsia="ru-RU"/>
              </w:rPr>
              <w:t>Да □</w:t>
            </w:r>
          </w:p>
        </w:tc>
        <w:tc>
          <w:tcPr>
            <w:tcW w:w="1553" w:type="dxa"/>
            <w:shd w:val="clear" w:color="auto" w:fill="auto"/>
          </w:tcPr>
          <w:p w14:paraId="2E34EC14" w14:textId="77777777" w:rsidR="009362C2" w:rsidRPr="00EF6B17" w:rsidRDefault="009362C2" w:rsidP="00362629">
            <w:pPr>
              <w:pStyle w:val="19"/>
              <w:spacing w:line="276" w:lineRule="auto"/>
              <w:ind w:firstLine="0"/>
              <w:jc w:val="center"/>
              <w:rPr>
                <w:color w:val="000000"/>
                <w:lang w:eastAsia="ru-RU"/>
              </w:rPr>
            </w:pPr>
            <w:r w:rsidRPr="00EF6B17">
              <w:rPr>
                <w:color w:val="000000"/>
                <w:lang w:eastAsia="ru-RU"/>
              </w:rPr>
              <w:t>Нет □</w:t>
            </w:r>
          </w:p>
        </w:tc>
      </w:tr>
      <w:tr w:rsidR="009362C2" w:rsidRPr="00EF6B17" w14:paraId="207D794C" w14:textId="77777777" w:rsidTr="00362629">
        <w:tc>
          <w:tcPr>
            <w:tcW w:w="516" w:type="dxa"/>
            <w:shd w:val="clear" w:color="auto" w:fill="auto"/>
          </w:tcPr>
          <w:p w14:paraId="34AA42D2" w14:textId="77777777" w:rsidR="009362C2" w:rsidRPr="008A3105" w:rsidRDefault="009362C2" w:rsidP="00362629">
            <w:pPr>
              <w:pStyle w:val="19"/>
              <w:spacing w:line="276" w:lineRule="auto"/>
              <w:ind w:firstLine="0"/>
              <w:rPr>
                <w:b/>
                <w:bCs/>
                <w:lang w:val="ru-RU"/>
              </w:rPr>
            </w:pPr>
            <w:r w:rsidRPr="008A3105">
              <w:rPr>
                <w:b/>
                <w:bCs/>
                <w:lang w:val="ru-RU"/>
              </w:rPr>
              <w:t>3.</w:t>
            </w:r>
          </w:p>
        </w:tc>
        <w:tc>
          <w:tcPr>
            <w:tcW w:w="5716" w:type="dxa"/>
            <w:shd w:val="clear" w:color="auto" w:fill="auto"/>
          </w:tcPr>
          <w:p w14:paraId="02D252CD" w14:textId="77777777" w:rsidR="009362C2" w:rsidRPr="008A3105" w:rsidRDefault="009362C2" w:rsidP="00362629">
            <w:pPr>
              <w:pStyle w:val="19"/>
              <w:spacing w:line="276" w:lineRule="auto"/>
              <w:ind w:firstLine="0"/>
              <w:rPr>
                <w:b/>
                <w:bCs/>
                <w:lang w:val="ru-RU"/>
              </w:rPr>
            </w:pPr>
            <w:r w:rsidRPr="008A3105">
              <w:rPr>
                <w:b/>
                <w:bCs/>
                <w:lang w:val="ru-RU"/>
              </w:rPr>
              <w:t>Результативные критерии качества</w:t>
            </w:r>
          </w:p>
        </w:tc>
        <w:tc>
          <w:tcPr>
            <w:tcW w:w="1560" w:type="dxa"/>
            <w:shd w:val="clear" w:color="auto" w:fill="auto"/>
          </w:tcPr>
          <w:p w14:paraId="59BF3426" w14:textId="77777777" w:rsidR="009362C2" w:rsidRPr="00EF6B17" w:rsidRDefault="009362C2" w:rsidP="00362629">
            <w:pPr>
              <w:pStyle w:val="19"/>
              <w:spacing w:line="276" w:lineRule="auto"/>
              <w:ind w:firstLine="0"/>
              <w:jc w:val="center"/>
              <w:rPr>
                <w:lang w:val="ru-RU"/>
              </w:rPr>
            </w:pPr>
            <w:r w:rsidRPr="00EF6B17">
              <w:rPr>
                <w:color w:val="000000"/>
                <w:lang w:eastAsia="ru-RU"/>
              </w:rPr>
              <w:t>Да □</w:t>
            </w:r>
          </w:p>
        </w:tc>
        <w:tc>
          <w:tcPr>
            <w:tcW w:w="1553" w:type="dxa"/>
            <w:shd w:val="clear" w:color="auto" w:fill="auto"/>
          </w:tcPr>
          <w:p w14:paraId="1740800F" w14:textId="77777777" w:rsidR="009362C2" w:rsidRPr="00EF6B17" w:rsidRDefault="009362C2" w:rsidP="00362629">
            <w:pPr>
              <w:pStyle w:val="19"/>
              <w:spacing w:line="276" w:lineRule="auto"/>
              <w:ind w:firstLine="0"/>
              <w:jc w:val="center"/>
              <w:rPr>
                <w:lang w:val="ru-RU"/>
              </w:rPr>
            </w:pPr>
            <w:r w:rsidRPr="00EF6B17">
              <w:rPr>
                <w:color w:val="000000"/>
                <w:lang w:eastAsia="ru-RU"/>
              </w:rPr>
              <w:t>Нет □</w:t>
            </w:r>
          </w:p>
        </w:tc>
      </w:tr>
      <w:tr w:rsidR="009362C2" w:rsidRPr="00EF6B17" w14:paraId="65F27D55" w14:textId="77777777" w:rsidTr="00362629">
        <w:tc>
          <w:tcPr>
            <w:tcW w:w="516" w:type="dxa"/>
            <w:shd w:val="clear" w:color="auto" w:fill="auto"/>
          </w:tcPr>
          <w:p w14:paraId="08A314C8" w14:textId="77777777" w:rsidR="009362C2" w:rsidRPr="00EF6B17" w:rsidRDefault="009362C2" w:rsidP="00362629">
            <w:pPr>
              <w:pStyle w:val="19"/>
              <w:spacing w:line="276" w:lineRule="auto"/>
              <w:ind w:firstLine="0"/>
              <w:rPr>
                <w:lang w:val="ru-RU"/>
              </w:rPr>
            </w:pPr>
            <w:r>
              <w:rPr>
                <w:lang w:val="ru-RU"/>
              </w:rPr>
              <w:t>3.1</w:t>
            </w:r>
          </w:p>
        </w:tc>
        <w:tc>
          <w:tcPr>
            <w:tcW w:w="5716" w:type="dxa"/>
            <w:shd w:val="clear" w:color="auto" w:fill="auto"/>
          </w:tcPr>
          <w:p w14:paraId="7360EAA9" w14:textId="77777777" w:rsidR="009362C2" w:rsidRPr="00EF6B17" w:rsidRDefault="009362C2" w:rsidP="00362629">
            <w:pPr>
              <w:pStyle w:val="19"/>
              <w:spacing w:line="276" w:lineRule="auto"/>
              <w:ind w:firstLine="0"/>
              <w:rPr>
                <w:lang w:val="ru-RU"/>
              </w:rPr>
            </w:pPr>
            <w:r w:rsidRPr="00EF6B17">
              <w:rPr>
                <w:lang w:val="ru-RU"/>
              </w:rPr>
              <w:t>Проведена оценка результата проведенного лечения по критериям: «стабилизация», «улучшение», «ухудшение».</w:t>
            </w:r>
          </w:p>
        </w:tc>
        <w:tc>
          <w:tcPr>
            <w:tcW w:w="1560" w:type="dxa"/>
            <w:shd w:val="clear" w:color="auto" w:fill="auto"/>
          </w:tcPr>
          <w:p w14:paraId="68174376" w14:textId="77777777" w:rsidR="009362C2" w:rsidRPr="00EF6B17" w:rsidRDefault="009362C2" w:rsidP="00362629">
            <w:pPr>
              <w:pStyle w:val="19"/>
              <w:spacing w:line="276" w:lineRule="auto"/>
              <w:ind w:firstLine="0"/>
              <w:jc w:val="center"/>
              <w:rPr>
                <w:lang w:val="ru-RU"/>
              </w:rPr>
            </w:pPr>
            <w:r w:rsidRPr="00EF6B17">
              <w:rPr>
                <w:color w:val="000000"/>
                <w:lang w:eastAsia="ru-RU"/>
              </w:rPr>
              <w:t>Да □</w:t>
            </w:r>
          </w:p>
        </w:tc>
        <w:tc>
          <w:tcPr>
            <w:tcW w:w="1553" w:type="dxa"/>
            <w:shd w:val="clear" w:color="auto" w:fill="auto"/>
          </w:tcPr>
          <w:p w14:paraId="5F83FFA0" w14:textId="77777777" w:rsidR="009362C2" w:rsidRPr="00EF6B17" w:rsidRDefault="009362C2" w:rsidP="00362629">
            <w:pPr>
              <w:pStyle w:val="19"/>
              <w:spacing w:line="276" w:lineRule="auto"/>
              <w:ind w:firstLine="0"/>
              <w:jc w:val="center"/>
              <w:rPr>
                <w:lang w:val="ru-RU"/>
              </w:rPr>
            </w:pPr>
            <w:r w:rsidRPr="00EF6B17">
              <w:rPr>
                <w:color w:val="000000"/>
                <w:lang w:eastAsia="ru-RU"/>
              </w:rPr>
              <w:t>Нет □</w:t>
            </w:r>
          </w:p>
        </w:tc>
      </w:tr>
      <w:tr w:rsidR="009362C2" w:rsidRPr="00EF6B17" w14:paraId="6B07B2B8" w14:textId="77777777" w:rsidTr="00362629">
        <w:tc>
          <w:tcPr>
            <w:tcW w:w="516" w:type="dxa"/>
            <w:shd w:val="clear" w:color="auto" w:fill="auto"/>
          </w:tcPr>
          <w:p w14:paraId="22BF0869" w14:textId="77777777" w:rsidR="009362C2" w:rsidRPr="008A3105" w:rsidRDefault="009362C2" w:rsidP="00362629">
            <w:pPr>
              <w:pStyle w:val="19"/>
              <w:spacing w:line="276" w:lineRule="auto"/>
              <w:ind w:firstLine="0"/>
              <w:rPr>
                <w:b/>
                <w:bCs/>
                <w:lang w:val="ru-RU"/>
              </w:rPr>
            </w:pPr>
            <w:r w:rsidRPr="008A3105">
              <w:rPr>
                <w:b/>
                <w:bCs/>
                <w:lang w:val="ru-RU"/>
              </w:rPr>
              <w:t>4.</w:t>
            </w:r>
          </w:p>
        </w:tc>
        <w:tc>
          <w:tcPr>
            <w:tcW w:w="5716" w:type="dxa"/>
            <w:shd w:val="clear" w:color="auto" w:fill="auto"/>
          </w:tcPr>
          <w:p w14:paraId="15B27884" w14:textId="77777777" w:rsidR="009362C2" w:rsidRPr="008A3105" w:rsidRDefault="009362C2" w:rsidP="00362629">
            <w:pPr>
              <w:pStyle w:val="19"/>
              <w:spacing w:line="276" w:lineRule="auto"/>
              <w:ind w:firstLine="0"/>
              <w:rPr>
                <w:b/>
                <w:bCs/>
                <w:lang w:val="ru-RU"/>
              </w:rPr>
            </w:pPr>
            <w:r w:rsidRPr="008A3105">
              <w:rPr>
                <w:b/>
                <w:bCs/>
                <w:lang w:val="ru-RU"/>
              </w:rPr>
              <w:t>Дополнительные критерии</w:t>
            </w:r>
          </w:p>
        </w:tc>
        <w:tc>
          <w:tcPr>
            <w:tcW w:w="1560" w:type="dxa"/>
            <w:shd w:val="clear" w:color="auto" w:fill="auto"/>
          </w:tcPr>
          <w:p w14:paraId="7AC627A8" w14:textId="77777777" w:rsidR="009362C2" w:rsidRPr="00EF6B17" w:rsidRDefault="009362C2" w:rsidP="00362629">
            <w:pPr>
              <w:pStyle w:val="19"/>
              <w:spacing w:line="276" w:lineRule="auto"/>
              <w:ind w:firstLine="0"/>
              <w:jc w:val="center"/>
              <w:rPr>
                <w:color w:val="000000"/>
                <w:lang w:eastAsia="ru-RU"/>
              </w:rPr>
            </w:pPr>
          </w:p>
        </w:tc>
        <w:tc>
          <w:tcPr>
            <w:tcW w:w="1553" w:type="dxa"/>
            <w:shd w:val="clear" w:color="auto" w:fill="auto"/>
          </w:tcPr>
          <w:p w14:paraId="1EEC51B8" w14:textId="77777777" w:rsidR="009362C2" w:rsidRPr="00EF6B17" w:rsidRDefault="009362C2" w:rsidP="00362629">
            <w:pPr>
              <w:pStyle w:val="19"/>
              <w:spacing w:line="276" w:lineRule="auto"/>
              <w:ind w:firstLine="0"/>
              <w:jc w:val="center"/>
              <w:rPr>
                <w:color w:val="000000"/>
                <w:lang w:eastAsia="ru-RU"/>
              </w:rPr>
            </w:pPr>
          </w:p>
        </w:tc>
      </w:tr>
      <w:tr w:rsidR="009362C2" w:rsidRPr="00EF6B17" w14:paraId="124FC789" w14:textId="77777777" w:rsidTr="00362629">
        <w:tc>
          <w:tcPr>
            <w:tcW w:w="516" w:type="dxa"/>
            <w:shd w:val="clear" w:color="auto" w:fill="auto"/>
          </w:tcPr>
          <w:p w14:paraId="2160237F" w14:textId="77777777" w:rsidR="009362C2" w:rsidRPr="00EF6B17" w:rsidRDefault="009362C2" w:rsidP="00362629">
            <w:pPr>
              <w:pStyle w:val="19"/>
              <w:spacing w:line="276" w:lineRule="auto"/>
              <w:ind w:firstLine="0"/>
              <w:rPr>
                <w:lang w:val="ru-RU"/>
              </w:rPr>
            </w:pPr>
            <w:r>
              <w:rPr>
                <w:lang w:val="ru-RU"/>
              </w:rPr>
              <w:t>4.1</w:t>
            </w:r>
          </w:p>
        </w:tc>
        <w:tc>
          <w:tcPr>
            <w:tcW w:w="5716" w:type="dxa"/>
            <w:shd w:val="clear" w:color="auto" w:fill="auto"/>
          </w:tcPr>
          <w:p w14:paraId="003E9349" w14:textId="77777777" w:rsidR="009362C2" w:rsidRPr="00EF6B17" w:rsidRDefault="009362C2" w:rsidP="00362629">
            <w:pPr>
              <w:pStyle w:val="19"/>
              <w:spacing w:line="276" w:lineRule="auto"/>
              <w:ind w:firstLine="0"/>
              <w:rPr>
                <w:lang w:val="ru-RU"/>
              </w:rPr>
            </w:pPr>
            <w:r>
              <w:rPr>
                <w:lang w:val="ru-RU"/>
              </w:rPr>
              <w:t>Правильность и полнота заполнения медицинской документации</w:t>
            </w:r>
          </w:p>
        </w:tc>
        <w:tc>
          <w:tcPr>
            <w:tcW w:w="1560" w:type="dxa"/>
            <w:shd w:val="clear" w:color="auto" w:fill="auto"/>
          </w:tcPr>
          <w:p w14:paraId="7BA50A51" w14:textId="77777777" w:rsidR="009362C2" w:rsidRPr="00EF6B17" w:rsidRDefault="009362C2" w:rsidP="00362629">
            <w:pPr>
              <w:pStyle w:val="19"/>
              <w:spacing w:line="276" w:lineRule="auto"/>
              <w:ind w:firstLine="0"/>
              <w:jc w:val="center"/>
              <w:rPr>
                <w:lang w:val="en-US"/>
              </w:rPr>
            </w:pPr>
            <w:r w:rsidRPr="00EF6B17">
              <w:rPr>
                <w:color w:val="000000"/>
                <w:lang w:eastAsia="ru-RU"/>
              </w:rPr>
              <w:t>Да □</w:t>
            </w:r>
          </w:p>
        </w:tc>
        <w:tc>
          <w:tcPr>
            <w:tcW w:w="1553" w:type="dxa"/>
            <w:shd w:val="clear" w:color="auto" w:fill="auto"/>
          </w:tcPr>
          <w:p w14:paraId="0589CB7A" w14:textId="77777777" w:rsidR="009362C2" w:rsidRPr="00EF6B17" w:rsidRDefault="009362C2" w:rsidP="00362629">
            <w:pPr>
              <w:pStyle w:val="19"/>
              <w:spacing w:line="276" w:lineRule="auto"/>
              <w:ind w:firstLine="0"/>
              <w:jc w:val="center"/>
              <w:rPr>
                <w:lang w:val="en-US"/>
              </w:rPr>
            </w:pPr>
            <w:r w:rsidRPr="00EF6B17">
              <w:rPr>
                <w:color w:val="000000"/>
                <w:lang w:eastAsia="ru-RU"/>
              </w:rPr>
              <w:t>Нет □</w:t>
            </w:r>
          </w:p>
        </w:tc>
      </w:tr>
      <w:tr w:rsidR="009362C2" w:rsidRPr="00EF6B17" w14:paraId="34EA21F6" w14:textId="77777777" w:rsidTr="00362629">
        <w:tc>
          <w:tcPr>
            <w:tcW w:w="516" w:type="dxa"/>
            <w:shd w:val="clear" w:color="auto" w:fill="auto"/>
          </w:tcPr>
          <w:p w14:paraId="19A69FCC" w14:textId="77777777" w:rsidR="009362C2" w:rsidRPr="00EF6B17" w:rsidRDefault="009362C2" w:rsidP="00362629">
            <w:pPr>
              <w:pStyle w:val="19"/>
              <w:spacing w:line="276" w:lineRule="auto"/>
              <w:ind w:firstLine="0"/>
              <w:rPr>
                <w:lang w:val="ru-RU"/>
              </w:rPr>
            </w:pPr>
            <w:r>
              <w:rPr>
                <w:lang w:val="ru-RU"/>
              </w:rPr>
              <w:t>4.2</w:t>
            </w:r>
          </w:p>
        </w:tc>
        <w:tc>
          <w:tcPr>
            <w:tcW w:w="5716" w:type="dxa"/>
            <w:shd w:val="clear" w:color="auto" w:fill="auto"/>
          </w:tcPr>
          <w:p w14:paraId="284D2476" w14:textId="77777777" w:rsidR="009362C2" w:rsidRPr="00EF6B17" w:rsidRDefault="009362C2" w:rsidP="00362629">
            <w:pPr>
              <w:pStyle w:val="19"/>
              <w:spacing w:line="276" w:lineRule="auto"/>
              <w:ind w:firstLine="0"/>
              <w:rPr>
                <w:lang w:val="ru-RU"/>
              </w:rPr>
            </w:pPr>
            <w:r>
              <w:rPr>
                <w:lang w:val="ru-RU"/>
              </w:rPr>
              <w:t>Отсутствие осложнений</w:t>
            </w:r>
          </w:p>
        </w:tc>
        <w:tc>
          <w:tcPr>
            <w:tcW w:w="1560" w:type="dxa"/>
            <w:shd w:val="clear" w:color="auto" w:fill="auto"/>
          </w:tcPr>
          <w:p w14:paraId="327C840E" w14:textId="77777777" w:rsidR="009362C2" w:rsidRPr="00EF6B17" w:rsidRDefault="009362C2" w:rsidP="00362629">
            <w:pPr>
              <w:pStyle w:val="19"/>
              <w:spacing w:line="276" w:lineRule="auto"/>
              <w:ind w:firstLine="0"/>
              <w:jc w:val="center"/>
              <w:rPr>
                <w:lang w:val="en-US"/>
              </w:rPr>
            </w:pPr>
            <w:r w:rsidRPr="00EF6B17">
              <w:rPr>
                <w:color w:val="000000"/>
                <w:lang w:eastAsia="ru-RU"/>
              </w:rPr>
              <w:t>Да □</w:t>
            </w:r>
          </w:p>
        </w:tc>
        <w:tc>
          <w:tcPr>
            <w:tcW w:w="1553" w:type="dxa"/>
            <w:shd w:val="clear" w:color="auto" w:fill="auto"/>
          </w:tcPr>
          <w:p w14:paraId="6DE2E7F9" w14:textId="77777777" w:rsidR="009362C2" w:rsidRPr="00EF6B17" w:rsidRDefault="009362C2" w:rsidP="00362629">
            <w:pPr>
              <w:pStyle w:val="19"/>
              <w:spacing w:line="276" w:lineRule="auto"/>
              <w:ind w:firstLine="0"/>
              <w:jc w:val="center"/>
              <w:rPr>
                <w:lang w:val="en-US"/>
              </w:rPr>
            </w:pPr>
            <w:r w:rsidRPr="00EF6B17">
              <w:rPr>
                <w:color w:val="000000"/>
                <w:lang w:eastAsia="ru-RU"/>
              </w:rPr>
              <w:t>Нет □</w:t>
            </w:r>
          </w:p>
        </w:tc>
      </w:tr>
    </w:tbl>
    <w:p w14:paraId="1525A06E" w14:textId="77777777" w:rsidR="009362C2" w:rsidRPr="00BA745B" w:rsidRDefault="009362C2" w:rsidP="009362C2">
      <w:pPr>
        <w:pStyle w:val="19"/>
        <w:ind w:firstLine="0"/>
      </w:pPr>
    </w:p>
    <w:p w14:paraId="07AA3887" w14:textId="77777777" w:rsidR="00AF3168" w:rsidRPr="00C81573" w:rsidRDefault="00AF3168" w:rsidP="005627B3">
      <w:pPr>
        <w:ind w:firstLine="0"/>
        <w:rPr>
          <w:b/>
          <w:sz w:val="28"/>
          <w:szCs w:val="28"/>
        </w:rPr>
      </w:pPr>
      <w:r w:rsidRPr="00C81573">
        <w:rPr>
          <w:b/>
          <w:sz w:val="28"/>
          <w:szCs w:val="28"/>
        </w:rPr>
        <w:br w:type="page"/>
      </w:r>
    </w:p>
    <w:p w14:paraId="28474685" w14:textId="77777777" w:rsidR="000414F6" w:rsidRPr="00C81573" w:rsidRDefault="00CB71DA" w:rsidP="00172112">
      <w:pPr>
        <w:pStyle w:val="CustomContentNormal"/>
      </w:pPr>
      <w:bookmarkStart w:id="124" w:name="_Toc11747751"/>
      <w:bookmarkStart w:id="125" w:name="_Toc181679588"/>
      <w:r w:rsidRPr="00C81573">
        <w:lastRenderedPageBreak/>
        <w:t>Список литературы</w:t>
      </w:r>
      <w:bookmarkEnd w:id="123"/>
      <w:bookmarkEnd w:id="124"/>
      <w:bookmarkEnd w:id="125"/>
    </w:p>
    <w:p w14:paraId="2D09E92F" w14:textId="2153762D" w:rsidR="000C55D1" w:rsidRDefault="00ED065A" w:rsidP="000C55D1">
      <w:pPr>
        <w:pStyle w:val="afd"/>
        <w:numPr>
          <w:ilvl w:val="0"/>
          <w:numId w:val="4"/>
        </w:numPr>
        <w:spacing w:before="100" w:beforeAutospacing="1" w:after="100" w:afterAutospacing="1"/>
        <w:ind w:left="567" w:hanging="567"/>
        <w:rPr>
          <w:szCs w:val="24"/>
        </w:rPr>
      </w:pPr>
      <w:r w:rsidRPr="00ED065A">
        <w:rPr>
          <w:szCs w:val="24"/>
          <w:lang w:val="ru-RU"/>
        </w:rPr>
        <w:t>Терапевтическая стоматология : национальное руководство / под ред. О. О. Янушевича. - 3-е изд., перераб. и доп. - Москва : ГЭОТАР-Медиа, 2024. - 1024 с</w:t>
      </w:r>
      <w:r w:rsidR="000C55D1" w:rsidRPr="00B036FB">
        <w:rPr>
          <w:szCs w:val="24"/>
        </w:rPr>
        <w:t>.</w:t>
      </w:r>
    </w:p>
    <w:p w14:paraId="5C9A2113" w14:textId="626E6D24" w:rsidR="0043613E" w:rsidRPr="0043613E" w:rsidRDefault="0043613E" w:rsidP="000C55D1">
      <w:pPr>
        <w:pStyle w:val="afd"/>
        <w:numPr>
          <w:ilvl w:val="0"/>
          <w:numId w:val="4"/>
        </w:numPr>
        <w:spacing w:before="100" w:beforeAutospacing="1" w:after="100" w:afterAutospacing="1"/>
        <w:ind w:left="567" w:hanging="567"/>
        <w:rPr>
          <w:szCs w:val="24"/>
        </w:rPr>
      </w:pPr>
      <w:r w:rsidRPr="0043613E">
        <w:rPr>
          <w:szCs w:val="24"/>
          <w:lang w:val="en-US"/>
        </w:rPr>
        <w:t xml:space="preserve">Sánchez-Bernal J, Conejero C, Conejero R. Recurrent Aphthous Stomatitis. Actas Dermosifiliogr (Engl Ed). 2020 Jul-Aug;111(6):471-480. English, Spanish. doi: 10.1016/j.ad.2019.09.004. </w:t>
      </w:r>
      <w:r w:rsidRPr="0043613E">
        <w:rPr>
          <w:szCs w:val="24"/>
          <w:lang w:val="ru-RU"/>
        </w:rPr>
        <w:t>Epub 2020 May 22. PMID: 32451064.</w:t>
      </w:r>
    </w:p>
    <w:p w14:paraId="34948417" w14:textId="765675C9" w:rsidR="0043613E" w:rsidRPr="0043613E" w:rsidRDefault="0043613E" w:rsidP="000C55D1">
      <w:pPr>
        <w:pStyle w:val="afd"/>
        <w:numPr>
          <w:ilvl w:val="0"/>
          <w:numId w:val="4"/>
        </w:numPr>
        <w:spacing w:before="100" w:beforeAutospacing="1" w:after="100" w:afterAutospacing="1"/>
        <w:ind w:left="567" w:hanging="567"/>
        <w:rPr>
          <w:szCs w:val="24"/>
        </w:rPr>
      </w:pPr>
      <w:r w:rsidRPr="0043613E">
        <w:rPr>
          <w:szCs w:val="24"/>
          <w:lang w:val="en-US"/>
        </w:rPr>
        <w:t>Edgar NR, Saleh D, Miller RA. Recurrent Aphthous Stomatitis: A Review. J Clin Aesthet Dermatol. 2017 Mar;10(3):26-36. Epub 2017 Mar 1. PMID: 28360966; PMCID: PMC5367879.</w:t>
      </w:r>
    </w:p>
    <w:p w14:paraId="5B3A8BEA" w14:textId="1749E684" w:rsidR="0043613E" w:rsidRPr="00675A11" w:rsidRDefault="0043613E" w:rsidP="000C55D1">
      <w:pPr>
        <w:pStyle w:val="afd"/>
        <w:numPr>
          <w:ilvl w:val="0"/>
          <w:numId w:val="4"/>
        </w:numPr>
        <w:spacing w:before="100" w:beforeAutospacing="1" w:after="100" w:afterAutospacing="1"/>
        <w:ind w:left="567" w:hanging="567"/>
        <w:rPr>
          <w:szCs w:val="24"/>
        </w:rPr>
      </w:pPr>
      <w:r w:rsidRPr="0043613E">
        <w:rPr>
          <w:szCs w:val="24"/>
          <w:lang w:val="en-US"/>
        </w:rPr>
        <w:t xml:space="preserve">Conejero Del Mazo R, García Forcén L, Navarro Aguilar ME. Recurrent aphthous stomatitis. Med Clin (Barc). </w:t>
      </w:r>
      <w:r w:rsidRPr="0043613E">
        <w:rPr>
          <w:szCs w:val="24"/>
          <w:lang w:val="ru-RU"/>
        </w:rPr>
        <w:t>2023 Sep 29;161(6):251-259. English, Spanish. doi: 10.1016/j.medcli.2023.05.007. Epub 2023 Jun 23. PMID: 37357066.</w:t>
      </w:r>
    </w:p>
    <w:p w14:paraId="7555BB06" w14:textId="5741C776" w:rsidR="00675A11" w:rsidRPr="00675A11" w:rsidRDefault="00675A11" w:rsidP="000C55D1">
      <w:pPr>
        <w:pStyle w:val="afd"/>
        <w:numPr>
          <w:ilvl w:val="0"/>
          <w:numId w:val="4"/>
        </w:numPr>
        <w:spacing w:before="100" w:beforeAutospacing="1" w:after="100" w:afterAutospacing="1"/>
        <w:ind w:left="567" w:hanging="567"/>
        <w:rPr>
          <w:szCs w:val="24"/>
        </w:rPr>
      </w:pPr>
      <w:r w:rsidRPr="00675A11">
        <w:rPr>
          <w:szCs w:val="24"/>
          <w:lang w:val="ru-RU"/>
        </w:rPr>
        <w:t>Леонтьев, В. К. Детская терапевтическая стоматология / под ред. Леонтьева В. К. , Кисельниковой Л. П. - Москва : ГЭОТАР-Медиа, 2021. - 952 с. (Серия "Национальные руководства") - ISBN 978-5-9704-6173-0. - Текст : электронный // URL : https://www.rosmedlib.ru/book/ISBN9785970461730.html</w:t>
      </w:r>
    </w:p>
    <w:p w14:paraId="3355E7BD" w14:textId="077E1BBD" w:rsidR="00675A11" w:rsidRPr="00675A11" w:rsidRDefault="00675A11" w:rsidP="000C55D1">
      <w:pPr>
        <w:pStyle w:val="afd"/>
        <w:numPr>
          <w:ilvl w:val="0"/>
          <w:numId w:val="4"/>
        </w:numPr>
        <w:spacing w:before="100" w:beforeAutospacing="1" w:after="100" w:afterAutospacing="1"/>
        <w:ind w:left="567" w:hanging="567"/>
        <w:rPr>
          <w:szCs w:val="24"/>
        </w:rPr>
      </w:pPr>
      <w:r w:rsidRPr="00675A11">
        <w:rPr>
          <w:szCs w:val="24"/>
          <w:lang w:val="en-US"/>
        </w:rPr>
        <w:t>Nam SW, Ahn SH, Shin SM, Jeong G. Clinical features of Bednar's aphthae in infants. Korean J Pediatr. 2016 Jan;59(1):30-4. doi: 10.3345/kjp.2016.59.1.30. Epub 2016 Jan 22. PMID: 26893601; PMCID: PMC4753197.</w:t>
      </w:r>
    </w:p>
    <w:p w14:paraId="796AD3A6" w14:textId="7A64ACB6" w:rsidR="00675A11" w:rsidRPr="00675A11" w:rsidRDefault="00675A11" w:rsidP="000C55D1">
      <w:pPr>
        <w:pStyle w:val="afd"/>
        <w:numPr>
          <w:ilvl w:val="0"/>
          <w:numId w:val="4"/>
        </w:numPr>
        <w:spacing w:before="100" w:beforeAutospacing="1" w:after="100" w:afterAutospacing="1"/>
        <w:ind w:left="567" w:hanging="567"/>
        <w:rPr>
          <w:szCs w:val="24"/>
        </w:rPr>
      </w:pPr>
      <w:r w:rsidRPr="00675A11">
        <w:rPr>
          <w:szCs w:val="24"/>
          <w:lang w:val="en-US"/>
        </w:rPr>
        <w:t xml:space="preserve">Nebgen S, Kasper HU, Schäfer D, Christ H, Roth B. Bednar's aphthae in neonates: incidence and associated factors. </w:t>
      </w:r>
      <w:r w:rsidRPr="00675A11">
        <w:rPr>
          <w:szCs w:val="24"/>
          <w:lang w:val="ru-RU"/>
        </w:rPr>
        <w:t>Neonatology. 2010;98(2):208-11. doi: 10.1159/000285523. Epub 2010 Mar 25. PMID: 20339307.</w:t>
      </w:r>
    </w:p>
    <w:p w14:paraId="51687179" w14:textId="356DD429" w:rsidR="00675A11" w:rsidRPr="00870099" w:rsidRDefault="00675A11" w:rsidP="000C55D1">
      <w:pPr>
        <w:pStyle w:val="afd"/>
        <w:numPr>
          <w:ilvl w:val="0"/>
          <w:numId w:val="4"/>
        </w:numPr>
        <w:spacing w:before="100" w:beforeAutospacing="1" w:after="100" w:afterAutospacing="1"/>
        <w:ind w:left="567" w:hanging="567"/>
        <w:rPr>
          <w:szCs w:val="24"/>
        </w:rPr>
      </w:pPr>
      <w:r w:rsidRPr="00675A11">
        <w:rPr>
          <w:szCs w:val="24"/>
          <w:lang w:val="en-US"/>
        </w:rPr>
        <w:t xml:space="preserve">Narukama R, Takahashi K, Arimitsu T, Hara-Isono K, Shimizu H, Ikeda K. Incidence and clinical risk factors of Bednar's aphthae in Japanese newborns. </w:t>
      </w:r>
      <w:r w:rsidRPr="00675A11">
        <w:rPr>
          <w:szCs w:val="24"/>
          <w:lang w:val="ru-RU"/>
        </w:rPr>
        <w:t>Pediatr Int. 2023 Jan-Dec;65(1):e15631. doi: 10.1111/ped.15631. PMID: 37804067.</w:t>
      </w:r>
    </w:p>
    <w:p w14:paraId="5054011E" w14:textId="5E0D4612" w:rsidR="00870099" w:rsidRPr="00870099" w:rsidRDefault="00870099" w:rsidP="000C55D1">
      <w:pPr>
        <w:pStyle w:val="afd"/>
        <w:numPr>
          <w:ilvl w:val="0"/>
          <w:numId w:val="4"/>
        </w:numPr>
        <w:spacing w:before="100" w:beforeAutospacing="1" w:after="100" w:afterAutospacing="1"/>
        <w:ind w:left="567" w:hanging="567"/>
        <w:rPr>
          <w:szCs w:val="24"/>
          <w:lang w:val="en-US"/>
        </w:rPr>
      </w:pPr>
      <w:r w:rsidRPr="00870099">
        <w:rPr>
          <w:szCs w:val="24"/>
          <w:lang w:val="en-US"/>
        </w:rPr>
        <w:t>Cubera K. Stomatopatie protetyczne - definicja, etiologia, klasyfikacja oraz leczenie [Denture stomatitis - definition, etiology, classification and treatment]. Przegl Lek. 2013;70(11):947-949</w:t>
      </w:r>
    </w:p>
    <w:p w14:paraId="71B3D535" w14:textId="3E460817" w:rsidR="00870099" w:rsidRDefault="00976A63" w:rsidP="000C55D1">
      <w:pPr>
        <w:pStyle w:val="afd"/>
        <w:numPr>
          <w:ilvl w:val="0"/>
          <w:numId w:val="4"/>
        </w:numPr>
        <w:spacing w:before="100" w:beforeAutospacing="1" w:after="100" w:afterAutospacing="1"/>
        <w:ind w:left="567" w:hanging="567"/>
        <w:rPr>
          <w:szCs w:val="24"/>
          <w:lang w:val="ru-RU"/>
        </w:rPr>
      </w:pPr>
      <w:r w:rsidRPr="00976A63">
        <w:rPr>
          <w:szCs w:val="24"/>
          <w:lang w:val="ru-RU"/>
        </w:rPr>
        <w:t>Оруджова А.Н., Кубрикова Ю.В., Соколовская Л.Н., Хаустова С.Ю., Свищева М.В., Олсуфьева А.В. Протезный стоматит и этиология образования. </w:t>
      </w:r>
      <w:r w:rsidRPr="00976A63">
        <w:rPr>
          <w:i/>
          <w:iCs/>
          <w:szCs w:val="24"/>
          <w:lang w:val="ru-RU"/>
        </w:rPr>
        <w:t>Медицинский алфавит</w:t>
      </w:r>
      <w:r w:rsidRPr="00976A63">
        <w:rPr>
          <w:szCs w:val="24"/>
          <w:lang w:val="ru-RU"/>
        </w:rPr>
        <w:t>. 2024;(1):93-97. </w:t>
      </w:r>
      <w:hyperlink r:id="rId11" w:tgtFrame="_blank" w:history="1">
        <w:r w:rsidRPr="00976A63">
          <w:rPr>
            <w:rStyle w:val="affb"/>
            <w:szCs w:val="24"/>
            <w:lang w:val="ru-RU"/>
          </w:rPr>
          <w:t>https://doi.org/10.33667/2078-5631-2024-1-93-97</w:t>
        </w:r>
      </w:hyperlink>
    </w:p>
    <w:p w14:paraId="19D00C5F" w14:textId="1FB1353F" w:rsidR="00870099" w:rsidRDefault="00870099" w:rsidP="000C55D1">
      <w:pPr>
        <w:pStyle w:val="afd"/>
        <w:numPr>
          <w:ilvl w:val="0"/>
          <w:numId w:val="4"/>
        </w:numPr>
        <w:spacing w:before="100" w:beforeAutospacing="1" w:after="100" w:afterAutospacing="1"/>
        <w:ind w:left="567" w:hanging="567"/>
        <w:rPr>
          <w:szCs w:val="24"/>
          <w:lang w:val="ru-RU"/>
        </w:rPr>
      </w:pPr>
      <w:r w:rsidRPr="00870099">
        <w:rPr>
          <w:szCs w:val="24"/>
          <w:lang w:val="ru-RU"/>
        </w:rPr>
        <w:t>Манак Т.Н., Борисенко Л.Г. Протезный стоматит: клиника, профилактика, лечение. - Минск: БГМУ, 2019. - 20 с.</w:t>
      </w:r>
    </w:p>
    <w:p w14:paraId="7B4059CC" w14:textId="6C547206" w:rsidR="00870099" w:rsidRDefault="00870099" w:rsidP="000C55D1">
      <w:pPr>
        <w:pStyle w:val="afd"/>
        <w:numPr>
          <w:ilvl w:val="0"/>
          <w:numId w:val="4"/>
        </w:numPr>
        <w:spacing w:before="100" w:beforeAutospacing="1" w:after="100" w:afterAutospacing="1"/>
        <w:ind w:left="567" w:hanging="567"/>
        <w:rPr>
          <w:szCs w:val="24"/>
          <w:lang w:val="ru-RU"/>
        </w:rPr>
      </w:pPr>
      <w:r w:rsidRPr="00870099">
        <w:rPr>
          <w:szCs w:val="24"/>
          <w:lang w:val="ru-RU"/>
        </w:rPr>
        <w:lastRenderedPageBreak/>
        <w:t>Балкаров А.О., Карданова С.Ю., Хулаев И.В., Шхагапсоева К.А., Гендугова О.М. Состояние слизистой оболочки полости рта у лиц, пользующихся съемными протезами // Современные проблемы науки и образования. – 2018. – № 5. ;</w:t>
      </w:r>
      <w:r w:rsidRPr="00870099">
        <w:rPr>
          <w:szCs w:val="24"/>
          <w:lang w:val="ru-RU"/>
        </w:rPr>
        <w:br/>
        <w:t>URL: https://science-education.ru/ru/article/view?id=28116</w:t>
      </w:r>
    </w:p>
    <w:p w14:paraId="500C44BA" w14:textId="141C9E28" w:rsidR="00870099" w:rsidRDefault="00870099" w:rsidP="000C55D1">
      <w:pPr>
        <w:pStyle w:val="afd"/>
        <w:numPr>
          <w:ilvl w:val="0"/>
          <w:numId w:val="4"/>
        </w:numPr>
        <w:spacing w:before="100" w:beforeAutospacing="1" w:after="100" w:afterAutospacing="1"/>
        <w:ind w:left="567" w:hanging="567"/>
        <w:rPr>
          <w:szCs w:val="24"/>
          <w:lang w:val="ru-RU"/>
        </w:rPr>
      </w:pPr>
      <w:r w:rsidRPr="00870099">
        <w:rPr>
          <w:szCs w:val="24"/>
          <w:lang w:val="ru-RU"/>
        </w:rPr>
        <w:t>Гооге, Л. А. Протетические стоматиты у пациентов, пользующихся съемными конструкциями протезов / Л. А. Гооге, Ю. Ю. Розалиева // Саратовский научно-медицинский журнал. – 2012. – Т. 8, № 2. – С. 297-299</w:t>
      </w:r>
      <w:r w:rsidR="0088332A">
        <w:rPr>
          <w:szCs w:val="24"/>
          <w:lang w:val="ru-RU"/>
        </w:rPr>
        <w:t>.</w:t>
      </w:r>
    </w:p>
    <w:p w14:paraId="0A8D5959" w14:textId="77777777" w:rsidR="0088332A" w:rsidRPr="0088332A" w:rsidRDefault="0088332A" w:rsidP="000C55D1">
      <w:pPr>
        <w:pStyle w:val="afd"/>
        <w:numPr>
          <w:ilvl w:val="0"/>
          <w:numId w:val="4"/>
        </w:numPr>
        <w:spacing w:before="100" w:beforeAutospacing="1" w:after="100" w:afterAutospacing="1"/>
        <w:ind w:left="567" w:hanging="567"/>
        <w:rPr>
          <w:sz w:val="32"/>
          <w:szCs w:val="32"/>
          <w:lang w:val="ru-RU"/>
        </w:rPr>
      </w:pPr>
      <w:r w:rsidRPr="0088332A">
        <w:rPr>
          <w:szCs w:val="24"/>
          <w:lang w:val="en-US"/>
        </w:rPr>
        <w:t>Azzi L, Cerati M, Lombardo M, et al. Chronic ulcerative stomatitis: A comprehensive review and proposal for diagnostic criteria. </w:t>
      </w:r>
      <w:r w:rsidRPr="0088332A">
        <w:rPr>
          <w:i/>
          <w:iCs/>
          <w:szCs w:val="24"/>
          <w:lang w:val="en-US"/>
        </w:rPr>
        <w:t>Oral Dis</w:t>
      </w:r>
      <w:r w:rsidRPr="0088332A">
        <w:rPr>
          <w:szCs w:val="24"/>
          <w:lang w:val="en-US"/>
        </w:rPr>
        <w:t>. 2019;25(6):1465-1491. doi:10.1111/odi.13001</w:t>
      </w:r>
    </w:p>
    <w:p w14:paraId="55EB1941" w14:textId="77777777" w:rsidR="0088332A" w:rsidRPr="0088332A" w:rsidRDefault="0088332A" w:rsidP="000C55D1">
      <w:pPr>
        <w:pStyle w:val="afd"/>
        <w:numPr>
          <w:ilvl w:val="0"/>
          <w:numId w:val="4"/>
        </w:numPr>
        <w:spacing w:before="100" w:beforeAutospacing="1" w:after="100" w:afterAutospacing="1"/>
        <w:ind w:left="567" w:hanging="567"/>
        <w:rPr>
          <w:sz w:val="32"/>
          <w:szCs w:val="32"/>
          <w:lang w:val="en-US"/>
        </w:rPr>
      </w:pPr>
      <w:r w:rsidRPr="0088332A">
        <w:rPr>
          <w:szCs w:val="24"/>
          <w:lang w:val="en-US"/>
        </w:rPr>
        <w:t>Cichońska D, Komandera D, Mazuś M, Kusiak A. Chronic Ulcerative Stomatitis (CUS) as an Interdisciplinary Diagnostic Challenge: A Literature Review. </w:t>
      </w:r>
      <w:r w:rsidRPr="0088332A">
        <w:rPr>
          <w:i/>
          <w:iCs/>
          <w:szCs w:val="24"/>
          <w:lang w:val="en-US"/>
        </w:rPr>
        <w:t>Int J Mol Sci</w:t>
      </w:r>
      <w:r w:rsidRPr="0088332A">
        <w:rPr>
          <w:szCs w:val="24"/>
          <w:lang w:val="en-US"/>
        </w:rPr>
        <w:t>. 2022;23(22):13772. Published 2022 Nov 9. doi:10.3390/ijms232213772</w:t>
      </w:r>
    </w:p>
    <w:p w14:paraId="0641E0CE" w14:textId="247920C6" w:rsidR="0088332A" w:rsidRPr="0088332A" w:rsidRDefault="0088332A" w:rsidP="000C55D1">
      <w:pPr>
        <w:pStyle w:val="afd"/>
        <w:numPr>
          <w:ilvl w:val="0"/>
          <w:numId w:val="4"/>
        </w:numPr>
        <w:spacing w:before="100" w:beforeAutospacing="1" w:after="100" w:afterAutospacing="1"/>
        <w:ind w:left="567" w:hanging="567"/>
        <w:rPr>
          <w:sz w:val="32"/>
          <w:szCs w:val="32"/>
          <w:lang w:val="en-US"/>
        </w:rPr>
      </w:pPr>
      <w:r w:rsidRPr="0088332A">
        <w:rPr>
          <w:szCs w:val="24"/>
          <w:lang w:val="en-US"/>
        </w:rPr>
        <w:t>Herzum A, Burlando M, Cozzani E, Parodi A. The 30th birthday of chronic ulcerative stomatitis: A systematic review. </w:t>
      </w:r>
      <w:r w:rsidRPr="0088332A">
        <w:rPr>
          <w:i/>
          <w:iCs/>
          <w:szCs w:val="24"/>
          <w:lang w:val="en-US"/>
        </w:rPr>
        <w:t>Int J Immunopathol Pharmacol</w:t>
      </w:r>
      <w:r w:rsidRPr="0088332A">
        <w:rPr>
          <w:szCs w:val="24"/>
          <w:lang w:val="en-US"/>
        </w:rPr>
        <w:t>. 2021;35:20587384211052437. doi:10.1177/20587384211052437</w:t>
      </w:r>
    </w:p>
    <w:p w14:paraId="6FDD8E95" w14:textId="7A1DCEAD" w:rsidR="0088332A" w:rsidRDefault="0088332A" w:rsidP="000C55D1">
      <w:pPr>
        <w:pStyle w:val="afd"/>
        <w:numPr>
          <w:ilvl w:val="0"/>
          <w:numId w:val="4"/>
        </w:numPr>
        <w:spacing w:before="100" w:beforeAutospacing="1" w:after="100" w:afterAutospacing="1"/>
        <w:ind w:left="567" w:hanging="567"/>
        <w:rPr>
          <w:szCs w:val="24"/>
          <w:lang w:val="en-US"/>
        </w:rPr>
      </w:pPr>
      <w:r w:rsidRPr="0088332A">
        <w:rPr>
          <w:szCs w:val="24"/>
          <w:lang w:val="en-US"/>
        </w:rPr>
        <w:t>Reddy R, Fitzpatrick SG, Bhattacharyya I, Cohen DM, Islam MN. Seventeen New Cases of Chronic Ulcerative Stomatitis with Literature Review. Head Neck Pathol. 2019 Sep;13(3):386-396. doi: 10.1007/s12105-018-0982-7. Epub 2018 Oct 29. PMID: 30374883; PMCID: PMC6684677.</w:t>
      </w:r>
    </w:p>
    <w:p w14:paraId="4B9C36BE" w14:textId="5546705E" w:rsidR="0088332A" w:rsidRDefault="0088332A" w:rsidP="000C55D1">
      <w:pPr>
        <w:pStyle w:val="afd"/>
        <w:numPr>
          <w:ilvl w:val="0"/>
          <w:numId w:val="4"/>
        </w:numPr>
        <w:spacing w:before="100" w:beforeAutospacing="1" w:after="100" w:afterAutospacing="1"/>
        <w:ind w:left="567" w:hanging="567"/>
        <w:rPr>
          <w:szCs w:val="24"/>
          <w:lang w:val="en-US"/>
        </w:rPr>
      </w:pPr>
      <w:r w:rsidRPr="0088332A">
        <w:rPr>
          <w:szCs w:val="24"/>
          <w:lang w:val="en-US"/>
        </w:rPr>
        <w:t>Schroeder FMM, Palma VM, Rados PV, Visioli F. Clinical and immunological features of chronic ulcerative stomatitis: A systematic review. J Oral Pathol Med. 2022 Jul;51(6):501-509. doi: 10.1111/jop.13279. Epub 2022 Feb 17. PMID: 35092104.</w:t>
      </w:r>
    </w:p>
    <w:p w14:paraId="3E5DE5A4" w14:textId="348C40C3" w:rsidR="0088332A" w:rsidRPr="00834492" w:rsidRDefault="0088332A" w:rsidP="000C55D1">
      <w:pPr>
        <w:pStyle w:val="afd"/>
        <w:numPr>
          <w:ilvl w:val="0"/>
          <w:numId w:val="4"/>
        </w:numPr>
        <w:spacing w:before="100" w:beforeAutospacing="1" w:after="100" w:afterAutospacing="1"/>
        <w:ind w:left="567" w:hanging="567"/>
        <w:rPr>
          <w:szCs w:val="24"/>
          <w:lang w:val="en-US"/>
        </w:rPr>
      </w:pPr>
      <w:r w:rsidRPr="0088332A">
        <w:rPr>
          <w:szCs w:val="24"/>
          <w:lang w:val="en-US"/>
        </w:rPr>
        <w:t>Feller L, Khammissa RAG, Lemmer J. Is chronic ulcerative stomatitis a variant of lichen planus, or a distinct disease? J Oral Pathol Med. 2017 Nov;46(10):859-863. doi: 10.1111/jop.12561. Epub 2017 Mar 11. PMID: 28186659.</w:t>
      </w:r>
    </w:p>
    <w:p w14:paraId="65F77E50" w14:textId="1BFBA68E" w:rsidR="00834492" w:rsidRDefault="00834492" w:rsidP="000C55D1">
      <w:pPr>
        <w:pStyle w:val="afd"/>
        <w:numPr>
          <w:ilvl w:val="0"/>
          <w:numId w:val="4"/>
        </w:numPr>
        <w:spacing w:before="100" w:beforeAutospacing="1" w:after="100" w:afterAutospacing="1"/>
        <w:ind w:left="567" w:hanging="567"/>
        <w:rPr>
          <w:szCs w:val="24"/>
          <w:lang w:val="ru-RU"/>
        </w:rPr>
      </w:pPr>
      <w:r w:rsidRPr="00834492">
        <w:rPr>
          <w:szCs w:val="24"/>
          <w:lang w:val="ru-RU"/>
        </w:rPr>
        <w:t>Зверева, В. В. Медицинская микробиология, вирусология и иммунология. В 2 т. Том 2. : учебник / Под ред. В. В. Зверева, М. Н. Бойченко - Москва : ГЭОТАР-Медиа, 2014. - 480 с.</w:t>
      </w:r>
    </w:p>
    <w:p w14:paraId="6E9A5851" w14:textId="77777777" w:rsidR="00834492" w:rsidRPr="00834492" w:rsidRDefault="00834492" w:rsidP="00834492">
      <w:pPr>
        <w:pStyle w:val="afd"/>
        <w:numPr>
          <w:ilvl w:val="0"/>
          <w:numId w:val="4"/>
        </w:numPr>
        <w:spacing w:before="100" w:beforeAutospacing="1" w:after="100" w:afterAutospacing="1"/>
        <w:ind w:left="567" w:hanging="567"/>
        <w:rPr>
          <w:sz w:val="32"/>
          <w:szCs w:val="32"/>
          <w:lang w:val="ru-RU"/>
        </w:rPr>
      </w:pPr>
      <w:r w:rsidRPr="00834492">
        <w:rPr>
          <w:szCs w:val="24"/>
          <w:lang w:val="en-US"/>
        </w:rPr>
        <w:t>Letchworth GJ, Rodriguez LL, Del cbarrera J. Vesicular stomatitis. </w:t>
      </w:r>
      <w:r w:rsidRPr="00834492">
        <w:rPr>
          <w:i/>
          <w:iCs/>
          <w:szCs w:val="24"/>
          <w:lang w:val="ru-RU"/>
        </w:rPr>
        <w:t>Vet J</w:t>
      </w:r>
      <w:r w:rsidRPr="00834492">
        <w:rPr>
          <w:szCs w:val="24"/>
          <w:lang w:val="ru-RU"/>
        </w:rPr>
        <w:t>. 1999;157(3):239-260. doi:10.1053/tvjl.1998.0303</w:t>
      </w:r>
    </w:p>
    <w:p w14:paraId="5E6436F8" w14:textId="42FBC9FD" w:rsidR="00834492" w:rsidRPr="00834492" w:rsidRDefault="00834492" w:rsidP="00834492">
      <w:pPr>
        <w:pStyle w:val="afd"/>
        <w:numPr>
          <w:ilvl w:val="0"/>
          <w:numId w:val="4"/>
        </w:numPr>
        <w:spacing w:before="100" w:beforeAutospacing="1" w:after="100" w:afterAutospacing="1"/>
        <w:ind w:left="567" w:hanging="567"/>
        <w:rPr>
          <w:szCs w:val="24"/>
          <w:lang w:val="ru-RU"/>
        </w:rPr>
      </w:pPr>
      <w:r w:rsidRPr="00834492">
        <w:rPr>
          <w:rFonts w:eastAsia="Times New Roman"/>
          <w:color w:val="1A1A1A"/>
          <w:szCs w:val="24"/>
          <w:lang w:eastAsia="ru-RU"/>
        </w:rPr>
        <w:t>Семиглазова Т. Ю., Беляк Н. П., Владимирова Л. Ю., Корниецкая А. Л., Королева И. А.,</w:t>
      </w:r>
      <w:r w:rsidRPr="00834492">
        <w:rPr>
          <w:rFonts w:eastAsia="Times New Roman"/>
          <w:color w:val="1A1A1A"/>
          <w:szCs w:val="24"/>
          <w:lang w:val="ru-RU" w:eastAsia="ru-RU"/>
        </w:rPr>
        <w:t xml:space="preserve"> </w:t>
      </w:r>
      <w:r w:rsidRPr="00834492">
        <w:rPr>
          <w:rFonts w:eastAsia="Times New Roman"/>
          <w:color w:val="1A1A1A"/>
          <w:szCs w:val="24"/>
          <w:lang w:eastAsia="ru-RU"/>
        </w:rPr>
        <w:t>Нечаева М. Н. и соавт. Практические рекомендации по лечению и профилактике мукозитов. Практические рекомендации RUSSCO, часть 2 Злокачественные опухоли, 2023 (том 13), #3s2, стр. 250–259.</w:t>
      </w:r>
    </w:p>
    <w:p w14:paraId="0DF337EE" w14:textId="77777777" w:rsidR="00834492" w:rsidRDefault="00834492" w:rsidP="00834492">
      <w:pPr>
        <w:pStyle w:val="afd"/>
        <w:numPr>
          <w:ilvl w:val="0"/>
          <w:numId w:val="4"/>
        </w:numPr>
        <w:spacing w:before="100" w:beforeAutospacing="1" w:after="100" w:afterAutospacing="1"/>
        <w:ind w:left="567" w:hanging="567"/>
        <w:rPr>
          <w:szCs w:val="24"/>
          <w:lang w:val="ru-RU"/>
        </w:rPr>
      </w:pPr>
      <w:r w:rsidRPr="00834492">
        <w:rPr>
          <w:szCs w:val="24"/>
          <w:lang w:val="ru-RU"/>
        </w:rPr>
        <w:lastRenderedPageBreak/>
        <w:t>Оральный мукозит: клиника, диагностика, лечение : учебно-методическое пособие / Л. А. Казеко, М. И. Дегтярёва. – Минск : БГМУ, 2021. – 30 с.</w:t>
      </w:r>
    </w:p>
    <w:p w14:paraId="612FD1E7" w14:textId="1D5CD8BB" w:rsidR="00834492" w:rsidRPr="00834492" w:rsidRDefault="00834492" w:rsidP="00834492">
      <w:pPr>
        <w:pStyle w:val="afd"/>
        <w:numPr>
          <w:ilvl w:val="0"/>
          <w:numId w:val="4"/>
        </w:numPr>
        <w:spacing w:before="100" w:beforeAutospacing="1" w:after="100" w:afterAutospacing="1"/>
        <w:ind w:left="567" w:hanging="567"/>
        <w:rPr>
          <w:szCs w:val="24"/>
          <w:lang w:val="ru-RU"/>
        </w:rPr>
      </w:pPr>
      <w:r w:rsidRPr="00834492">
        <w:rPr>
          <w:rFonts w:eastAsia="Times New Roman"/>
          <w:szCs w:val="24"/>
          <w:lang w:eastAsia="ru-RU"/>
        </w:rPr>
        <w:t>Шатохина Е.А., Логачева Н.С., Конова З.В., Кузьмина Л.А. Оральный мукозит как осложнение противоопухолевой терапии: современные представления о патогенезе, профилактике и подходах к лечению. Эффективная фармакотерапия. 2023; 19 (19): 92–100.</w:t>
      </w:r>
      <w:r w:rsidRPr="00834492">
        <w:rPr>
          <w:rFonts w:eastAsia="Times New Roman"/>
          <w:szCs w:val="24"/>
          <w:lang w:val="ru-RU" w:eastAsia="ru-RU"/>
        </w:rPr>
        <w:t xml:space="preserve"> </w:t>
      </w:r>
      <w:r w:rsidRPr="00834492">
        <w:rPr>
          <w:rFonts w:eastAsia="Times New Roman"/>
          <w:szCs w:val="24"/>
          <w:lang w:eastAsia="ru-RU"/>
        </w:rPr>
        <w:t>DOI 10.33978/2307-3586-2023-19-19-92-100</w:t>
      </w:r>
    </w:p>
    <w:p w14:paraId="156B0486" w14:textId="0A2D6133" w:rsidR="00535437" w:rsidRDefault="00535437" w:rsidP="000C55D1">
      <w:pPr>
        <w:pStyle w:val="afd"/>
        <w:numPr>
          <w:ilvl w:val="0"/>
          <w:numId w:val="4"/>
        </w:numPr>
        <w:spacing w:before="100" w:beforeAutospacing="1" w:after="100" w:afterAutospacing="1"/>
        <w:ind w:left="567" w:hanging="567"/>
        <w:rPr>
          <w:szCs w:val="24"/>
          <w:lang w:val="en-US"/>
        </w:rPr>
      </w:pPr>
      <w:r w:rsidRPr="00535437">
        <w:rPr>
          <w:szCs w:val="24"/>
          <w:lang w:val="en-US"/>
        </w:rPr>
        <w:t>Elad S, Yarom N, Zadik Y, Kuten-Shorrer M, Sonis ST. The broadening scope of oral mucositis and oral ulcerative mucosal toxicities of anticancer therapies. CA Cancer J Clin. 2022 Jan;72(1):57-77. doi: 10.3322/caac.21704. Epub 2021 Oct 29. PMID: 34714553.</w:t>
      </w:r>
    </w:p>
    <w:p w14:paraId="35473510" w14:textId="4F5F4871" w:rsidR="00834492" w:rsidRDefault="00535437" w:rsidP="000C55D1">
      <w:pPr>
        <w:pStyle w:val="afd"/>
        <w:numPr>
          <w:ilvl w:val="0"/>
          <w:numId w:val="4"/>
        </w:numPr>
        <w:spacing w:before="100" w:beforeAutospacing="1" w:after="100" w:afterAutospacing="1"/>
        <w:ind w:left="567" w:hanging="567"/>
        <w:rPr>
          <w:szCs w:val="24"/>
          <w:lang w:val="en-US"/>
        </w:rPr>
      </w:pPr>
      <w:r w:rsidRPr="00535437">
        <w:rPr>
          <w:szCs w:val="24"/>
          <w:lang w:val="en-US"/>
        </w:rPr>
        <w:t>Pulito C, Cristaudo A, Porta C, Zapperi S, Blandino G, Morrone A, Strano S. Oral mucositis: the hidden side of cancer therapy. J Exp Clin Cancer Res. 2020 Oct 7;39(1):210. doi: 10.1186/s13046-020-01715-7. PMID: 33028357; PMCID: PMC7542970.</w:t>
      </w:r>
    </w:p>
    <w:p w14:paraId="359F4A04" w14:textId="3AE74B1A" w:rsidR="00535437" w:rsidRPr="00535437" w:rsidRDefault="00535437" w:rsidP="000C55D1">
      <w:pPr>
        <w:pStyle w:val="afd"/>
        <w:numPr>
          <w:ilvl w:val="0"/>
          <w:numId w:val="4"/>
        </w:numPr>
        <w:spacing w:before="100" w:beforeAutospacing="1" w:after="100" w:afterAutospacing="1"/>
        <w:ind w:left="567" w:hanging="567"/>
        <w:rPr>
          <w:szCs w:val="24"/>
          <w:lang w:val="en-US"/>
        </w:rPr>
      </w:pPr>
      <w:r w:rsidRPr="00535437">
        <w:rPr>
          <w:szCs w:val="24"/>
          <w:lang w:val="en-US"/>
        </w:rPr>
        <w:t>Shankar A, Roy S, Bhandari M, et al. Current Trends in Management of Oral Mucositis in Cancer Treatment. Asian Pac J Cancer Prev. 2017;18(8):2019-2026. Published 2017 Aug 27. doi:10.22034/APJCP.2017.18.8.2019</w:t>
      </w:r>
    </w:p>
    <w:p w14:paraId="4578D42B" w14:textId="1E7327B7" w:rsidR="00535437" w:rsidRDefault="00535437" w:rsidP="000C55D1">
      <w:pPr>
        <w:pStyle w:val="afd"/>
        <w:numPr>
          <w:ilvl w:val="0"/>
          <w:numId w:val="4"/>
        </w:numPr>
        <w:spacing w:before="100" w:beforeAutospacing="1" w:after="100" w:afterAutospacing="1"/>
        <w:ind w:left="567" w:hanging="567"/>
        <w:rPr>
          <w:szCs w:val="24"/>
          <w:lang w:val="ru-RU"/>
        </w:rPr>
      </w:pPr>
      <w:r w:rsidRPr="00535437">
        <w:rPr>
          <w:szCs w:val="24"/>
          <w:lang w:val="ru-RU"/>
        </w:rPr>
        <w:t xml:space="preserve">Миронова, М. Л. Стоматологические заболевания </w:t>
      </w:r>
      <w:r>
        <w:rPr>
          <w:szCs w:val="24"/>
          <w:lang w:val="ru-RU"/>
        </w:rPr>
        <w:t>:</w:t>
      </w:r>
      <w:r w:rsidRPr="00535437">
        <w:rPr>
          <w:szCs w:val="24"/>
          <w:lang w:val="ru-RU"/>
        </w:rPr>
        <w:t xml:space="preserve"> учебник / Миронова М. Л. - Москва : ГЭОТАР-Медиа, 2021. - 320 с. - </w:t>
      </w:r>
      <w:r w:rsidRPr="00535437">
        <w:rPr>
          <w:szCs w:val="24"/>
          <w:lang w:val="en-US"/>
        </w:rPr>
        <w:t>ISBN</w:t>
      </w:r>
      <w:r w:rsidRPr="00535437">
        <w:rPr>
          <w:szCs w:val="24"/>
          <w:lang w:val="ru-RU"/>
        </w:rPr>
        <w:t xml:space="preserve"> 978-5-9704-6075-7.</w:t>
      </w:r>
    </w:p>
    <w:p w14:paraId="76E05924" w14:textId="6F2775D9" w:rsidR="00535437" w:rsidRDefault="000A1DDC" w:rsidP="000C55D1">
      <w:pPr>
        <w:pStyle w:val="afd"/>
        <w:numPr>
          <w:ilvl w:val="0"/>
          <w:numId w:val="4"/>
        </w:numPr>
        <w:spacing w:before="100" w:beforeAutospacing="1" w:after="100" w:afterAutospacing="1"/>
        <w:ind w:left="567" w:hanging="567"/>
        <w:rPr>
          <w:szCs w:val="24"/>
          <w:lang w:val="ru-RU"/>
        </w:rPr>
      </w:pPr>
      <w:r w:rsidRPr="000A1DDC">
        <w:rPr>
          <w:szCs w:val="24"/>
          <w:lang w:val="ru-RU"/>
        </w:rPr>
        <w:t>Акмалова Г.М., Чуйкин С.В., Гилева О.С., Чернышева Н.Д., Маннапова Г.Р., Епишова А.А., Гимранова И.А. Современные аспекты этиологии, патогенеза и лечения афтозного стоматита. Вопросы практической педиатрии. 2021. Т. 16. № 6. С. 138-142.</w:t>
      </w:r>
    </w:p>
    <w:p w14:paraId="6D6BA5F7" w14:textId="77777777" w:rsidR="000A1DDC" w:rsidRPr="000A1DDC" w:rsidRDefault="000A1DDC" w:rsidP="000A1DDC">
      <w:pPr>
        <w:pStyle w:val="afd"/>
        <w:numPr>
          <w:ilvl w:val="0"/>
          <w:numId w:val="4"/>
        </w:numPr>
        <w:spacing w:before="100" w:beforeAutospacing="1" w:after="100" w:afterAutospacing="1"/>
        <w:ind w:left="567" w:hanging="567"/>
        <w:rPr>
          <w:sz w:val="32"/>
          <w:szCs w:val="32"/>
          <w:lang w:val="en-US"/>
        </w:rPr>
      </w:pPr>
      <w:r w:rsidRPr="000A1DDC">
        <w:rPr>
          <w:szCs w:val="24"/>
          <w:shd w:val="clear" w:color="auto" w:fill="FFFFFF"/>
          <w:lang w:val="en-US"/>
        </w:rPr>
        <w:t>Slebioda Z, Szponar E, Kowalska A. Etiopathogenesis of recurrent aphthous stomatitis and the role of immunologic aspects: literature review. </w:t>
      </w:r>
      <w:r w:rsidRPr="000A1DDC">
        <w:rPr>
          <w:i/>
          <w:iCs/>
          <w:szCs w:val="24"/>
          <w:shd w:val="clear" w:color="auto" w:fill="FFFFFF"/>
          <w:lang w:val="en-US"/>
        </w:rPr>
        <w:t>Arch Immunol Ther Exp (Warsz)</w:t>
      </w:r>
      <w:r w:rsidRPr="000A1DDC">
        <w:rPr>
          <w:szCs w:val="24"/>
          <w:shd w:val="clear" w:color="auto" w:fill="FFFFFF"/>
          <w:lang w:val="en-US"/>
        </w:rPr>
        <w:t>. 2014;62(3):205-215. doi:10.1007/s00005-013-0261-y</w:t>
      </w:r>
    </w:p>
    <w:p w14:paraId="1F51C78E" w14:textId="77777777" w:rsidR="000A1DDC" w:rsidRPr="000A1DDC" w:rsidRDefault="000A1DDC" w:rsidP="000C55D1">
      <w:pPr>
        <w:pStyle w:val="afd"/>
        <w:numPr>
          <w:ilvl w:val="0"/>
          <w:numId w:val="4"/>
        </w:numPr>
        <w:spacing w:before="100" w:beforeAutospacing="1" w:after="100" w:afterAutospacing="1"/>
        <w:ind w:left="567" w:hanging="567"/>
        <w:rPr>
          <w:sz w:val="32"/>
          <w:szCs w:val="32"/>
          <w:lang w:val="en-US"/>
        </w:rPr>
      </w:pPr>
      <w:r w:rsidRPr="000A1DDC">
        <w:rPr>
          <w:szCs w:val="24"/>
          <w:shd w:val="clear" w:color="auto" w:fill="FFFFFF"/>
          <w:lang w:val="en-US"/>
        </w:rPr>
        <w:t>Milia E, Sotgiu MA, Spano G, Filigheddu E, Gallusi G, Campanella V. Recurrent aphthous stomatitis (RAS): guideline for differential diagnosis and management. </w:t>
      </w:r>
      <w:r w:rsidRPr="000A1DDC">
        <w:rPr>
          <w:i/>
          <w:iCs/>
          <w:szCs w:val="24"/>
          <w:shd w:val="clear" w:color="auto" w:fill="FFFFFF"/>
          <w:lang w:val="en-US"/>
        </w:rPr>
        <w:t>Eur J Paediatr Dent</w:t>
      </w:r>
      <w:r w:rsidRPr="000A1DDC">
        <w:rPr>
          <w:szCs w:val="24"/>
          <w:shd w:val="clear" w:color="auto" w:fill="FFFFFF"/>
          <w:lang w:val="en-US"/>
        </w:rPr>
        <w:t>. 2022;23(1):73-78. doi:10.23804/ejpd.2022.23.01.14</w:t>
      </w:r>
    </w:p>
    <w:p w14:paraId="646AB44E" w14:textId="77777777" w:rsidR="000A1DDC" w:rsidRPr="000A1DDC" w:rsidRDefault="000A1DDC" w:rsidP="000C55D1">
      <w:pPr>
        <w:pStyle w:val="afd"/>
        <w:numPr>
          <w:ilvl w:val="0"/>
          <w:numId w:val="4"/>
        </w:numPr>
        <w:spacing w:before="100" w:beforeAutospacing="1" w:after="100" w:afterAutospacing="1"/>
        <w:ind w:left="567" w:hanging="567"/>
        <w:rPr>
          <w:sz w:val="40"/>
          <w:szCs w:val="40"/>
          <w:lang w:val="en-US"/>
        </w:rPr>
      </w:pPr>
      <w:r w:rsidRPr="000A1DDC">
        <w:rPr>
          <w:szCs w:val="24"/>
          <w:shd w:val="clear" w:color="auto" w:fill="FFFFFF"/>
          <w:lang w:val="en-US"/>
        </w:rPr>
        <w:t>Bujuklinskaya OV, Danilova OV, Zenovsky VP, Harevich OA. Immunological Aspects of Recurrent Aphtous Stomatitis. </w:t>
      </w:r>
      <w:r w:rsidRPr="000A1DDC">
        <w:rPr>
          <w:i/>
          <w:iCs/>
          <w:szCs w:val="24"/>
          <w:shd w:val="clear" w:color="auto" w:fill="FFFFFF"/>
          <w:lang w:val="en-US"/>
        </w:rPr>
        <w:t>Russ J Immunol</w:t>
      </w:r>
      <w:r w:rsidRPr="000A1DDC">
        <w:rPr>
          <w:szCs w:val="24"/>
          <w:shd w:val="clear" w:color="auto" w:fill="FFFFFF"/>
          <w:lang w:val="en-US"/>
        </w:rPr>
        <w:t>. 2000;5(3):320-322</w:t>
      </w:r>
    </w:p>
    <w:p w14:paraId="41DA6E76" w14:textId="77777777" w:rsidR="000A1DDC" w:rsidRPr="000A1DDC" w:rsidRDefault="000A1DDC" w:rsidP="000C55D1">
      <w:pPr>
        <w:pStyle w:val="afd"/>
        <w:numPr>
          <w:ilvl w:val="0"/>
          <w:numId w:val="4"/>
        </w:numPr>
        <w:spacing w:before="100" w:beforeAutospacing="1" w:after="100" w:afterAutospacing="1"/>
        <w:ind w:left="567" w:hanging="567"/>
        <w:rPr>
          <w:sz w:val="40"/>
          <w:szCs w:val="40"/>
          <w:lang w:val="en-US"/>
        </w:rPr>
      </w:pPr>
      <w:r w:rsidRPr="000A1DDC">
        <w:rPr>
          <w:szCs w:val="24"/>
          <w:shd w:val="clear" w:color="auto" w:fill="FFFFFF"/>
          <w:lang w:val="en-US"/>
        </w:rPr>
        <w:t>Alli BY, Erinoso OA, Olawuyi AB. Effect of sodium lauryl sulfate on recurrent aphthous stomatitis: A systematic review. </w:t>
      </w:r>
      <w:r w:rsidRPr="000A1DDC">
        <w:rPr>
          <w:i/>
          <w:iCs/>
          <w:szCs w:val="24"/>
          <w:shd w:val="clear" w:color="auto" w:fill="FFFFFF"/>
          <w:lang w:val="en-US"/>
        </w:rPr>
        <w:t>J Oral Pathol Med</w:t>
      </w:r>
      <w:r w:rsidRPr="000A1DDC">
        <w:rPr>
          <w:szCs w:val="24"/>
          <w:shd w:val="clear" w:color="auto" w:fill="FFFFFF"/>
          <w:lang w:val="en-US"/>
        </w:rPr>
        <w:t>. 2019;48(5):358-364. doi:10.1111/jop.12845</w:t>
      </w:r>
    </w:p>
    <w:p w14:paraId="64C49659" w14:textId="1615152F" w:rsidR="000A1DDC" w:rsidRPr="000A1DDC" w:rsidRDefault="000A1DDC" w:rsidP="000C55D1">
      <w:pPr>
        <w:pStyle w:val="afd"/>
        <w:numPr>
          <w:ilvl w:val="0"/>
          <w:numId w:val="4"/>
        </w:numPr>
        <w:spacing w:before="100" w:beforeAutospacing="1" w:after="100" w:afterAutospacing="1"/>
        <w:ind w:left="567" w:hanging="567"/>
        <w:rPr>
          <w:sz w:val="40"/>
          <w:szCs w:val="40"/>
          <w:lang w:val="en-US"/>
        </w:rPr>
      </w:pPr>
      <w:r w:rsidRPr="000A1DDC">
        <w:rPr>
          <w:szCs w:val="24"/>
          <w:shd w:val="clear" w:color="auto" w:fill="FFFFFF"/>
          <w:lang w:val="en-US"/>
        </w:rPr>
        <w:t>Wardhana, Datau EA. Recurrent aphthous stomatitis caused by food allergy. </w:t>
      </w:r>
      <w:r w:rsidRPr="000A1DDC">
        <w:rPr>
          <w:i/>
          <w:iCs/>
          <w:szCs w:val="24"/>
          <w:shd w:val="clear" w:color="auto" w:fill="FFFFFF"/>
          <w:lang w:val="ru-RU"/>
        </w:rPr>
        <w:t>Acta Med Indones</w:t>
      </w:r>
      <w:r w:rsidRPr="000A1DDC">
        <w:rPr>
          <w:szCs w:val="24"/>
          <w:shd w:val="clear" w:color="auto" w:fill="FFFFFF"/>
          <w:lang w:val="ru-RU"/>
        </w:rPr>
        <w:t>. 2010;42(4):236-240.</w:t>
      </w:r>
    </w:p>
    <w:p w14:paraId="5062D8B7" w14:textId="77777777" w:rsidR="000A1DDC" w:rsidRPr="000A1DDC" w:rsidRDefault="000A1DDC" w:rsidP="000C55D1">
      <w:pPr>
        <w:pStyle w:val="afd"/>
        <w:numPr>
          <w:ilvl w:val="0"/>
          <w:numId w:val="4"/>
        </w:numPr>
        <w:spacing w:before="100" w:beforeAutospacing="1" w:after="100" w:afterAutospacing="1"/>
        <w:ind w:left="567" w:hanging="567"/>
        <w:rPr>
          <w:szCs w:val="24"/>
          <w:lang w:val="en-US"/>
        </w:rPr>
      </w:pPr>
      <w:r w:rsidRPr="000A1DDC">
        <w:rPr>
          <w:szCs w:val="24"/>
          <w:shd w:val="clear" w:color="auto" w:fill="FFFFFF"/>
          <w:lang w:val="en-US"/>
        </w:rPr>
        <w:t>Slebioda Z, Szponar E, Kowalska A. Recurrent aphthous stomatitis: genetic aspects of etiology. </w:t>
      </w:r>
      <w:r w:rsidRPr="000A1DDC">
        <w:rPr>
          <w:i/>
          <w:iCs/>
          <w:szCs w:val="24"/>
          <w:shd w:val="clear" w:color="auto" w:fill="FFFFFF"/>
          <w:lang w:val="en-US"/>
        </w:rPr>
        <w:t>Postepy Dermatol Alergol</w:t>
      </w:r>
      <w:r w:rsidRPr="000A1DDC">
        <w:rPr>
          <w:szCs w:val="24"/>
          <w:shd w:val="clear" w:color="auto" w:fill="FFFFFF"/>
          <w:lang w:val="en-US"/>
        </w:rPr>
        <w:t>. 2013;30(2):96-102. doi:10.5114/pdia.2013.34158</w:t>
      </w:r>
    </w:p>
    <w:p w14:paraId="565DB189" w14:textId="77777777" w:rsidR="000A1DDC" w:rsidRPr="000A1DDC" w:rsidRDefault="000A1DDC" w:rsidP="000C55D1">
      <w:pPr>
        <w:pStyle w:val="afd"/>
        <w:numPr>
          <w:ilvl w:val="0"/>
          <w:numId w:val="4"/>
        </w:numPr>
        <w:spacing w:before="100" w:beforeAutospacing="1" w:after="100" w:afterAutospacing="1"/>
        <w:ind w:left="567" w:hanging="567"/>
        <w:rPr>
          <w:szCs w:val="24"/>
          <w:lang w:val="en-US"/>
        </w:rPr>
      </w:pPr>
      <w:r w:rsidRPr="000A1DDC">
        <w:rPr>
          <w:szCs w:val="24"/>
          <w:shd w:val="clear" w:color="auto" w:fill="FFFFFF"/>
          <w:lang w:val="en-US"/>
        </w:rPr>
        <w:lastRenderedPageBreak/>
        <w:t>Shen C, Ye W, Gong L, Lv K, Gao B, Yao H. Serum interleukin-6, interleukin-17A, and tumor necrosis factor-alpha in patients with recurrent aphthous stomatitis. </w:t>
      </w:r>
      <w:r w:rsidRPr="000A1DDC">
        <w:rPr>
          <w:i/>
          <w:iCs/>
          <w:szCs w:val="24"/>
          <w:shd w:val="clear" w:color="auto" w:fill="FFFFFF"/>
          <w:lang w:val="en-US"/>
        </w:rPr>
        <w:t>J Oral Pathol Med</w:t>
      </w:r>
      <w:r w:rsidRPr="000A1DDC">
        <w:rPr>
          <w:szCs w:val="24"/>
          <w:shd w:val="clear" w:color="auto" w:fill="FFFFFF"/>
          <w:lang w:val="en-US"/>
        </w:rPr>
        <w:t>. 2021;50(4):418-423. doi:10.1111/jop.13158</w:t>
      </w:r>
    </w:p>
    <w:p w14:paraId="59860996" w14:textId="77777777" w:rsidR="000A1DDC" w:rsidRPr="000A1DDC" w:rsidRDefault="000A1DDC" w:rsidP="000C55D1">
      <w:pPr>
        <w:pStyle w:val="afd"/>
        <w:numPr>
          <w:ilvl w:val="0"/>
          <w:numId w:val="4"/>
        </w:numPr>
        <w:spacing w:before="100" w:beforeAutospacing="1" w:after="100" w:afterAutospacing="1"/>
        <w:ind w:left="567" w:hanging="567"/>
        <w:rPr>
          <w:szCs w:val="24"/>
          <w:lang w:val="en-US"/>
        </w:rPr>
      </w:pPr>
      <w:r w:rsidRPr="000A1DDC">
        <w:rPr>
          <w:szCs w:val="24"/>
          <w:shd w:val="clear" w:color="auto" w:fill="FFFFFF"/>
          <w:lang w:val="en-US"/>
        </w:rPr>
        <w:t>Teng F, Jin Q. Evaluation of cytokine expressions in patients with recurrent aphthous stomatitis: A systematic review and meta-analysis. </w:t>
      </w:r>
      <w:r w:rsidRPr="000A1DDC">
        <w:rPr>
          <w:i/>
          <w:iCs/>
          <w:szCs w:val="24"/>
          <w:shd w:val="clear" w:color="auto" w:fill="FFFFFF"/>
          <w:lang w:val="en-US"/>
        </w:rPr>
        <w:t>PLoS One</w:t>
      </w:r>
      <w:r w:rsidRPr="000A1DDC">
        <w:rPr>
          <w:szCs w:val="24"/>
          <w:shd w:val="clear" w:color="auto" w:fill="FFFFFF"/>
          <w:lang w:val="en-US"/>
        </w:rPr>
        <w:t>. 2024;19(6):e0305355. Published 2024 Jun 11. doi:10.1371/journal.pone.0305355</w:t>
      </w:r>
    </w:p>
    <w:p w14:paraId="2229B1BA" w14:textId="77777777" w:rsidR="000A1DDC" w:rsidRPr="000A1DDC" w:rsidRDefault="000A1DDC" w:rsidP="000C55D1">
      <w:pPr>
        <w:pStyle w:val="afd"/>
        <w:numPr>
          <w:ilvl w:val="0"/>
          <w:numId w:val="4"/>
        </w:numPr>
        <w:spacing w:before="100" w:beforeAutospacing="1" w:after="100" w:afterAutospacing="1"/>
        <w:ind w:left="567" w:hanging="567"/>
        <w:rPr>
          <w:szCs w:val="24"/>
          <w:lang w:val="en-US"/>
        </w:rPr>
      </w:pPr>
      <w:r w:rsidRPr="000A1DDC">
        <w:rPr>
          <w:szCs w:val="24"/>
          <w:shd w:val="clear" w:color="auto" w:fill="FFFFFF"/>
          <w:lang w:val="en-US"/>
        </w:rPr>
        <w:t>Yang S, Zhang B, Shi Q, Liu J, Xu J, Huo N. Association of IL-6-174 G/C and IL10-1082 G/A polymorphisms with recurrent aphthous stomatitis risk: A meta-analysis. </w:t>
      </w:r>
      <w:r w:rsidRPr="000A1DDC">
        <w:rPr>
          <w:i/>
          <w:iCs/>
          <w:szCs w:val="24"/>
          <w:shd w:val="clear" w:color="auto" w:fill="FFFFFF"/>
          <w:lang w:val="en-US"/>
        </w:rPr>
        <w:t>Medicine (Baltimore)</w:t>
      </w:r>
      <w:r w:rsidRPr="000A1DDC">
        <w:rPr>
          <w:szCs w:val="24"/>
          <w:shd w:val="clear" w:color="auto" w:fill="FFFFFF"/>
          <w:lang w:val="en-US"/>
        </w:rPr>
        <w:t>. 2017;96(52):e9533. doi:10.1097/MD.0000000000009533</w:t>
      </w:r>
    </w:p>
    <w:p w14:paraId="687D7456" w14:textId="03FD2965" w:rsidR="000A1DDC" w:rsidRPr="000A1DDC" w:rsidRDefault="000A1DDC" w:rsidP="000C55D1">
      <w:pPr>
        <w:pStyle w:val="afd"/>
        <w:numPr>
          <w:ilvl w:val="0"/>
          <w:numId w:val="4"/>
        </w:numPr>
        <w:spacing w:before="100" w:beforeAutospacing="1" w:after="100" w:afterAutospacing="1"/>
        <w:ind w:left="567" w:hanging="567"/>
        <w:rPr>
          <w:szCs w:val="24"/>
          <w:lang w:val="en-US"/>
        </w:rPr>
      </w:pPr>
      <w:r w:rsidRPr="000A1DDC">
        <w:rPr>
          <w:szCs w:val="24"/>
          <w:shd w:val="clear" w:color="auto" w:fill="FFFFFF"/>
          <w:lang w:val="en-US"/>
        </w:rPr>
        <w:t>Wu D, Xin J, Liu J, Zhou P. The association between interleukin polymorphism and recurrent aphthous stomatitis: A meta-analysis. </w:t>
      </w:r>
      <w:r w:rsidRPr="000A1DDC">
        <w:rPr>
          <w:i/>
          <w:iCs/>
          <w:szCs w:val="24"/>
          <w:shd w:val="clear" w:color="auto" w:fill="FFFFFF"/>
          <w:lang w:val="en-US"/>
        </w:rPr>
        <w:t>Arch Oral Biol</w:t>
      </w:r>
      <w:r w:rsidRPr="000A1DDC">
        <w:rPr>
          <w:szCs w:val="24"/>
          <w:shd w:val="clear" w:color="auto" w:fill="FFFFFF"/>
          <w:lang w:val="en-US"/>
        </w:rPr>
        <w:t>. 2018;93:3-11. doi:10.1016/j.archoralbio.2018.05.011</w:t>
      </w:r>
      <w:r w:rsidRPr="000A1DDC">
        <w:rPr>
          <w:szCs w:val="24"/>
          <w:shd w:val="clear" w:color="auto" w:fill="FFFFFF"/>
        </w:rPr>
        <w:t>]</w:t>
      </w:r>
      <w:r w:rsidRPr="000A1DDC">
        <w:rPr>
          <w:szCs w:val="24"/>
          <w:shd w:val="clear" w:color="auto" w:fill="FFFFFF"/>
          <w:lang w:val="en-US"/>
        </w:rPr>
        <w:t>.</w:t>
      </w:r>
    </w:p>
    <w:p w14:paraId="04BAD3FF" w14:textId="77777777" w:rsidR="000A1DDC" w:rsidRPr="000A1DDC" w:rsidRDefault="000A1DDC" w:rsidP="000C55D1">
      <w:pPr>
        <w:pStyle w:val="afd"/>
        <w:numPr>
          <w:ilvl w:val="0"/>
          <w:numId w:val="4"/>
        </w:numPr>
        <w:spacing w:before="100" w:beforeAutospacing="1" w:after="100" w:afterAutospacing="1"/>
        <w:ind w:left="567" w:hanging="567"/>
        <w:rPr>
          <w:sz w:val="32"/>
          <w:szCs w:val="32"/>
          <w:lang w:val="en-US"/>
        </w:rPr>
      </w:pPr>
      <w:r w:rsidRPr="000A1DDC">
        <w:rPr>
          <w:szCs w:val="24"/>
          <w:lang w:val="en-US"/>
        </w:rPr>
        <w:t>Porter SR, Hegarty A, Kaliakatsou F, Hodgson TA, Scully C. Recurrent aphthous stomatitis. </w:t>
      </w:r>
      <w:r w:rsidRPr="000A1DDC">
        <w:rPr>
          <w:i/>
          <w:iCs/>
          <w:szCs w:val="24"/>
          <w:lang w:val="en-US"/>
        </w:rPr>
        <w:t>Clin Dermatol</w:t>
      </w:r>
      <w:r w:rsidRPr="000A1DDC">
        <w:rPr>
          <w:szCs w:val="24"/>
          <w:lang w:val="en-US"/>
        </w:rPr>
        <w:t>. 2000;18(5):569-578. doi:10.1016/s0738-081x(00)00147-4</w:t>
      </w:r>
    </w:p>
    <w:p w14:paraId="6712920F" w14:textId="0E238BE7" w:rsidR="000A1DDC" w:rsidRPr="00FD47D8" w:rsidRDefault="000A1DDC" w:rsidP="000C55D1">
      <w:pPr>
        <w:pStyle w:val="afd"/>
        <w:numPr>
          <w:ilvl w:val="0"/>
          <w:numId w:val="4"/>
        </w:numPr>
        <w:spacing w:before="100" w:beforeAutospacing="1" w:after="100" w:afterAutospacing="1"/>
        <w:ind w:left="567" w:hanging="567"/>
        <w:rPr>
          <w:sz w:val="32"/>
          <w:szCs w:val="32"/>
          <w:lang w:val="en-US"/>
        </w:rPr>
      </w:pPr>
      <w:r w:rsidRPr="000A1DDC">
        <w:rPr>
          <w:szCs w:val="24"/>
          <w:shd w:val="clear" w:color="auto" w:fill="FFFFFF"/>
        </w:rPr>
        <w:t>Gileva O.S., Sazhina M.V., Scully C., Gileva E.S., Efimov A.V. Spectrum of oral manifestations of HIV/AIDS in the Perm region (Russia) and identification of self-induced ulceronecrotic lingual lesions. Medicina Oral. 2004. Т. 9. № 3. С. 212-215</w:t>
      </w:r>
    </w:p>
    <w:p w14:paraId="3009007B" w14:textId="33716BEF" w:rsidR="00FD47D8" w:rsidRPr="00FD47D8" w:rsidRDefault="00FD47D8" w:rsidP="000C55D1">
      <w:pPr>
        <w:pStyle w:val="afd"/>
        <w:numPr>
          <w:ilvl w:val="0"/>
          <w:numId w:val="4"/>
        </w:numPr>
        <w:spacing w:before="100" w:beforeAutospacing="1" w:after="100" w:afterAutospacing="1"/>
        <w:ind w:left="567" w:hanging="567"/>
        <w:rPr>
          <w:szCs w:val="24"/>
          <w:lang w:val="en-US"/>
        </w:rPr>
      </w:pPr>
      <w:r w:rsidRPr="00FD47D8">
        <w:rPr>
          <w:szCs w:val="24"/>
          <w:lang w:val="en-US"/>
        </w:rPr>
        <w:t>Liu D, Zhang T, Zhou H, et al. Role of biologics in refractory recurrent aphthous stomatitis. </w:t>
      </w:r>
      <w:r w:rsidRPr="00FD47D8">
        <w:rPr>
          <w:i/>
          <w:iCs/>
          <w:szCs w:val="24"/>
          <w:lang w:val="en-US"/>
        </w:rPr>
        <w:t>J Oral Pathol Med</w:t>
      </w:r>
      <w:r w:rsidRPr="00FD47D8">
        <w:rPr>
          <w:szCs w:val="24"/>
          <w:lang w:val="en-US"/>
        </w:rPr>
        <w:t>. 2022;51(8):694-701. doi:10.1111/jop.13320</w:t>
      </w:r>
    </w:p>
    <w:p w14:paraId="28309EEE" w14:textId="623A6DC0" w:rsidR="00FD47D8" w:rsidRPr="00FD47D8" w:rsidRDefault="00FD47D8" w:rsidP="000C55D1">
      <w:pPr>
        <w:pStyle w:val="afd"/>
        <w:numPr>
          <w:ilvl w:val="0"/>
          <w:numId w:val="4"/>
        </w:numPr>
        <w:spacing w:before="100" w:beforeAutospacing="1" w:after="100" w:afterAutospacing="1"/>
        <w:ind w:left="567" w:hanging="567"/>
        <w:rPr>
          <w:szCs w:val="24"/>
          <w:lang w:val="ru-RU"/>
        </w:rPr>
      </w:pPr>
      <w:r w:rsidRPr="00FD47D8">
        <w:rPr>
          <w:szCs w:val="24"/>
          <w:lang w:val="ru-RU"/>
        </w:rPr>
        <w:t>Исанина, С. О. Повышение эффективности лечения рецидивирующего афтозного стоматита препаратами на основе гиалуроновой кислоты : специальность 14.01.14 "Стоматология" : диссертация на соискание ученой степени кандидата медицинских наук / Исанина Светлана Олеговна, 2020. – 192 с</w:t>
      </w:r>
      <w:r>
        <w:rPr>
          <w:szCs w:val="24"/>
          <w:lang w:val="ru-RU"/>
        </w:rPr>
        <w:t>.</w:t>
      </w:r>
    </w:p>
    <w:p w14:paraId="596FFAD7" w14:textId="77777777" w:rsidR="00FD47D8" w:rsidRPr="00FD47D8" w:rsidRDefault="00FD47D8" w:rsidP="00FD47D8">
      <w:pPr>
        <w:pStyle w:val="afd"/>
        <w:numPr>
          <w:ilvl w:val="0"/>
          <w:numId w:val="4"/>
        </w:numPr>
        <w:spacing w:before="100" w:beforeAutospacing="1" w:after="100" w:afterAutospacing="1"/>
        <w:ind w:left="567" w:hanging="567"/>
        <w:rPr>
          <w:szCs w:val="24"/>
          <w:lang w:val="ru-RU"/>
        </w:rPr>
      </w:pPr>
      <w:r w:rsidRPr="00FD47D8">
        <w:rPr>
          <w:szCs w:val="24"/>
          <w:lang w:val="en-US"/>
        </w:rPr>
        <w:t>Yuan H, Qiu J, Zhang T, Wu X, Zhou J, Park S. Quantitative changes of Veillonella, Streptococcus, and Neisseria in the oral cavity of patients with recurrent aphthous stomatitis: A systematic review and meta-analysis. </w:t>
      </w:r>
      <w:r w:rsidRPr="00FD47D8">
        <w:rPr>
          <w:i/>
          <w:iCs/>
          <w:szCs w:val="24"/>
          <w:lang w:val="ru-RU"/>
        </w:rPr>
        <w:t>Arch Oral Biol</w:t>
      </w:r>
      <w:r w:rsidRPr="00FD47D8">
        <w:rPr>
          <w:szCs w:val="24"/>
          <w:lang w:val="ru-RU"/>
        </w:rPr>
        <w:t>. 2021;129:105198. doi:10.1016/j.archoralbio.2021.105198</w:t>
      </w:r>
    </w:p>
    <w:p w14:paraId="0417515F" w14:textId="2765734F" w:rsidR="00FD47D8" w:rsidRPr="008F3C2F" w:rsidRDefault="00FD47D8" w:rsidP="00FD47D8">
      <w:pPr>
        <w:pStyle w:val="afd"/>
        <w:numPr>
          <w:ilvl w:val="0"/>
          <w:numId w:val="4"/>
        </w:numPr>
        <w:spacing w:before="100" w:beforeAutospacing="1" w:after="100" w:afterAutospacing="1"/>
        <w:ind w:left="567" w:hanging="567"/>
        <w:rPr>
          <w:szCs w:val="24"/>
          <w:lang w:val="ru-RU"/>
        </w:rPr>
      </w:pPr>
      <w:r w:rsidRPr="00FD47D8">
        <w:rPr>
          <w:szCs w:val="24"/>
        </w:rPr>
        <w:t>Маннапова Г.Р., Гилева О.С., Акмалова Г.М., Черныщева Н.Д., Епишова А.А., Закирова Г.Н. Изучение особенностей оральной микробиоты у детей с афтозным стоматитом. Проблемы медицинской микологии. 2022. Т. 24. № 2. С. 99.</w:t>
      </w:r>
    </w:p>
    <w:p w14:paraId="0E1D046C" w14:textId="77777777" w:rsidR="008F3C2F" w:rsidRPr="008F3C2F" w:rsidRDefault="008F3C2F" w:rsidP="00FD47D8">
      <w:pPr>
        <w:pStyle w:val="afd"/>
        <w:numPr>
          <w:ilvl w:val="0"/>
          <w:numId w:val="4"/>
        </w:numPr>
        <w:spacing w:before="100" w:beforeAutospacing="1" w:after="100" w:afterAutospacing="1"/>
        <w:ind w:left="567" w:hanging="567"/>
        <w:rPr>
          <w:szCs w:val="24"/>
          <w:lang w:val="ru-RU"/>
        </w:rPr>
      </w:pPr>
      <w:r w:rsidRPr="008F3C2F">
        <w:rPr>
          <w:color w:val="000000"/>
          <w:szCs w:val="24"/>
          <w:lang w:val="en-US"/>
        </w:rPr>
        <w:t>Torabinia N, Asadi S, Tarrahi MJ. The Relationship Between Iron and Zinc Deficiency and Aphthous Stomatitis: A Systematic Review and Meta-Analysis. </w:t>
      </w:r>
      <w:r w:rsidRPr="008F3C2F">
        <w:rPr>
          <w:i/>
          <w:iCs/>
          <w:color w:val="000000"/>
          <w:szCs w:val="24"/>
          <w:lang w:val="en-US"/>
        </w:rPr>
        <w:t>Adv Biomed Res</w:t>
      </w:r>
      <w:r w:rsidRPr="008F3C2F">
        <w:rPr>
          <w:color w:val="000000"/>
          <w:szCs w:val="24"/>
          <w:lang w:val="en-US"/>
        </w:rPr>
        <w:t>. 2024;13:31. Published 2024 Apr 27. doi:10.4103/abr.abr_41_22</w:t>
      </w:r>
    </w:p>
    <w:p w14:paraId="20CD0E98" w14:textId="77777777" w:rsidR="008F3C2F" w:rsidRPr="008F3C2F" w:rsidRDefault="008F3C2F" w:rsidP="00FD47D8">
      <w:pPr>
        <w:pStyle w:val="afd"/>
        <w:numPr>
          <w:ilvl w:val="0"/>
          <w:numId w:val="4"/>
        </w:numPr>
        <w:spacing w:before="100" w:beforeAutospacing="1" w:after="100" w:afterAutospacing="1"/>
        <w:ind w:left="567" w:hanging="567"/>
        <w:rPr>
          <w:szCs w:val="24"/>
          <w:lang w:val="ru-RU"/>
        </w:rPr>
      </w:pPr>
      <w:r w:rsidRPr="008F3C2F">
        <w:rPr>
          <w:color w:val="000000"/>
          <w:szCs w:val="24"/>
          <w:lang w:val="en-US"/>
        </w:rPr>
        <w:lastRenderedPageBreak/>
        <w:t>Safari-Faramani R, Salehi M, Ghambari Haji Shore S, Omidpanah N. Serum level of vitamin D in patients with recurrent aphthous stomatitis: A systematic review and meta-analysis of case control studies. Clin Exp Dent Res. 2024;10(1):e794. doi:10.1002/cre2.794</w:t>
      </w:r>
    </w:p>
    <w:p w14:paraId="39FCA5D8" w14:textId="7005925E" w:rsidR="008F3C2F" w:rsidRPr="008F3C2F" w:rsidRDefault="008F3C2F" w:rsidP="00FD47D8">
      <w:pPr>
        <w:pStyle w:val="afd"/>
        <w:numPr>
          <w:ilvl w:val="0"/>
          <w:numId w:val="4"/>
        </w:numPr>
        <w:spacing w:before="100" w:beforeAutospacing="1" w:after="100" w:afterAutospacing="1"/>
        <w:ind w:left="567" w:hanging="567"/>
        <w:rPr>
          <w:szCs w:val="24"/>
          <w:lang w:val="ru-RU"/>
        </w:rPr>
      </w:pPr>
      <w:r w:rsidRPr="008F3C2F">
        <w:rPr>
          <w:color w:val="000000"/>
          <w:szCs w:val="24"/>
          <w:lang w:val="en-US"/>
        </w:rPr>
        <w:t>Al-Maweri SA, Halboub E, Al-Sharani HM, et al. Association between serum zinc levels and recurrent aphthous stomatitis: a meta-analysis with trial sequential analysis. </w:t>
      </w:r>
      <w:r w:rsidRPr="008F3C2F">
        <w:rPr>
          <w:i/>
          <w:iCs/>
          <w:color w:val="000000"/>
          <w:szCs w:val="24"/>
          <w:lang w:val="ru-RU"/>
        </w:rPr>
        <w:t>Clin Oral Investig</w:t>
      </w:r>
      <w:r w:rsidRPr="008F3C2F">
        <w:rPr>
          <w:color w:val="000000"/>
          <w:szCs w:val="24"/>
          <w:lang w:val="ru-RU"/>
        </w:rPr>
        <w:t>. 2021;25(2):407-415. doi:10.1007/s00784-020-03704-8</w:t>
      </w:r>
    </w:p>
    <w:p w14:paraId="1516F602" w14:textId="77777777" w:rsidR="00FD47D8" w:rsidRPr="00FD47D8" w:rsidRDefault="00FD47D8" w:rsidP="00FD47D8">
      <w:pPr>
        <w:pStyle w:val="afd"/>
        <w:numPr>
          <w:ilvl w:val="0"/>
          <w:numId w:val="4"/>
        </w:numPr>
        <w:spacing w:before="100" w:beforeAutospacing="1" w:after="100" w:afterAutospacing="1"/>
        <w:ind w:left="567" w:hanging="567"/>
        <w:rPr>
          <w:sz w:val="32"/>
          <w:szCs w:val="32"/>
          <w:lang w:val="ru-RU"/>
        </w:rPr>
      </w:pPr>
      <w:r w:rsidRPr="00FD47D8">
        <w:rPr>
          <w:szCs w:val="24"/>
          <w:shd w:val="clear" w:color="auto" w:fill="FFFFFF"/>
          <w:lang w:val="en-US"/>
        </w:rPr>
        <w:t>Rogers RS 3rd. Recurrent aphthous stomatitis: clinical characteristics and associated systemic disorders. </w:t>
      </w:r>
      <w:r w:rsidRPr="00FD47D8">
        <w:rPr>
          <w:i/>
          <w:iCs/>
          <w:szCs w:val="24"/>
          <w:shd w:val="clear" w:color="auto" w:fill="FFFFFF"/>
          <w:lang w:val="en-US"/>
        </w:rPr>
        <w:t>Semin Cutan Med Surg</w:t>
      </w:r>
      <w:r w:rsidRPr="00FD47D8">
        <w:rPr>
          <w:szCs w:val="24"/>
          <w:shd w:val="clear" w:color="auto" w:fill="FFFFFF"/>
          <w:lang w:val="en-US"/>
        </w:rPr>
        <w:t>. 1997;16(4):278-283. doi:10.1016/s1085-5629(97)80017-x</w:t>
      </w:r>
    </w:p>
    <w:p w14:paraId="0E523D5E" w14:textId="77777777" w:rsidR="00FD47D8" w:rsidRPr="00FD47D8" w:rsidRDefault="00FD47D8" w:rsidP="00FD47D8">
      <w:pPr>
        <w:pStyle w:val="afd"/>
        <w:numPr>
          <w:ilvl w:val="0"/>
          <w:numId w:val="4"/>
        </w:numPr>
        <w:spacing w:before="100" w:beforeAutospacing="1" w:after="100" w:afterAutospacing="1"/>
        <w:ind w:left="567" w:hanging="567"/>
        <w:rPr>
          <w:sz w:val="32"/>
          <w:szCs w:val="32"/>
          <w:lang w:val="ru-RU"/>
        </w:rPr>
      </w:pPr>
      <w:r w:rsidRPr="00FD47D8">
        <w:rPr>
          <w:szCs w:val="24"/>
          <w:shd w:val="clear" w:color="auto" w:fill="FFFFFF"/>
          <w:lang w:val="en-US"/>
        </w:rPr>
        <w:t>Chiang CP, Yu-Fong Chang J, Wang YP, Wu YH, Wu YC, Sun A. Recurrent aphthous stomatitis - Etiology, serum autoantibodies, anemia, hematinic deficiencies, and management. </w:t>
      </w:r>
      <w:r w:rsidRPr="00FD47D8">
        <w:rPr>
          <w:i/>
          <w:iCs/>
          <w:szCs w:val="24"/>
          <w:shd w:val="clear" w:color="auto" w:fill="FFFFFF"/>
          <w:lang w:val="en-US"/>
        </w:rPr>
        <w:t>J Formos Med Assoc</w:t>
      </w:r>
      <w:r w:rsidRPr="00FD47D8">
        <w:rPr>
          <w:szCs w:val="24"/>
          <w:shd w:val="clear" w:color="auto" w:fill="FFFFFF"/>
          <w:lang w:val="en-US"/>
        </w:rPr>
        <w:t>. 2019;118(9):1279-1289. doi:10.1016/j.jfma.2018.10.023</w:t>
      </w:r>
    </w:p>
    <w:p w14:paraId="79522963" w14:textId="77777777" w:rsidR="00FD47D8" w:rsidRPr="004906EF" w:rsidRDefault="00FD47D8" w:rsidP="00FD47D8">
      <w:pPr>
        <w:pStyle w:val="afd"/>
        <w:numPr>
          <w:ilvl w:val="0"/>
          <w:numId w:val="4"/>
        </w:numPr>
        <w:spacing w:before="100" w:beforeAutospacing="1" w:after="100" w:afterAutospacing="1"/>
        <w:ind w:left="567" w:hanging="567"/>
        <w:rPr>
          <w:sz w:val="32"/>
          <w:szCs w:val="32"/>
          <w:lang w:val="en-US"/>
        </w:rPr>
      </w:pPr>
      <w:r w:rsidRPr="00FD47D8">
        <w:rPr>
          <w:szCs w:val="24"/>
          <w:shd w:val="clear" w:color="auto" w:fill="FFFFFF"/>
          <w:lang w:val="en-US"/>
        </w:rPr>
        <w:t>Gomes CC, Gomez RS, Zina LG, Amaral FR. Recurrent aphthous stomatitis and Helicobacter pylori. </w:t>
      </w:r>
      <w:r w:rsidRPr="00FD47D8">
        <w:rPr>
          <w:i/>
          <w:iCs/>
          <w:szCs w:val="24"/>
          <w:shd w:val="clear" w:color="auto" w:fill="FFFFFF"/>
          <w:lang w:val="en-US"/>
        </w:rPr>
        <w:t>Med Oral Patol Oral Cir Bucal</w:t>
      </w:r>
      <w:r w:rsidRPr="00FD47D8">
        <w:rPr>
          <w:szCs w:val="24"/>
          <w:shd w:val="clear" w:color="auto" w:fill="FFFFFF"/>
          <w:lang w:val="en-US"/>
        </w:rPr>
        <w:t>. 2016;21(2):e187-e191. Published 2016 Mar 1. doi:10.4317/medoral.20872</w:t>
      </w:r>
    </w:p>
    <w:p w14:paraId="2E83FBF8" w14:textId="77777777" w:rsidR="00FD47D8" w:rsidRPr="00FD47D8" w:rsidRDefault="00FD47D8" w:rsidP="00FD47D8">
      <w:pPr>
        <w:pStyle w:val="afd"/>
        <w:numPr>
          <w:ilvl w:val="0"/>
          <w:numId w:val="4"/>
        </w:numPr>
        <w:spacing w:before="100" w:beforeAutospacing="1" w:after="100" w:afterAutospacing="1"/>
        <w:ind w:left="567" w:hanging="567"/>
        <w:rPr>
          <w:sz w:val="32"/>
          <w:szCs w:val="32"/>
          <w:lang w:val="ru-RU"/>
        </w:rPr>
      </w:pPr>
      <w:r w:rsidRPr="00FD47D8">
        <w:rPr>
          <w:szCs w:val="24"/>
          <w:shd w:val="clear" w:color="auto" w:fill="FFFFFF"/>
          <w:lang w:val="en-US"/>
        </w:rPr>
        <w:t>Shen J, Ye Z, Xie H, Ling D, Wu Y, Chen Y. The relationship between Helicobacter pylori infection and recurrent aphthous stomatitis: a systematic review and meta-analysis. </w:t>
      </w:r>
      <w:r w:rsidRPr="00FD47D8">
        <w:rPr>
          <w:i/>
          <w:iCs/>
          <w:szCs w:val="24"/>
          <w:shd w:val="clear" w:color="auto" w:fill="FFFFFF"/>
          <w:lang w:val="en-US"/>
        </w:rPr>
        <w:t>Clin Oral Investig</w:t>
      </w:r>
      <w:r w:rsidRPr="00FD47D8">
        <w:rPr>
          <w:szCs w:val="24"/>
          <w:shd w:val="clear" w:color="auto" w:fill="FFFFFF"/>
          <w:lang w:val="en-US"/>
        </w:rPr>
        <w:t>. 2023;27(11):6345-6356. doi:10.1007/s00784-023-05273-y</w:t>
      </w:r>
    </w:p>
    <w:p w14:paraId="2DAAC0C7" w14:textId="77777777" w:rsidR="00FD47D8" w:rsidRPr="004906EF" w:rsidRDefault="00FD47D8" w:rsidP="00FD47D8">
      <w:pPr>
        <w:pStyle w:val="afd"/>
        <w:numPr>
          <w:ilvl w:val="0"/>
          <w:numId w:val="4"/>
        </w:numPr>
        <w:spacing w:before="100" w:beforeAutospacing="1" w:after="100" w:afterAutospacing="1"/>
        <w:ind w:left="567" w:hanging="567"/>
        <w:rPr>
          <w:sz w:val="32"/>
          <w:szCs w:val="32"/>
          <w:lang w:val="en-US"/>
        </w:rPr>
      </w:pPr>
      <w:r w:rsidRPr="00FD47D8">
        <w:rPr>
          <w:szCs w:val="24"/>
          <w:shd w:val="clear" w:color="auto" w:fill="FFFFFF"/>
          <w:lang w:val="en-US"/>
        </w:rPr>
        <w:t>Sedghizadeh PP, Shuler CF, Allen CM, Beck FM, Kalmar JR. Celiac disease and recurrent aphthous stomatitis: a report and review of the literature. </w:t>
      </w:r>
      <w:r w:rsidRPr="00FD47D8">
        <w:rPr>
          <w:i/>
          <w:iCs/>
          <w:szCs w:val="24"/>
          <w:shd w:val="clear" w:color="auto" w:fill="FFFFFF"/>
          <w:lang w:val="en-US"/>
        </w:rPr>
        <w:t>Oral Surg Oral Med Oral Pathol Oral Radiol Endod</w:t>
      </w:r>
      <w:r w:rsidRPr="00FD47D8">
        <w:rPr>
          <w:szCs w:val="24"/>
          <w:shd w:val="clear" w:color="auto" w:fill="FFFFFF"/>
          <w:lang w:val="en-US"/>
        </w:rPr>
        <w:t>. 2002;94(4):474-478. doi:10.1067/moe.2002.127581</w:t>
      </w:r>
    </w:p>
    <w:p w14:paraId="710F3E20" w14:textId="77777777" w:rsidR="00FD47D8" w:rsidRPr="00FD47D8" w:rsidRDefault="00FD47D8" w:rsidP="00FD47D8">
      <w:pPr>
        <w:pStyle w:val="afd"/>
        <w:numPr>
          <w:ilvl w:val="0"/>
          <w:numId w:val="4"/>
        </w:numPr>
        <w:spacing w:before="100" w:beforeAutospacing="1" w:after="100" w:afterAutospacing="1"/>
        <w:ind w:left="567" w:hanging="567"/>
        <w:rPr>
          <w:sz w:val="32"/>
          <w:szCs w:val="32"/>
          <w:lang w:val="ru-RU"/>
        </w:rPr>
      </w:pPr>
      <w:r w:rsidRPr="00FD47D8">
        <w:rPr>
          <w:szCs w:val="24"/>
          <w:shd w:val="clear" w:color="auto" w:fill="FFFFFF"/>
          <w:lang w:val="en-US"/>
        </w:rPr>
        <w:t>Chen H, Sui Q, Chen Y, Ge L, Lin M. Impact of haematologic deficiencies on recurrent aphthous ulceration: a meta-analysis. </w:t>
      </w:r>
      <w:r w:rsidRPr="00FD47D8">
        <w:rPr>
          <w:i/>
          <w:iCs/>
          <w:szCs w:val="24"/>
          <w:shd w:val="clear" w:color="auto" w:fill="FFFFFF"/>
          <w:lang w:val="en-US"/>
        </w:rPr>
        <w:t>Br Dent J</w:t>
      </w:r>
      <w:r w:rsidRPr="00FD47D8">
        <w:rPr>
          <w:szCs w:val="24"/>
          <w:shd w:val="clear" w:color="auto" w:fill="FFFFFF"/>
          <w:lang w:val="en-US"/>
        </w:rPr>
        <w:t>. 2015;218(4):E8. doi:10.1038/sj.bdj.2015.100</w:t>
      </w:r>
    </w:p>
    <w:p w14:paraId="457B006D" w14:textId="24732997" w:rsidR="00FD47D8" w:rsidRPr="00FE6203" w:rsidRDefault="00FD47D8" w:rsidP="00FD47D8">
      <w:pPr>
        <w:pStyle w:val="afd"/>
        <w:numPr>
          <w:ilvl w:val="0"/>
          <w:numId w:val="4"/>
        </w:numPr>
        <w:spacing w:before="100" w:beforeAutospacing="1" w:after="100" w:afterAutospacing="1"/>
        <w:ind w:left="567" w:hanging="567"/>
        <w:rPr>
          <w:sz w:val="32"/>
          <w:szCs w:val="32"/>
          <w:lang w:val="ru-RU"/>
        </w:rPr>
      </w:pPr>
      <w:r w:rsidRPr="00FD47D8">
        <w:rPr>
          <w:szCs w:val="24"/>
          <w:shd w:val="clear" w:color="auto" w:fill="FFFFFF"/>
          <w:lang w:val="en-US"/>
        </w:rPr>
        <w:t>Kerr AR, Ship JA. Management strategies for HIV-associated aphthous stomatitis. </w:t>
      </w:r>
      <w:r w:rsidRPr="00FD47D8">
        <w:rPr>
          <w:i/>
          <w:iCs/>
          <w:szCs w:val="24"/>
          <w:shd w:val="clear" w:color="auto" w:fill="FFFFFF"/>
          <w:lang w:val="en-US"/>
        </w:rPr>
        <w:t>Am J Clin Dermatol</w:t>
      </w:r>
      <w:r w:rsidRPr="00FD47D8">
        <w:rPr>
          <w:szCs w:val="24"/>
          <w:shd w:val="clear" w:color="auto" w:fill="FFFFFF"/>
          <w:lang w:val="en-US"/>
        </w:rPr>
        <w:t xml:space="preserve">. </w:t>
      </w:r>
      <w:r w:rsidRPr="00FD47D8">
        <w:rPr>
          <w:szCs w:val="24"/>
          <w:shd w:val="clear" w:color="auto" w:fill="FFFFFF"/>
          <w:lang w:val="ru-RU"/>
        </w:rPr>
        <w:t>2003;4(10):669-680. doi:10.2165/00128071-200304100-00002</w:t>
      </w:r>
    </w:p>
    <w:p w14:paraId="293AE15B" w14:textId="77777777" w:rsidR="00FE6203" w:rsidRPr="00FE6203" w:rsidRDefault="00FE6203" w:rsidP="00FD47D8">
      <w:pPr>
        <w:pStyle w:val="afd"/>
        <w:numPr>
          <w:ilvl w:val="0"/>
          <w:numId w:val="4"/>
        </w:numPr>
        <w:spacing w:before="100" w:beforeAutospacing="1" w:after="100" w:afterAutospacing="1"/>
        <w:ind w:left="567" w:hanging="567"/>
        <w:rPr>
          <w:sz w:val="40"/>
          <w:szCs w:val="40"/>
          <w:lang w:val="ru-RU"/>
        </w:rPr>
      </w:pPr>
      <w:r w:rsidRPr="00FE6203">
        <w:rPr>
          <w:szCs w:val="24"/>
          <w:lang w:val="en-US"/>
        </w:rPr>
        <w:t>McCartan BE, Sullivan A. The association of menstrual cycle, pregnancy, and menopause with recurrent oral aphthous stomatitis: a review and critique. </w:t>
      </w:r>
      <w:r w:rsidRPr="00FE6203">
        <w:rPr>
          <w:i/>
          <w:iCs/>
          <w:szCs w:val="24"/>
          <w:lang w:val="en-US"/>
        </w:rPr>
        <w:t>Obstet Gynecol</w:t>
      </w:r>
      <w:r w:rsidRPr="00FE6203">
        <w:rPr>
          <w:szCs w:val="24"/>
          <w:lang w:val="en-US"/>
        </w:rPr>
        <w:t>. 1992;80(3 Pt 1):455-458</w:t>
      </w:r>
    </w:p>
    <w:p w14:paraId="0DFAF3A6" w14:textId="37ADFFCB" w:rsidR="00FE6203" w:rsidRPr="00FE6203" w:rsidRDefault="00FE6203" w:rsidP="00FD47D8">
      <w:pPr>
        <w:pStyle w:val="afd"/>
        <w:numPr>
          <w:ilvl w:val="0"/>
          <w:numId w:val="4"/>
        </w:numPr>
        <w:spacing w:before="100" w:beforeAutospacing="1" w:after="100" w:afterAutospacing="1"/>
        <w:ind w:left="567" w:hanging="567"/>
        <w:rPr>
          <w:sz w:val="40"/>
          <w:szCs w:val="40"/>
          <w:lang w:val="en-US"/>
        </w:rPr>
      </w:pPr>
      <w:r w:rsidRPr="00FE6203">
        <w:rPr>
          <w:szCs w:val="24"/>
          <w:lang w:val="en-US"/>
        </w:rPr>
        <w:t>Padgett C. Recurrence of Symptoms Associated with Menstruation in a Patient with a History of Periodic Fevers. </w:t>
      </w:r>
      <w:r w:rsidRPr="00FE6203">
        <w:rPr>
          <w:i/>
          <w:iCs/>
          <w:szCs w:val="24"/>
          <w:lang w:val="en-US"/>
        </w:rPr>
        <w:t>J Pediatr Adolesc Gynecol</w:t>
      </w:r>
      <w:r w:rsidRPr="00FE6203">
        <w:rPr>
          <w:szCs w:val="24"/>
          <w:lang w:val="en-US"/>
        </w:rPr>
        <w:t>. 2020;33(4):429-431. doi:10.1016/j.jpag.2020.03.008</w:t>
      </w:r>
    </w:p>
    <w:p w14:paraId="7EBF0E98" w14:textId="77777777" w:rsidR="00FE6203" w:rsidRPr="00FE6203" w:rsidRDefault="00FE6203" w:rsidP="00FD47D8">
      <w:pPr>
        <w:pStyle w:val="afd"/>
        <w:numPr>
          <w:ilvl w:val="0"/>
          <w:numId w:val="4"/>
        </w:numPr>
        <w:spacing w:before="100" w:beforeAutospacing="1" w:after="100" w:afterAutospacing="1"/>
        <w:ind w:left="567" w:hanging="567"/>
        <w:rPr>
          <w:sz w:val="48"/>
          <w:szCs w:val="48"/>
          <w:lang w:val="en-US"/>
        </w:rPr>
      </w:pPr>
      <w:r w:rsidRPr="00FE6203">
        <w:rPr>
          <w:szCs w:val="24"/>
          <w:lang w:val="en-US"/>
        </w:rPr>
        <w:lastRenderedPageBreak/>
        <w:t>Estornut C, Rinaldi G, Carceller MC, Estornut S, Pérez-Leal M. Systemic and local effect of oxidative stress on recurrent aphthous stomatitis: systematic review. </w:t>
      </w:r>
      <w:r w:rsidRPr="00FE6203">
        <w:rPr>
          <w:i/>
          <w:iCs/>
          <w:szCs w:val="24"/>
          <w:lang w:val="en-US"/>
        </w:rPr>
        <w:t>J Mol Med (Berl)</w:t>
      </w:r>
      <w:r w:rsidRPr="00FE6203">
        <w:rPr>
          <w:szCs w:val="24"/>
          <w:lang w:val="en-US"/>
        </w:rPr>
        <w:t>. 2024;102(4):453-463. doi:10.1007/s00109-024-02434-8</w:t>
      </w:r>
    </w:p>
    <w:p w14:paraId="749B63EE" w14:textId="196625A6" w:rsidR="00FE6203" w:rsidRPr="00FE6203" w:rsidRDefault="00FE6203" w:rsidP="00FD47D8">
      <w:pPr>
        <w:pStyle w:val="afd"/>
        <w:numPr>
          <w:ilvl w:val="0"/>
          <w:numId w:val="4"/>
        </w:numPr>
        <w:spacing w:before="100" w:beforeAutospacing="1" w:after="100" w:afterAutospacing="1"/>
        <w:ind w:left="567" w:hanging="567"/>
        <w:rPr>
          <w:sz w:val="48"/>
          <w:szCs w:val="48"/>
          <w:lang w:val="en-US"/>
        </w:rPr>
      </w:pPr>
      <w:r w:rsidRPr="00FE6203">
        <w:rPr>
          <w:szCs w:val="24"/>
          <w:lang w:val="en-US"/>
        </w:rPr>
        <w:t>Ghasemi S, Farokhpour F, Mortezagholi B, et al. Systematic review and meta-analysis of oxidative stress and antioxidant markers in recurrent aphthous stomatitis. </w:t>
      </w:r>
      <w:r w:rsidRPr="00FE6203">
        <w:rPr>
          <w:i/>
          <w:iCs/>
          <w:szCs w:val="24"/>
          <w:lang w:val="ru-RU"/>
        </w:rPr>
        <w:t>BMC Oral Health</w:t>
      </w:r>
      <w:r w:rsidRPr="00FE6203">
        <w:rPr>
          <w:szCs w:val="24"/>
          <w:lang w:val="ru-RU"/>
        </w:rPr>
        <w:t>. 2023;23(1):960. Published 2023 Dec 2. doi:10.1186/s12903-023-03636-1</w:t>
      </w:r>
    </w:p>
    <w:p w14:paraId="6B31B9A0" w14:textId="77777777" w:rsidR="00FE6203" w:rsidRPr="00FE6203" w:rsidRDefault="00FE6203" w:rsidP="00FD47D8">
      <w:pPr>
        <w:pStyle w:val="afd"/>
        <w:numPr>
          <w:ilvl w:val="0"/>
          <w:numId w:val="4"/>
        </w:numPr>
        <w:spacing w:before="100" w:beforeAutospacing="1" w:after="100" w:afterAutospacing="1"/>
        <w:ind w:left="567" w:hanging="567"/>
        <w:rPr>
          <w:sz w:val="56"/>
          <w:szCs w:val="56"/>
          <w:lang w:val="en-US"/>
        </w:rPr>
      </w:pPr>
      <w:r w:rsidRPr="00FE6203">
        <w:rPr>
          <w:color w:val="111111"/>
          <w:szCs w:val="24"/>
          <w:lang w:val="en-US"/>
        </w:rPr>
        <w:t>Kunikullaya U. K, Kumar M. A, Ananthakrishnan V, Jaisri G. Stress as a Cause of Recurrent Aphthous Stomatitis and Its Correlation with Salivary Stress Markers. </w:t>
      </w:r>
      <w:r w:rsidRPr="00FE6203">
        <w:rPr>
          <w:i/>
          <w:iCs/>
          <w:color w:val="111111"/>
          <w:szCs w:val="24"/>
          <w:lang w:val="en-US"/>
        </w:rPr>
        <w:t>Chin J Physiol</w:t>
      </w:r>
      <w:r w:rsidRPr="00FE6203">
        <w:rPr>
          <w:color w:val="111111"/>
          <w:szCs w:val="24"/>
          <w:lang w:val="en-US"/>
        </w:rPr>
        <w:t>. 2017;60(4):226-230. doi:10.4077/CJP.2017.BAF462</w:t>
      </w:r>
    </w:p>
    <w:p w14:paraId="425C853A" w14:textId="0F848D69" w:rsidR="00FE6203" w:rsidRPr="00220BAE" w:rsidRDefault="00FE6203" w:rsidP="00FD47D8">
      <w:pPr>
        <w:pStyle w:val="afd"/>
        <w:numPr>
          <w:ilvl w:val="0"/>
          <w:numId w:val="4"/>
        </w:numPr>
        <w:spacing w:before="100" w:beforeAutospacing="1" w:after="100" w:afterAutospacing="1"/>
        <w:ind w:left="567" w:hanging="567"/>
        <w:rPr>
          <w:sz w:val="56"/>
          <w:szCs w:val="56"/>
          <w:lang w:val="en-US"/>
        </w:rPr>
      </w:pPr>
      <w:r w:rsidRPr="00FE6203">
        <w:rPr>
          <w:color w:val="111111"/>
          <w:szCs w:val="24"/>
          <w:lang w:val="en-US"/>
        </w:rPr>
        <w:t>Albanidou-Farmaki E, Poulopoulos AK, Epivatianos A, Farmakis K, Karamouzis M, Antoniades D. Increased anxiety level and high salivary and serum cortisol concentrations in patients with recurrent aphthous stomatitis. </w:t>
      </w:r>
      <w:r w:rsidRPr="00FE6203">
        <w:rPr>
          <w:i/>
          <w:iCs/>
          <w:color w:val="111111"/>
          <w:szCs w:val="24"/>
          <w:lang w:val="en-US"/>
        </w:rPr>
        <w:t>Tohoku J Exp Med</w:t>
      </w:r>
      <w:r w:rsidRPr="00FE6203">
        <w:rPr>
          <w:color w:val="111111"/>
          <w:szCs w:val="24"/>
          <w:lang w:val="en-US"/>
        </w:rPr>
        <w:t>. 2008;214(4):291-296. doi:10.1620/tjem.214.291</w:t>
      </w:r>
    </w:p>
    <w:p w14:paraId="66C0D522" w14:textId="7A665331" w:rsidR="00220BAE" w:rsidRPr="00220BAE" w:rsidRDefault="00220BAE" w:rsidP="00FD47D8">
      <w:pPr>
        <w:pStyle w:val="afd"/>
        <w:numPr>
          <w:ilvl w:val="0"/>
          <w:numId w:val="4"/>
        </w:numPr>
        <w:spacing w:before="100" w:beforeAutospacing="1" w:after="100" w:afterAutospacing="1"/>
        <w:ind w:left="567" w:hanging="567"/>
        <w:rPr>
          <w:szCs w:val="24"/>
          <w:lang w:val="en-US"/>
        </w:rPr>
      </w:pPr>
      <w:r w:rsidRPr="00220BAE">
        <w:rPr>
          <w:color w:val="111111"/>
          <w:szCs w:val="24"/>
          <w:lang w:val="en-US"/>
        </w:rPr>
        <w:t>Fitzpatrick SG, Cohen DM, Clark AN. Ulcerated Lesions of the Oral Mucosa: Clinical and Histologic Review. Head Neck Pathol. 2019;13(1):91-102. doi:10.1007/s12105-018-0981-8; Staines K, Greenwood M. Aphthous ulcers (recurrent). </w:t>
      </w:r>
      <w:r w:rsidRPr="00220BAE">
        <w:rPr>
          <w:i/>
          <w:iCs/>
          <w:color w:val="111111"/>
          <w:szCs w:val="24"/>
          <w:lang w:val="ru-RU"/>
        </w:rPr>
        <w:t>BMJ Clin Evid</w:t>
      </w:r>
      <w:r w:rsidRPr="00220BAE">
        <w:rPr>
          <w:color w:val="111111"/>
          <w:szCs w:val="24"/>
          <w:lang w:val="ru-RU"/>
        </w:rPr>
        <w:t>. 2015;2015:1303. Published 2015 Feb 26.</w:t>
      </w:r>
    </w:p>
    <w:p w14:paraId="2D2A8F07" w14:textId="41D575FE" w:rsidR="00220BAE" w:rsidRPr="006B6179" w:rsidRDefault="00220BAE" w:rsidP="00FD47D8">
      <w:pPr>
        <w:pStyle w:val="afd"/>
        <w:numPr>
          <w:ilvl w:val="0"/>
          <w:numId w:val="4"/>
        </w:numPr>
        <w:spacing w:before="100" w:beforeAutospacing="1" w:after="100" w:afterAutospacing="1"/>
        <w:ind w:left="567" w:hanging="567"/>
        <w:rPr>
          <w:sz w:val="32"/>
          <w:szCs w:val="32"/>
          <w:lang w:val="en-US"/>
        </w:rPr>
      </w:pPr>
      <w:r w:rsidRPr="00220BAE">
        <w:rPr>
          <w:szCs w:val="24"/>
          <w:lang w:val="en-US"/>
        </w:rPr>
        <w:t>Grover C, Dhawan P, Mehta D, Nautiyal M. Denture stomatitis – a review. JPID</w:t>
      </w:r>
      <w:r w:rsidRPr="00220BAE">
        <w:rPr>
          <w:szCs w:val="24"/>
          <w:lang w:val="ru-RU"/>
        </w:rPr>
        <w:t>. 2022; 5(2): 68-73</w:t>
      </w:r>
    </w:p>
    <w:p w14:paraId="6B006E33" w14:textId="3FFE4CD9" w:rsidR="006B6179" w:rsidRDefault="006B6179" w:rsidP="00C15CDB">
      <w:pPr>
        <w:pStyle w:val="afd"/>
        <w:numPr>
          <w:ilvl w:val="0"/>
          <w:numId w:val="4"/>
        </w:numPr>
        <w:spacing w:before="100" w:beforeAutospacing="1" w:after="100" w:afterAutospacing="1"/>
        <w:ind w:left="567" w:hanging="567"/>
        <w:rPr>
          <w:szCs w:val="24"/>
          <w:lang w:val="en-US"/>
        </w:rPr>
      </w:pPr>
      <w:r w:rsidRPr="006B6179">
        <w:rPr>
          <w:szCs w:val="24"/>
          <w:lang w:val="en-US"/>
        </w:rPr>
        <w:t xml:space="preserve">Singh HP, Bansal P, Sh T. Denture Stomatitis and Candida albicans in the Indian Population: A Systematic Review and Meta-Analysis. </w:t>
      </w:r>
      <w:r w:rsidRPr="006B6179">
        <w:rPr>
          <w:szCs w:val="24"/>
          <w:lang w:val="ru-RU"/>
        </w:rPr>
        <w:t>Cureus. 2023 Sep 13;15(9):e45182. doi: 10.7759/cureus.45182. PMID: 37842362; PMCID: PMC10575763.</w:t>
      </w:r>
    </w:p>
    <w:p w14:paraId="36F07896" w14:textId="777976C5" w:rsidR="006B6179" w:rsidRDefault="006B6179" w:rsidP="00FD47D8">
      <w:pPr>
        <w:pStyle w:val="afd"/>
        <w:numPr>
          <w:ilvl w:val="0"/>
          <w:numId w:val="4"/>
        </w:numPr>
        <w:spacing w:before="100" w:beforeAutospacing="1" w:after="100" w:afterAutospacing="1"/>
        <w:ind w:left="567" w:hanging="567"/>
        <w:rPr>
          <w:szCs w:val="24"/>
          <w:lang w:val="en-US"/>
        </w:rPr>
      </w:pPr>
      <w:r w:rsidRPr="006B6179">
        <w:rPr>
          <w:szCs w:val="24"/>
          <w:lang w:val="en-US"/>
        </w:rPr>
        <w:t xml:space="preserve">Salerno C, Pascale M, Contaldo M, Esposito V, Busciolano M, Milillo L, Guida A, Petruzzi M, Serpico R. Candida-associated denture stomatitis. Med Oral Patol Oral Cir Bucal. 2011 Mar 1;16(2):e139-43. doi: 10.4317/medoral.16.e139. </w:t>
      </w:r>
      <w:r w:rsidRPr="006B6179">
        <w:rPr>
          <w:szCs w:val="24"/>
          <w:lang w:val="ru-RU"/>
        </w:rPr>
        <w:t>PMID: 20711156.</w:t>
      </w:r>
    </w:p>
    <w:p w14:paraId="05FE9BA8" w14:textId="6E89AECD" w:rsidR="006B6179" w:rsidRDefault="006B6179" w:rsidP="00FD47D8">
      <w:pPr>
        <w:pStyle w:val="afd"/>
        <w:numPr>
          <w:ilvl w:val="0"/>
          <w:numId w:val="4"/>
        </w:numPr>
        <w:spacing w:before="100" w:beforeAutospacing="1" w:after="100" w:afterAutospacing="1"/>
        <w:ind w:left="567" w:hanging="567"/>
        <w:rPr>
          <w:szCs w:val="24"/>
          <w:lang w:val="en-US"/>
        </w:rPr>
      </w:pPr>
      <w:r w:rsidRPr="006B6179">
        <w:rPr>
          <w:szCs w:val="24"/>
          <w:lang w:val="en-US"/>
        </w:rPr>
        <w:t xml:space="preserve">McReynolds DE, Moorthy A, Moneley JO, Jabra-Rizk MA, Sultan AS. Denture stomatitis-An interdisciplinary clinical review. </w:t>
      </w:r>
      <w:r w:rsidRPr="006B6179">
        <w:rPr>
          <w:szCs w:val="24"/>
          <w:lang w:val="ru-RU"/>
        </w:rPr>
        <w:t>J Prosthodont. 2023 Aug;32(7):560-570. doi: 10.1111/jopr.13687. Epub 2023 Apr 18. PMID: 36988151.</w:t>
      </w:r>
    </w:p>
    <w:p w14:paraId="2AC006D2" w14:textId="11B3E1E6" w:rsidR="006B6179" w:rsidRDefault="006B6179" w:rsidP="00FD47D8">
      <w:pPr>
        <w:pStyle w:val="afd"/>
        <w:numPr>
          <w:ilvl w:val="0"/>
          <w:numId w:val="4"/>
        </w:numPr>
        <w:spacing w:before="100" w:beforeAutospacing="1" w:after="100" w:afterAutospacing="1"/>
        <w:ind w:left="567" w:hanging="567"/>
        <w:rPr>
          <w:szCs w:val="24"/>
          <w:lang w:val="en-US"/>
        </w:rPr>
      </w:pPr>
      <w:r w:rsidRPr="006B6179">
        <w:rPr>
          <w:szCs w:val="24"/>
          <w:lang w:val="en-US"/>
        </w:rPr>
        <w:t>Gendreau L, Loewy ZG. Epidemiology and etiology of denture stomatitis. J Prosthodont. 2011 Jun;20(4):251-60. doi: 10.1111/j.1532-849X.2011.00698.x. Epub 2011 Apr 4. PMID: 21463383.</w:t>
      </w:r>
    </w:p>
    <w:p w14:paraId="3BFEB6E5" w14:textId="2E29872E" w:rsidR="006B6179" w:rsidRDefault="006B6179" w:rsidP="00FD47D8">
      <w:pPr>
        <w:pStyle w:val="afd"/>
        <w:numPr>
          <w:ilvl w:val="0"/>
          <w:numId w:val="4"/>
        </w:numPr>
        <w:spacing w:before="100" w:beforeAutospacing="1" w:after="100" w:afterAutospacing="1"/>
        <w:ind w:left="567" w:hanging="567"/>
        <w:rPr>
          <w:szCs w:val="24"/>
          <w:lang w:val="en-US"/>
        </w:rPr>
      </w:pPr>
      <w:r>
        <w:rPr>
          <w:szCs w:val="24"/>
          <w:lang w:val="en-US"/>
        </w:rPr>
        <w:t>P</w:t>
      </w:r>
      <w:r w:rsidRPr="006B6179">
        <w:rPr>
          <w:szCs w:val="24"/>
          <w:lang w:val="en-US"/>
        </w:rPr>
        <w:t>erić M, Miličić B, Kuzmanović Pfićer J, Živković R, Arsić Arsenijević V. A Systematic Review of Denture Stomatitis: Predisposing Factors, Clinical Features, Etiology, and Global </w:t>
      </w:r>
      <w:r w:rsidRPr="006B6179">
        <w:rPr>
          <w:i/>
          <w:iCs/>
          <w:szCs w:val="24"/>
          <w:lang w:val="en-US"/>
        </w:rPr>
        <w:t>Candida</w:t>
      </w:r>
      <w:r w:rsidRPr="006B6179">
        <w:rPr>
          <w:szCs w:val="24"/>
          <w:lang w:val="en-US"/>
        </w:rPr>
        <w:t> spp. Distribution. J Fungi (Basel). 2024 Apr 30;10(5):328. doi: 10.3390/jof10050328. PMID: 38786683; PMCID: PMC11122031.</w:t>
      </w:r>
    </w:p>
    <w:p w14:paraId="7B66F5D4" w14:textId="513E5DEF" w:rsidR="006B6179" w:rsidRDefault="006B6179" w:rsidP="00FD47D8">
      <w:pPr>
        <w:pStyle w:val="afd"/>
        <w:numPr>
          <w:ilvl w:val="0"/>
          <w:numId w:val="4"/>
        </w:numPr>
        <w:spacing w:before="100" w:beforeAutospacing="1" w:after="100" w:afterAutospacing="1"/>
        <w:ind w:left="567" w:hanging="567"/>
        <w:rPr>
          <w:szCs w:val="24"/>
          <w:lang w:val="en-US"/>
        </w:rPr>
      </w:pPr>
      <w:r w:rsidRPr="006B6179">
        <w:rPr>
          <w:szCs w:val="24"/>
          <w:lang w:val="en-US"/>
        </w:rPr>
        <w:lastRenderedPageBreak/>
        <w:t xml:space="preserve">Moosazadeh M, Akbari M, Tabrizi R, Ghorbani A, Golkari A, Banakar M, Sekhavati E, Kavari SH, Bagheri Lankarani L. Denture Stomatitis and Candida Albicans in Iranian Population: A Systematic Review and Meta-Analysis. </w:t>
      </w:r>
      <w:r w:rsidRPr="006B6179">
        <w:rPr>
          <w:szCs w:val="24"/>
          <w:lang w:val="ru-RU"/>
        </w:rPr>
        <w:t>J Dent (Shiraz). 2016 Sep;17(3 Suppl):283-292. PMID: 27840842; PMCID: PMC5103476.</w:t>
      </w:r>
    </w:p>
    <w:p w14:paraId="52D02942" w14:textId="16CBAC42" w:rsidR="006B6179" w:rsidRPr="006B6179" w:rsidRDefault="006B6179" w:rsidP="00FD47D8">
      <w:pPr>
        <w:pStyle w:val="afd"/>
        <w:numPr>
          <w:ilvl w:val="0"/>
          <w:numId w:val="4"/>
        </w:numPr>
        <w:spacing w:before="100" w:beforeAutospacing="1" w:after="100" w:afterAutospacing="1"/>
        <w:ind w:left="567" w:hanging="567"/>
        <w:rPr>
          <w:sz w:val="32"/>
          <w:szCs w:val="32"/>
          <w:lang w:val="en-US"/>
        </w:rPr>
      </w:pPr>
      <w:r w:rsidRPr="006B6179">
        <w:rPr>
          <w:szCs w:val="24"/>
        </w:rPr>
        <w:t xml:space="preserve">Moura JS, Silva WJ, Pereira T, Del Bel Cury AA, Rodrigues Garcia RC. </w:t>
      </w:r>
      <w:r w:rsidRPr="006B6179">
        <w:rPr>
          <w:szCs w:val="24"/>
          <w:lang w:val="en-US"/>
        </w:rPr>
        <w:t xml:space="preserve">Influence of acrylic resin polymerization methods and saliva on the adherence of four Candida species. J Prosthet Dent. 2006;96:205-11; Dodds MW, Johnson DA, Yeh CK. Health benefits of saliva: a review. </w:t>
      </w:r>
      <w:r w:rsidRPr="00415123">
        <w:rPr>
          <w:szCs w:val="24"/>
          <w:lang w:val="en-US"/>
        </w:rPr>
        <w:t>J Dent. 2005;33:223-33</w:t>
      </w:r>
    </w:p>
    <w:p w14:paraId="481CDAD5" w14:textId="5CEBF7CF" w:rsidR="002E3545" w:rsidRPr="002E3545" w:rsidRDefault="002E3545" w:rsidP="002E3545">
      <w:pPr>
        <w:pStyle w:val="afd"/>
        <w:numPr>
          <w:ilvl w:val="0"/>
          <w:numId w:val="4"/>
        </w:numPr>
        <w:spacing w:before="100" w:beforeAutospacing="1" w:after="100" w:afterAutospacing="1"/>
        <w:ind w:left="567" w:hanging="567"/>
        <w:rPr>
          <w:szCs w:val="24"/>
          <w:lang w:val="ru-RU"/>
        </w:rPr>
      </w:pPr>
      <w:r w:rsidRPr="002E3545">
        <w:rPr>
          <w:szCs w:val="24"/>
          <w:lang w:val="ru-RU"/>
        </w:rPr>
        <w:t xml:space="preserve">Дубова Л.В., Рудакова А.М., Манин О.И. </w:t>
      </w:r>
      <w:r w:rsidR="006C4FFA" w:rsidRPr="002E3545">
        <w:rPr>
          <w:szCs w:val="24"/>
          <w:lang w:val="ru-RU"/>
        </w:rPr>
        <w:t>Оценка состояния зубных протезов у лиц пожилого возраста со снижением высоты нижнего отдела лица, предъявляющих жалобы на явления непереносимости конструкционных материалов для зубных протезов</w:t>
      </w:r>
      <w:r w:rsidRPr="002E3545">
        <w:rPr>
          <w:szCs w:val="24"/>
          <w:lang w:val="ru-RU"/>
        </w:rPr>
        <w:t>. Российская стоматология. 2022. Т. 15. № 3. С. 43-44.</w:t>
      </w:r>
    </w:p>
    <w:p w14:paraId="389D8B07" w14:textId="4B218F91" w:rsidR="002E3545" w:rsidRPr="002E3545" w:rsidRDefault="002E3545" w:rsidP="002E3545">
      <w:pPr>
        <w:pStyle w:val="afd"/>
        <w:numPr>
          <w:ilvl w:val="0"/>
          <w:numId w:val="4"/>
        </w:numPr>
        <w:spacing w:before="100" w:beforeAutospacing="1" w:after="100" w:afterAutospacing="1"/>
        <w:ind w:left="567" w:hanging="567"/>
        <w:rPr>
          <w:szCs w:val="24"/>
          <w:lang w:val="ru-RU"/>
        </w:rPr>
      </w:pPr>
      <w:r w:rsidRPr="002E3545">
        <w:rPr>
          <w:szCs w:val="24"/>
          <w:lang w:val="ru-RU"/>
        </w:rPr>
        <w:t xml:space="preserve">Манин О.И. </w:t>
      </w:r>
      <w:r w:rsidR="006C4FFA" w:rsidRPr="002E3545">
        <w:rPr>
          <w:szCs w:val="24"/>
          <w:lang w:val="ru-RU"/>
        </w:rPr>
        <w:t>Протеомный анализ слюны у пациентов с жалобами на явления непереносимости конструкционных материалов зубных протезов</w:t>
      </w:r>
      <w:r w:rsidRPr="002E3545">
        <w:rPr>
          <w:szCs w:val="24"/>
          <w:lang w:val="ru-RU"/>
        </w:rPr>
        <w:t>. Российская стоматология. 2023. Т. 16. № 2. С. 60-61</w:t>
      </w:r>
      <w:r>
        <w:rPr>
          <w:szCs w:val="24"/>
          <w:lang w:val="en-US"/>
        </w:rPr>
        <w:t>.</w:t>
      </w:r>
    </w:p>
    <w:p w14:paraId="4FC36C84" w14:textId="2EEFE8E3" w:rsidR="002E3545" w:rsidRPr="002E3545" w:rsidRDefault="002E3545" w:rsidP="002E3545">
      <w:pPr>
        <w:pStyle w:val="afd"/>
        <w:numPr>
          <w:ilvl w:val="0"/>
          <w:numId w:val="4"/>
        </w:numPr>
        <w:spacing w:before="100" w:beforeAutospacing="1" w:after="100" w:afterAutospacing="1"/>
        <w:ind w:left="567" w:hanging="567"/>
        <w:rPr>
          <w:szCs w:val="24"/>
          <w:lang w:val="ru-RU"/>
        </w:rPr>
      </w:pPr>
      <w:r w:rsidRPr="002E3545">
        <w:rPr>
          <w:szCs w:val="24"/>
          <w:lang w:val="ru-RU"/>
        </w:rPr>
        <w:t xml:space="preserve">Гризодуб Д.В. </w:t>
      </w:r>
      <w:r w:rsidR="006C4FFA" w:rsidRPr="002E3545">
        <w:rPr>
          <w:szCs w:val="24"/>
          <w:lang w:val="ru-RU"/>
        </w:rPr>
        <w:t>Оценка изменений в структуре эпителия слизистой оболочки полости ртапри непереносимости материалов зубных протезов</w:t>
      </w:r>
      <w:r w:rsidRPr="002E3545">
        <w:rPr>
          <w:szCs w:val="24"/>
          <w:lang w:val="ru-RU"/>
        </w:rPr>
        <w:t>. Лабораторная диагностика. Восточная Европа. 2016. Т. 5. № 3. С. 388-396.</w:t>
      </w:r>
    </w:p>
    <w:p w14:paraId="53F12107" w14:textId="184A52CC" w:rsidR="002E3545" w:rsidRPr="002E3545" w:rsidRDefault="002E3545" w:rsidP="002E3545">
      <w:pPr>
        <w:pStyle w:val="afd"/>
        <w:numPr>
          <w:ilvl w:val="0"/>
          <w:numId w:val="4"/>
        </w:numPr>
        <w:spacing w:before="100" w:beforeAutospacing="1" w:after="100" w:afterAutospacing="1"/>
        <w:ind w:left="567" w:hanging="567"/>
        <w:rPr>
          <w:szCs w:val="24"/>
          <w:lang w:val="ru-RU"/>
        </w:rPr>
      </w:pPr>
      <w:r w:rsidRPr="002E3545">
        <w:rPr>
          <w:szCs w:val="24"/>
          <w:lang w:val="ru-RU"/>
        </w:rPr>
        <w:t xml:space="preserve">Легошин С.Н. </w:t>
      </w:r>
      <w:r w:rsidR="006C4FFA" w:rsidRPr="002E3545">
        <w:rPr>
          <w:szCs w:val="24"/>
          <w:lang w:val="ru-RU"/>
        </w:rPr>
        <w:t>Применение съемных протезов с базисом из полиуретана у пациентов с непереносимостью акриловых базисных материалов</w:t>
      </w:r>
      <w:r w:rsidRPr="002E3545">
        <w:rPr>
          <w:szCs w:val="24"/>
          <w:lang w:val="ru-RU"/>
        </w:rPr>
        <w:t>. Dental Forum. 2012. № 4. С. 57-60.</w:t>
      </w:r>
    </w:p>
    <w:p w14:paraId="741D49B3" w14:textId="270FE23B" w:rsidR="006B6179" w:rsidRPr="00D27E7A" w:rsidRDefault="00F21147" w:rsidP="00FD47D8">
      <w:pPr>
        <w:pStyle w:val="afd"/>
        <w:numPr>
          <w:ilvl w:val="0"/>
          <w:numId w:val="4"/>
        </w:numPr>
        <w:spacing w:before="100" w:beforeAutospacing="1" w:after="100" w:afterAutospacing="1"/>
        <w:ind w:left="567" w:hanging="567"/>
        <w:rPr>
          <w:szCs w:val="24"/>
          <w:lang w:val="ru-RU"/>
        </w:rPr>
      </w:pPr>
      <w:r w:rsidRPr="00F21147">
        <w:rPr>
          <w:szCs w:val="24"/>
          <w:lang w:val="ru-RU"/>
        </w:rPr>
        <w:t>Гилева О.С., Либик Т.В., Рогожников Г.И., Гибадуллина Н.В., Рогожников А.Г., Гавриленко М.С. Эффективность комплексного стоматологического лечения лихеноидных реакций мукопародонтального комплекса: одноцентровое пилотное когортное исследование. Кубанский научный медицинский вестник. 2023. Т. 30. № 6. С. 102-111.</w:t>
      </w:r>
    </w:p>
    <w:p w14:paraId="4CC2C144" w14:textId="503A2F2A" w:rsidR="00D27E7A" w:rsidRPr="00D27E7A" w:rsidRDefault="00D27E7A" w:rsidP="00FD47D8">
      <w:pPr>
        <w:pStyle w:val="afd"/>
        <w:numPr>
          <w:ilvl w:val="0"/>
          <w:numId w:val="4"/>
        </w:numPr>
        <w:spacing w:before="100" w:beforeAutospacing="1" w:after="100" w:afterAutospacing="1"/>
        <w:ind w:left="567" w:hanging="567"/>
        <w:rPr>
          <w:szCs w:val="24"/>
          <w:lang w:val="ru-RU"/>
        </w:rPr>
      </w:pPr>
      <w:r w:rsidRPr="00D27E7A">
        <w:rPr>
          <w:szCs w:val="24"/>
          <w:lang w:val="en-US"/>
        </w:rPr>
        <w:t xml:space="preserve">Cobos-Fuentes MJ, Martínez-Sahuquillo-Márquez A, Gallardo-Castillo I, Armas-Padrón JR, Moreno-Fernández A, Bullón-Fernández P. Oral lichenoid lesions related to contact with dental materials: a literature review. Med Oral Patol Oral Cir Bucal. 2009 Oct 1;14(10):e514-20. doi: 10.4317/medoral.14.e514. </w:t>
      </w:r>
      <w:r w:rsidRPr="00D27E7A">
        <w:rPr>
          <w:szCs w:val="24"/>
          <w:lang w:val="ru-RU"/>
        </w:rPr>
        <w:t>PMID: 19680170.</w:t>
      </w:r>
    </w:p>
    <w:p w14:paraId="0AA0054D" w14:textId="38404AFD" w:rsidR="00D27E7A" w:rsidRPr="00D27E7A" w:rsidRDefault="00D27E7A" w:rsidP="00FD47D8">
      <w:pPr>
        <w:pStyle w:val="afd"/>
        <w:numPr>
          <w:ilvl w:val="0"/>
          <w:numId w:val="4"/>
        </w:numPr>
        <w:spacing w:before="100" w:beforeAutospacing="1" w:after="100" w:afterAutospacing="1"/>
        <w:ind w:left="567" w:hanging="567"/>
        <w:rPr>
          <w:szCs w:val="24"/>
          <w:lang w:val="ru-RU"/>
        </w:rPr>
      </w:pPr>
      <w:r w:rsidRPr="00D27E7A">
        <w:rPr>
          <w:szCs w:val="24"/>
          <w:lang w:val="en-US"/>
        </w:rPr>
        <w:t xml:space="preserve">Reinhart JP, Stoopler ET, Crawford GH. Oral Hypersensitivity Reactions. Dermatol Clin. 2020 Oct;38(4):467-476. doi: 10.1016/j.det.2020.05.007. </w:t>
      </w:r>
      <w:r w:rsidRPr="00D27E7A">
        <w:rPr>
          <w:szCs w:val="24"/>
          <w:lang w:val="ru-RU"/>
        </w:rPr>
        <w:t>Epub 2020 Aug 11. PMID: 32892855.</w:t>
      </w:r>
    </w:p>
    <w:p w14:paraId="0CD1F459" w14:textId="00B6C3E8" w:rsidR="00D27E7A" w:rsidRPr="00F21147" w:rsidRDefault="00D27E7A" w:rsidP="00FD47D8">
      <w:pPr>
        <w:pStyle w:val="afd"/>
        <w:numPr>
          <w:ilvl w:val="0"/>
          <w:numId w:val="4"/>
        </w:numPr>
        <w:spacing w:before="100" w:beforeAutospacing="1" w:after="100" w:afterAutospacing="1"/>
        <w:ind w:left="567" w:hanging="567"/>
        <w:rPr>
          <w:szCs w:val="24"/>
          <w:lang w:val="ru-RU"/>
        </w:rPr>
      </w:pPr>
      <w:r w:rsidRPr="00D27E7A">
        <w:rPr>
          <w:szCs w:val="24"/>
          <w:lang w:val="en-US"/>
        </w:rPr>
        <w:lastRenderedPageBreak/>
        <w:t xml:space="preserve">Syed M, Chopra R, Sachdev V. Allergic Reactions to Dental Materials-A Systematic Review. J Clin Diagn Res. 2015 Oct;9(10):ZE04-9. doi: 10.7860/JCDR/2015/15640.6589. Epub 2015 Oct 1. </w:t>
      </w:r>
      <w:r w:rsidRPr="00D27E7A">
        <w:rPr>
          <w:szCs w:val="24"/>
          <w:lang w:val="ru-RU"/>
        </w:rPr>
        <w:t>PMID: 26557634; PMCID: PMC4625353.</w:t>
      </w:r>
    </w:p>
    <w:p w14:paraId="0245218B" w14:textId="6B2F06E4" w:rsidR="006B6179" w:rsidRDefault="006B6179" w:rsidP="00FD47D8">
      <w:pPr>
        <w:pStyle w:val="afd"/>
        <w:numPr>
          <w:ilvl w:val="0"/>
          <w:numId w:val="4"/>
        </w:numPr>
        <w:spacing w:before="100" w:beforeAutospacing="1" w:after="100" w:afterAutospacing="1"/>
        <w:ind w:left="567" w:hanging="567"/>
        <w:rPr>
          <w:szCs w:val="24"/>
          <w:lang w:val="en-US"/>
        </w:rPr>
      </w:pPr>
      <w:r w:rsidRPr="006B6179">
        <w:rPr>
          <w:szCs w:val="24"/>
          <w:lang w:val="en-US"/>
        </w:rPr>
        <w:t xml:space="preserve">Alnazzawi AA. Oral diseases associated with fixed prosthodontic restorations. </w:t>
      </w:r>
      <w:r w:rsidRPr="006B6179">
        <w:rPr>
          <w:szCs w:val="24"/>
          <w:lang w:val="ru-RU"/>
        </w:rPr>
        <w:t>Saudi Med J. 2017 Mar;38(3):322-324. doi: 10.15537/smj.2017.3.18645. PMID: 28251232; PMCID: PMC5387913.</w:t>
      </w:r>
    </w:p>
    <w:p w14:paraId="2ABBB2CC" w14:textId="4749DE23" w:rsidR="00BB6567" w:rsidRPr="00B7289A" w:rsidRDefault="00BB6567" w:rsidP="00FD47D8">
      <w:pPr>
        <w:pStyle w:val="afd"/>
        <w:numPr>
          <w:ilvl w:val="0"/>
          <w:numId w:val="4"/>
        </w:numPr>
        <w:spacing w:before="100" w:beforeAutospacing="1" w:after="100" w:afterAutospacing="1"/>
        <w:ind w:left="567" w:hanging="567"/>
        <w:rPr>
          <w:szCs w:val="24"/>
          <w:lang w:val="ru-RU"/>
        </w:rPr>
      </w:pPr>
      <w:r w:rsidRPr="00BB6567">
        <w:rPr>
          <w:szCs w:val="24"/>
          <w:lang w:val="ru-RU"/>
        </w:rPr>
        <w:t xml:space="preserve">Дубова Л.В., Манин О.И., Баринов Е.Х., Манина Е.И. </w:t>
      </w:r>
      <w:r w:rsidR="00B7289A" w:rsidRPr="00BB6567">
        <w:rPr>
          <w:szCs w:val="24"/>
          <w:lang w:val="ru-RU"/>
        </w:rPr>
        <w:t>Дифференциальная диагностика непереносимости стоматологических конструкционных материалов, использующихся для изготовления зубных протезов, от проявления лекарственных реакций в полости рта у пациентов пожилого и старческого возраста</w:t>
      </w:r>
      <w:r w:rsidRPr="00BB6567">
        <w:rPr>
          <w:szCs w:val="24"/>
          <w:lang w:val="ru-RU"/>
        </w:rPr>
        <w:t xml:space="preserve">. </w:t>
      </w:r>
      <w:r w:rsidRPr="00B7289A">
        <w:rPr>
          <w:szCs w:val="24"/>
          <w:lang w:val="ru-RU"/>
        </w:rPr>
        <w:t>Медицинская экспертиза и право. 2017. № 1. С. 46-49.</w:t>
      </w:r>
    </w:p>
    <w:p w14:paraId="10E9D819" w14:textId="1A911201" w:rsidR="00406A78" w:rsidRPr="00B7289A" w:rsidRDefault="00406A78" w:rsidP="00FD47D8">
      <w:pPr>
        <w:pStyle w:val="afd"/>
        <w:numPr>
          <w:ilvl w:val="0"/>
          <w:numId w:val="4"/>
        </w:numPr>
        <w:spacing w:before="100" w:beforeAutospacing="1" w:after="100" w:afterAutospacing="1"/>
        <w:ind w:left="567" w:hanging="567"/>
        <w:rPr>
          <w:szCs w:val="24"/>
          <w:lang w:val="ru-RU"/>
        </w:rPr>
      </w:pPr>
      <w:r w:rsidRPr="00406A78">
        <w:rPr>
          <w:szCs w:val="24"/>
          <w:lang w:val="ru-RU"/>
        </w:rPr>
        <w:t xml:space="preserve">Гризодуб Д.В., Роберт Б.М.А. </w:t>
      </w:r>
      <w:r w:rsidR="00BB6567" w:rsidRPr="00406A78">
        <w:rPr>
          <w:szCs w:val="24"/>
          <w:lang w:val="ru-RU"/>
        </w:rPr>
        <w:t>Оценка микробной обсемененности полости рта пациентов, страдающих непереносимостью базисных материалов съемных зубных протезов</w:t>
      </w:r>
      <w:r w:rsidRPr="00406A78">
        <w:rPr>
          <w:szCs w:val="24"/>
          <w:lang w:val="ru-RU"/>
        </w:rPr>
        <w:t xml:space="preserve">. </w:t>
      </w:r>
      <w:r w:rsidRPr="00BB6567">
        <w:rPr>
          <w:szCs w:val="24"/>
          <w:lang w:val="ru-RU"/>
        </w:rPr>
        <w:t>Вестник проблем биологии и медицины. 2015. Т. 2. № 2 (119). С. 48-53.</w:t>
      </w:r>
    </w:p>
    <w:p w14:paraId="61C7C025" w14:textId="65ACCF67" w:rsidR="00B7289A" w:rsidRPr="00BB6567" w:rsidRDefault="00B7289A" w:rsidP="00FD47D8">
      <w:pPr>
        <w:pStyle w:val="afd"/>
        <w:numPr>
          <w:ilvl w:val="0"/>
          <w:numId w:val="4"/>
        </w:numPr>
        <w:spacing w:before="100" w:beforeAutospacing="1" w:after="100" w:afterAutospacing="1"/>
        <w:ind w:left="567" w:hanging="567"/>
        <w:rPr>
          <w:szCs w:val="24"/>
          <w:lang w:val="ru-RU"/>
        </w:rPr>
      </w:pPr>
      <w:r w:rsidRPr="00B7289A">
        <w:rPr>
          <w:szCs w:val="24"/>
          <w:lang w:val="en-US"/>
        </w:rPr>
        <w:t xml:space="preserve">Soysa NS, Ellepola AN. The impact of cigarette/tobacco smoking on oral candidosis: an overview. </w:t>
      </w:r>
      <w:r w:rsidRPr="00B7289A">
        <w:rPr>
          <w:szCs w:val="24"/>
          <w:lang w:val="ru-RU"/>
        </w:rPr>
        <w:t>Oral Dis. 2005 Sep;11(5):268-73. doi: 10.1111/j.1601-0825.2005.01115.x. PMID: 16120112.</w:t>
      </w:r>
    </w:p>
    <w:p w14:paraId="22B35523" w14:textId="3F67CE4A" w:rsidR="00BB6567" w:rsidRPr="00BB6567" w:rsidRDefault="00BB6567" w:rsidP="00FD47D8">
      <w:pPr>
        <w:pStyle w:val="afd"/>
        <w:numPr>
          <w:ilvl w:val="0"/>
          <w:numId w:val="4"/>
        </w:numPr>
        <w:spacing w:before="100" w:beforeAutospacing="1" w:after="100" w:afterAutospacing="1"/>
        <w:ind w:left="567" w:hanging="567"/>
        <w:rPr>
          <w:szCs w:val="24"/>
          <w:lang w:val="ru-RU"/>
        </w:rPr>
      </w:pPr>
      <w:r w:rsidRPr="00BB6567">
        <w:rPr>
          <w:szCs w:val="24"/>
          <w:lang w:val="ru-RU"/>
        </w:rPr>
        <w:t xml:space="preserve">Дубова Л.В., Манин О.И., Рудакова А.М. </w:t>
      </w:r>
      <w:r w:rsidR="00B7289A" w:rsidRPr="00BB6567">
        <w:rPr>
          <w:szCs w:val="24"/>
          <w:lang w:val="ru-RU"/>
        </w:rPr>
        <w:t>Оценка показателей слюноотделительной функции у пациентов пожилого возраста с общесоматическими заболеваниями и жалобами на явления непереносимости к конструкционным материалам зубных протезов</w:t>
      </w:r>
      <w:r w:rsidRPr="00BB6567">
        <w:rPr>
          <w:szCs w:val="24"/>
          <w:lang w:val="ru-RU"/>
        </w:rPr>
        <w:t>. Кардиоваскулярная терапия и профилактика. 2022. Т. 21. № S2. С. 102.</w:t>
      </w:r>
    </w:p>
    <w:p w14:paraId="49AD0562" w14:textId="114DA6E0" w:rsidR="00BB6567" w:rsidRPr="00BB6567" w:rsidRDefault="00BB6567" w:rsidP="00FD47D8">
      <w:pPr>
        <w:pStyle w:val="afd"/>
        <w:numPr>
          <w:ilvl w:val="0"/>
          <w:numId w:val="4"/>
        </w:numPr>
        <w:spacing w:before="100" w:beforeAutospacing="1" w:after="100" w:afterAutospacing="1"/>
        <w:ind w:left="567" w:hanging="567"/>
        <w:rPr>
          <w:szCs w:val="24"/>
          <w:lang w:val="ru-RU"/>
        </w:rPr>
      </w:pPr>
      <w:r w:rsidRPr="00BB6567">
        <w:rPr>
          <w:szCs w:val="24"/>
          <w:lang w:val="ru-RU"/>
        </w:rPr>
        <w:t xml:space="preserve">Рудакова А.М., Манин О.И., Романенко М.В. </w:t>
      </w:r>
      <w:r w:rsidR="00B7289A" w:rsidRPr="00BB6567">
        <w:rPr>
          <w:szCs w:val="24"/>
          <w:lang w:val="ru-RU"/>
        </w:rPr>
        <w:t>Оценка состояния зубных протезов и показателей слюны у пациентов со снижением высоты нижнего отдела лица, предъявляющих жалобы на непереносимость конструкционных материалов</w:t>
      </w:r>
      <w:r w:rsidRPr="00BB6567">
        <w:rPr>
          <w:szCs w:val="24"/>
          <w:lang w:val="ru-RU"/>
        </w:rPr>
        <w:t>. Кардиоваскулярная терапия и профилактика. 2022. Т. 21. № S2. С. 103.</w:t>
      </w:r>
    </w:p>
    <w:p w14:paraId="545E0BDB" w14:textId="33F2B2D1" w:rsidR="00BB6567" w:rsidRPr="00BB6567" w:rsidRDefault="00BB6567" w:rsidP="00FD47D8">
      <w:pPr>
        <w:pStyle w:val="afd"/>
        <w:numPr>
          <w:ilvl w:val="0"/>
          <w:numId w:val="4"/>
        </w:numPr>
        <w:spacing w:before="100" w:beforeAutospacing="1" w:after="100" w:afterAutospacing="1"/>
        <w:ind w:left="567" w:hanging="567"/>
        <w:rPr>
          <w:szCs w:val="24"/>
          <w:lang w:val="ru-RU"/>
        </w:rPr>
      </w:pPr>
      <w:r w:rsidRPr="00BB6567">
        <w:rPr>
          <w:szCs w:val="24"/>
          <w:lang w:val="ru-RU"/>
        </w:rPr>
        <w:t xml:space="preserve">Маренкова М.Л., Жолудев С.Е., Григорьева М.В. </w:t>
      </w:r>
      <w:r w:rsidR="00B7289A" w:rsidRPr="00BB6567">
        <w:rPr>
          <w:szCs w:val="24"/>
          <w:lang w:val="ru-RU"/>
        </w:rPr>
        <w:t>Значение показателей цитокинов ротовой жидкости в развитии воспалительных процессов в тканях полости рта при явлениях непереносимости зубных протезов</w:t>
      </w:r>
      <w:r w:rsidRPr="00BB6567">
        <w:rPr>
          <w:szCs w:val="24"/>
          <w:lang w:val="ru-RU"/>
        </w:rPr>
        <w:t>. Институт стоматологии. 2007. № 3 (36). С. 56-57.</w:t>
      </w:r>
    </w:p>
    <w:p w14:paraId="5EA0315D" w14:textId="093EFD39" w:rsidR="00B7289A" w:rsidRPr="00B7289A" w:rsidRDefault="00BB6567" w:rsidP="00FD47D8">
      <w:pPr>
        <w:pStyle w:val="afd"/>
        <w:numPr>
          <w:ilvl w:val="0"/>
          <w:numId w:val="4"/>
        </w:numPr>
        <w:spacing w:before="100" w:beforeAutospacing="1" w:after="100" w:afterAutospacing="1"/>
        <w:ind w:left="567" w:hanging="567"/>
        <w:rPr>
          <w:szCs w:val="24"/>
          <w:lang w:val="ru-RU"/>
        </w:rPr>
      </w:pPr>
      <w:r w:rsidRPr="00BB6567">
        <w:rPr>
          <w:szCs w:val="24"/>
          <w:lang w:val="ru-RU"/>
        </w:rPr>
        <w:t xml:space="preserve">Манин О.И., Рудакова А.М., Манина Е.И. </w:t>
      </w:r>
      <w:r w:rsidR="00B7289A" w:rsidRPr="00BB6567">
        <w:rPr>
          <w:szCs w:val="24"/>
          <w:lang w:val="ru-RU"/>
        </w:rPr>
        <w:t>Дифференциальная диагностика явлений непереносимости конструкционных материалов зубных протезов от схожих проявлений в полости рта при заболеваниях желудочно-кишечного тракта</w:t>
      </w:r>
      <w:r w:rsidRPr="00BB6567">
        <w:rPr>
          <w:szCs w:val="24"/>
          <w:lang w:val="ru-RU"/>
        </w:rPr>
        <w:t>. Российская</w:t>
      </w:r>
      <w:r w:rsidRPr="00B7289A">
        <w:rPr>
          <w:szCs w:val="24"/>
          <w:lang w:val="en-US"/>
        </w:rPr>
        <w:t xml:space="preserve"> </w:t>
      </w:r>
      <w:r w:rsidRPr="00BB6567">
        <w:rPr>
          <w:szCs w:val="24"/>
          <w:lang w:val="ru-RU"/>
        </w:rPr>
        <w:t>стоматология</w:t>
      </w:r>
      <w:r w:rsidRPr="00B7289A">
        <w:rPr>
          <w:szCs w:val="24"/>
          <w:lang w:val="en-US"/>
        </w:rPr>
        <w:t xml:space="preserve">. 2023. </w:t>
      </w:r>
      <w:r w:rsidRPr="00BB6567">
        <w:rPr>
          <w:szCs w:val="24"/>
          <w:lang w:val="ru-RU"/>
        </w:rPr>
        <w:t>Т</w:t>
      </w:r>
      <w:r w:rsidRPr="00B7289A">
        <w:rPr>
          <w:szCs w:val="24"/>
          <w:lang w:val="en-US"/>
        </w:rPr>
        <w:t xml:space="preserve">. 16. № 2. </w:t>
      </w:r>
      <w:r w:rsidRPr="00BB6567">
        <w:rPr>
          <w:szCs w:val="24"/>
          <w:lang w:val="ru-RU"/>
        </w:rPr>
        <w:t>С</w:t>
      </w:r>
      <w:r w:rsidRPr="00B7289A">
        <w:rPr>
          <w:szCs w:val="24"/>
          <w:lang w:val="en-US"/>
        </w:rPr>
        <w:t>. 63-64.</w:t>
      </w:r>
    </w:p>
    <w:p w14:paraId="6994C27B" w14:textId="4AFCC862" w:rsidR="00BB6567" w:rsidRPr="00B7289A" w:rsidRDefault="00B7289A" w:rsidP="00FD47D8">
      <w:pPr>
        <w:pStyle w:val="afd"/>
        <w:numPr>
          <w:ilvl w:val="0"/>
          <w:numId w:val="4"/>
        </w:numPr>
        <w:spacing w:before="100" w:beforeAutospacing="1" w:after="100" w:afterAutospacing="1"/>
        <w:ind w:left="567" w:hanging="567"/>
        <w:rPr>
          <w:szCs w:val="24"/>
          <w:lang w:val="ru-RU"/>
        </w:rPr>
      </w:pPr>
      <w:r w:rsidRPr="00B7289A">
        <w:rPr>
          <w:szCs w:val="24"/>
          <w:lang w:val="en-US"/>
        </w:rPr>
        <w:t xml:space="preserve">Massad JJ, Cagna DR. Removable prosthodontic therapy and xerostomia. </w:t>
      </w:r>
      <w:r w:rsidRPr="00415123">
        <w:rPr>
          <w:szCs w:val="24"/>
          <w:lang w:val="en-US"/>
        </w:rPr>
        <w:t xml:space="preserve">Treatment considerations. Dent Today. 2002 Jun;21(6):80-2, 84, 86-7. </w:t>
      </w:r>
      <w:r w:rsidRPr="00B7289A">
        <w:rPr>
          <w:szCs w:val="24"/>
          <w:lang w:val="ru-RU"/>
        </w:rPr>
        <w:t>PMID: 12073484.</w:t>
      </w:r>
    </w:p>
    <w:p w14:paraId="39C84A2B" w14:textId="61B39E83" w:rsidR="00B7289A" w:rsidRPr="00B7289A" w:rsidRDefault="00B7289A" w:rsidP="00FD47D8">
      <w:pPr>
        <w:pStyle w:val="afd"/>
        <w:numPr>
          <w:ilvl w:val="0"/>
          <w:numId w:val="4"/>
        </w:numPr>
        <w:spacing w:before="100" w:beforeAutospacing="1" w:after="100" w:afterAutospacing="1"/>
        <w:ind w:left="567" w:hanging="567"/>
        <w:rPr>
          <w:szCs w:val="24"/>
          <w:lang w:val="ru-RU"/>
        </w:rPr>
      </w:pPr>
      <w:r w:rsidRPr="00B7289A">
        <w:rPr>
          <w:szCs w:val="24"/>
          <w:lang w:val="en-US"/>
        </w:rPr>
        <w:lastRenderedPageBreak/>
        <w:t>Parodi A, Cardo PP. Patients with erosive lichen planus may have antibodies directed to a nuclear antigen of epithelial cells: a study on the antigen nature. </w:t>
      </w:r>
      <w:r w:rsidRPr="00B7289A">
        <w:rPr>
          <w:i/>
          <w:iCs/>
          <w:szCs w:val="24"/>
          <w:lang w:val="en-US"/>
        </w:rPr>
        <w:t>J Invest Dermatol</w:t>
      </w:r>
      <w:r w:rsidRPr="00B7289A">
        <w:rPr>
          <w:szCs w:val="24"/>
          <w:lang w:val="en-US"/>
        </w:rPr>
        <w:t>. 1990;94(5):689-693. doi:10.1111/1523-1747.ep12876269</w:t>
      </w:r>
    </w:p>
    <w:p w14:paraId="32598BE5" w14:textId="3058A084" w:rsidR="00B7289A" w:rsidRPr="009B650F" w:rsidRDefault="00B7289A" w:rsidP="00FD47D8">
      <w:pPr>
        <w:pStyle w:val="afd"/>
        <w:numPr>
          <w:ilvl w:val="0"/>
          <w:numId w:val="4"/>
        </w:numPr>
        <w:spacing w:before="100" w:beforeAutospacing="1" w:after="100" w:afterAutospacing="1"/>
        <w:ind w:left="567" w:hanging="567"/>
        <w:rPr>
          <w:szCs w:val="24"/>
          <w:lang w:val="ru-RU"/>
        </w:rPr>
      </w:pPr>
      <w:r w:rsidRPr="00B7289A">
        <w:rPr>
          <w:szCs w:val="24"/>
          <w:lang w:val="en-US"/>
        </w:rPr>
        <w:t>Jaremko WM, Beutner EH, Kumar V, et al. Chronic ulcerative stomatitis associated with a specific immunologic marker. </w:t>
      </w:r>
      <w:r w:rsidRPr="00B7289A">
        <w:rPr>
          <w:i/>
          <w:iCs/>
          <w:szCs w:val="24"/>
          <w:lang w:val="en-US"/>
        </w:rPr>
        <w:t>J Am Acad Dermatol</w:t>
      </w:r>
      <w:r w:rsidRPr="00B7289A">
        <w:rPr>
          <w:szCs w:val="24"/>
          <w:lang w:val="en-US"/>
        </w:rPr>
        <w:t>. 1990;22(2 Pt 1):215-220. doi:10.1016/0190-9622(90)70027-f</w:t>
      </w:r>
    </w:p>
    <w:p w14:paraId="1BDC0F3D" w14:textId="4479F4EA" w:rsidR="009B650F" w:rsidRPr="009B650F" w:rsidRDefault="009B650F" w:rsidP="00FD47D8">
      <w:pPr>
        <w:pStyle w:val="afd"/>
        <w:numPr>
          <w:ilvl w:val="0"/>
          <w:numId w:val="4"/>
        </w:numPr>
        <w:spacing w:before="100" w:beforeAutospacing="1" w:after="100" w:afterAutospacing="1"/>
        <w:ind w:left="567" w:hanging="567"/>
        <w:rPr>
          <w:szCs w:val="24"/>
          <w:lang w:val="ru-RU"/>
        </w:rPr>
      </w:pPr>
      <w:r w:rsidRPr="009B650F">
        <w:rPr>
          <w:szCs w:val="24"/>
          <w:lang w:val="ru-RU"/>
        </w:rPr>
        <w:t>Завьялов А.А., Тырышкин А.И., Олесова В.Н., Пащенко Н.А., Гуркова М.М. Место И роль микрофлоры полости рта в патогенезе орального мукозита при злокачественных новообразованиях (обзор литературы). Современная онкология. 2023. Т. 25. № 4. С. 525-531.</w:t>
      </w:r>
    </w:p>
    <w:p w14:paraId="715B4AD2" w14:textId="73FBCF1F" w:rsidR="009B650F" w:rsidRPr="009B650F" w:rsidRDefault="009B650F" w:rsidP="00FD47D8">
      <w:pPr>
        <w:pStyle w:val="afd"/>
        <w:numPr>
          <w:ilvl w:val="0"/>
          <w:numId w:val="4"/>
        </w:numPr>
        <w:spacing w:before="100" w:beforeAutospacing="1" w:after="100" w:afterAutospacing="1"/>
        <w:ind w:left="567" w:hanging="567"/>
        <w:rPr>
          <w:szCs w:val="24"/>
          <w:lang w:val="ru-RU"/>
        </w:rPr>
      </w:pPr>
      <w:r w:rsidRPr="009B650F">
        <w:rPr>
          <w:szCs w:val="24"/>
          <w:lang w:val="ru-RU"/>
        </w:rPr>
        <w:t>Пащенко Н.А., Казаков В.Ф., Завьялов А.А., Олесова В.Н., Тырышкин А.И. Влияние противоопухолевой терапии на микрофлору и состояние слизистой оболочки полости рта у больных со злокачественными новообразованиями. Российский стоматологический журнал. 2023. Т. 27. № 6. С. 581-590.</w:t>
      </w:r>
    </w:p>
    <w:p w14:paraId="67BB9549" w14:textId="6AAE6CC3" w:rsidR="009B650F" w:rsidRPr="009B650F" w:rsidRDefault="009B650F" w:rsidP="00FD47D8">
      <w:pPr>
        <w:pStyle w:val="afd"/>
        <w:numPr>
          <w:ilvl w:val="0"/>
          <w:numId w:val="4"/>
        </w:numPr>
        <w:spacing w:before="100" w:beforeAutospacing="1" w:after="100" w:afterAutospacing="1"/>
        <w:ind w:left="567" w:hanging="567"/>
        <w:rPr>
          <w:szCs w:val="24"/>
          <w:lang w:val="ru-RU"/>
        </w:rPr>
      </w:pPr>
      <w:r w:rsidRPr="009B650F">
        <w:rPr>
          <w:szCs w:val="24"/>
          <w:lang w:val="en-US"/>
        </w:rPr>
        <w:t xml:space="preserve">Mougeot JC, Stevens CB, Morton DS, Brennan MT, Mougeot FB. Oral Microbiome and Cancer Therapy-Induced Oral Mucositis. J Natl Cancer Inst Monogr. 2019 Aug 1;2019(53):lgz002. doi: 10.1093/jncimonographs/lgz002. </w:t>
      </w:r>
      <w:r w:rsidRPr="009B650F">
        <w:rPr>
          <w:szCs w:val="24"/>
          <w:lang w:val="ru-RU"/>
        </w:rPr>
        <w:t>PMID: 31425594.</w:t>
      </w:r>
    </w:p>
    <w:p w14:paraId="76351165" w14:textId="7D87147B" w:rsidR="009B650F" w:rsidRDefault="009B650F" w:rsidP="00FD47D8">
      <w:pPr>
        <w:pStyle w:val="afd"/>
        <w:numPr>
          <w:ilvl w:val="0"/>
          <w:numId w:val="4"/>
        </w:numPr>
        <w:spacing w:before="100" w:beforeAutospacing="1" w:after="100" w:afterAutospacing="1"/>
        <w:ind w:left="567" w:hanging="567"/>
        <w:rPr>
          <w:szCs w:val="24"/>
          <w:lang w:val="en-US"/>
        </w:rPr>
      </w:pPr>
      <w:r w:rsidRPr="009B650F">
        <w:rPr>
          <w:szCs w:val="24"/>
          <w:lang w:val="en-US"/>
        </w:rPr>
        <w:t>Frey-Furtado L, Magalhães I, Sampaio-Maia B, Azevedo MJ. Oral microbiome characterization in oral mucositis patients-A systematic review. J Oral Pathol Med. 2023 Nov;52(10):911-918. doi: 10.1111/jop.13492. Epub 2023 Oct 15. PMID: 37839408.</w:t>
      </w:r>
    </w:p>
    <w:p w14:paraId="1A2281D8" w14:textId="1D1449C9" w:rsidR="009B650F" w:rsidRDefault="009B650F" w:rsidP="00FD47D8">
      <w:pPr>
        <w:pStyle w:val="afd"/>
        <w:numPr>
          <w:ilvl w:val="0"/>
          <w:numId w:val="4"/>
        </w:numPr>
        <w:spacing w:before="100" w:beforeAutospacing="1" w:after="100" w:afterAutospacing="1"/>
        <w:ind w:left="567" w:hanging="567"/>
        <w:rPr>
          <w:szCs w:val="24"/>
          <w:lang w:val="en-US"/>
        </w:rPr>
      </w:pPr>
      <w:r w:rsidRPr="009B650F">
        <w:rPr>
          <w:szCs w:val="24"/>
          <w:lang w:val="en-US"/>
        </w:rPr>
        <w:t xml:space="preserve">Fernández Forné Á, García Anaya MJ, Segado Guillot SJ, Plaza Andrade I, de la Peña Fernández L, Lorca Ocón MJ, Lupiáñez Pérez Y, Queipo-Ortuño MI, Gómez-Millán J. Influence of the microbiome on radiotherapy-induced oral mucositis and its management: A comprehensive review. </w:t>
      </w:r>
      <w:r w:rsidRPr="009B650F">
        <w:rPr>
          <w:szCs w:val="24"/>
          <w:lang w:val="ru-RU"/>
        </w:rPr>
        <w:t>Oral Oncol. 2023 Sep;144:106488. doi: 10.1016/j.oraloncology.2023.106488. Epub 2023 Jul 1. PMID: 37399707.</w:t>
      </w:r>
    </w:p>
    <w:p w14:paraId="092784D6" w14:textId="01315D4A" w:rsidR="009B650F" w:rsidRDefault="009B650F" w:rsidP="00FD47D8">
      <w:pPr>
        <w:pStyle w:val="afd"/>
        <w:numPr>
          <w:ilvl w:val="0"/>
          <w:numId w:val="4"/>
        </w:numPr>
        <w:spacing w:before="100" w:beforeAutospacing="1" w:after="100" w:afterAutospacing="1"/>
        <w:ind w:left="567" w:hanging="567"/>
        <w:rPr>
          <w:szCs w:val="24"/>
          <w:lang w:val="en-US"/>
        </w:rPr>
      </w:pPr>
      <w:r w:rsidRPr="009B650F">
        <w:rPr>
          <w:szCs w:val="24"/>
          <w:lang w:val="en-US"/>
        </w:rPr>
        <w:t>Bruno JS, Al-Qadami GH, Laheij AMGA, Bossi P, Fregnani ER, Wardill HR. From Pathogenesis to Intervention: The Importance of the Microbiome in Oral Mucositis. Int J Mol Sci. 2023 May 5;24(9):8274. doi: 10.3390/ijms24098274. PMID: 37175980; PMCID: PMC10179181.</w:t>
      </w:r>
    </w:p>
    <w:p w14:paraId="0888156B" w14:textId="5D68DC52" w:rsidR="009B650F" w:rsidRDefault="009B650F" w:rsidP="00FD47D8">
      <w:pPr>
        <w:pStyle w:val="afd"/>
        <w:numPr>
          <w:ilvl w:val="0"/>
          <w:numId w:val="4"/>
        </w:numPr>
        <w:spacing w:before="100" w:beforeAutospacing="1" w:after="100" w:afterAutospacing="1"/>
        <w:ind w:left="567" w:hanging="567"/>
        <w:rPr>
          <w:szCs w:val="24"/>
          <w:lang w:val="en-US"/>
        </w:rPr>
      </w:pPr>
      <w:r w:rsidRPr="009B650F">
        <w:rPr>
          <w:szCs w:val="24"/>
          <w:lang w:val="en-US"/>
        </w:rPr>
        <w:t xml:space="preserve">Al-Qadami G, Van Sebille Y, Bowen J, Wardill H. Oral-Gut Microbiome Axis in the Pathogenesis of Cancer Treatment-Induced Oral Mucositis. </w:t>
      </w:r>
      <w:r w:rsidRPr="009B650F">
        <w:rPr>
          <w:szCs w:val="24"/>
          <w:lang w:val="ru-RU"/>
        </w:rPr>
        <w:t>Front Oral Health. 2022 Mar 28;3:881949. doi: 10.3389/froh.2022.881949. PMID: 35419563; PMCID: PMC8996059.</w:t>
      </w:r>
    </w:p>
    <w:p w14:paraId="790F40DB" w14:textId="77777777" w:rsidR="009B650F" w:rsidRPr="009B650F" w:rsidRDefault="009B650F" w:rsidP="00FD47D8">
      <w:pPr>
        <w:pStyle w:val="afd"/>
        <w:numPr>
          <w:ilvl w:val="0"/>
          <w:numId w:val="4"/>
        </w:numPr>
        <w:spacing w:before="100" w:beforeAutospacing="1" w:after="100" w:afterAutospacing="1"/>
        <w:ind w:left="567" w:hanging="567"/>
        <w:rPr>
          <w:szCs w:val="24"/>
          <w:lang w:val="en-US"/>
        </w:rPr>
      </w:pPr>
      <w:r w:rsidRPr="009B650F">
        <w:rPr>
          <w:szCs w:val="24"/>
          <w:lang w:val="en-US" w:eastAsia="ru-RU"/>
        </w:rPr>
        <w:t>Raber-Durlacher JE, Elad S, Barasch A. Oral mucositis. Oral Oncol. 2010 Jun;46(6):452-6. doi: 10.1016/j.oraloncology.2010.03.012. Epub 2010 Apr 18. PMID: 20403721</w:t>
      </w:r>
    </w:p>
    <w:p w14:paraId="0AACB7C0" w14:textId="004BDAA3" w:rsidR="009B650F" w:rsidRPr="00411540" w:rsidRDefault="009B650F" w:rsidP="00FD47D8">
      <w:pPr>
        <w:pStyle w:val="afd"/>
        <w:numPr>
          <w:ilvl w:val="0"/>
          <w:numId w:val="4"/>
        </w:numPr>
        <w:spacing w:before="100" w:beforeAutospacing="1" w:after="100" w:afterAutospacing="1"/>
        <w:ind w:left="567" w:hanging="567"/>
        <w:rPr>
          <w:szCs w:val="24"/>
          <w:lang w:val="en-US"/>
        </w:rPr>
      </w:pPr>
      <w:r w:rsidRPr="009B650F">
        <w:rPr>
          <w:szCs w:val="24"/>
          <w:lang w:val="en-US" w:eastAsia="ru-RU"/>
        </w:rPr>
        <w:lastRenderedPageBreak/>
        <w:t>Lockhart PB, Sonis ST. Alterations in the oral mucosa caused by chemotherapeutic agents. A histologic study. J Dermatol Surg Oncol. 1981 Dec;7(12):1019-25. doi: 10.1111/j.1524-4725.1981.tb00208.x. PMID: 7338583.</w:t>
      </w:r>
    </w:p>
    <w:p w14:paraId="3110C040" w14:textId="77777777" w:rsidR="00411540" w:rsidRPr="00411540" w:rsidRDefault="00411540" w:rsidP="00FD47D8">
      <w:pPr>
        <w:pStyle w:val="afd"/>
        <w:numPr>
          <w:ilvl w:val="0"/>
          <w:numId w:val="4"/>
        </w:numPr>
        <w:spacing w:before="100" w:beforeAutospacing="1" w:after="100" w:afterAutospacing="1"/>
        <w:ind w:left="567" w:hanging="567"/>
        <w:rPr>
          <w:szCs w:val="24"/>
          <w:lang w:val="en-US"/>
        </w:rPr>
      </w:pPr>
      <w:r w:rsidRPr="00411540">
        <w:rPr>
          <w:szCs w:val="24"/>
          <w:lang w:val="en-US" w:eastAsia="ru-RU"/>
        </w:rPr>
        <w:t>Sonis ST. Oral mucositis in head and neck cancer: risk, biology, and management. Am Soc Clin Oncol Educ Book. 2013. doi: 10.14694/EdBook_AM.2013.33.e236. PMID: 23714511</w:t>
      </w:r>
    </w:p>
    <w:p w14:paraId="1912FBA2" w14:textId="77777777" w:rsidR="00411540" w:rsidRPr="00411540" w:rsidRDefault="00411540" w:rsidP="00FD47D8">
      <w:pPr>
        <w:pStyle w:val="afd"/>
        <w:numPr>
          <w:ilvl w:val="0"/>
          <w:numId w:val="4"/>
        </w:numPr>
        <w:spacing w:before="100" w:beforeAutospacing="1" w:after="100" w:afterAutospacing="1"/>
        <w:ind w:left="567" w:hanging="567"/>
        <w:rPr>
          <w:szCs w:val="24"/>
          <w:lang w:val="en-US"/>
        </w:rPr>
      </w:pPr>
      <w:r w:rsidRPr="00411540">
        <w:rPr>
          <w:szCs w:val="24"/>
          <w:lang w:val="en-US" w:eastAsia="ru-RU"/>
        </w:rPr>
        <w:t>Sonis ST. Oral mucositis. Anticancer Drugs. 2011 Aug;22(7):607-12. doi: 10.1097/CAD.0b013e3283462086. PMID: 21709615</w:t>
      </w:r>
    </w:p>
    <w:p w14:paraId="49FEFE98" w14:textId="77777777" w:rsidR="00411540" w:rsidRPr="00411540" w:rsidRDefault="00411540" w:rsidP="00FD47D8">
      <w:pPr>
        <w:pStyle w:val="afd"/>
        <w:numPr>
          <w:ilvl w:val="0"/>
          <w:numId w:val="4"/>
        </w:numPr>
        <w:spacing w:before="100" w:beforeAutospacing="1" w:after="100" w:afterAutospacing="1"/>
        <w:ind w:left="567" w:hanging="567"/>
        <w:rPr>
          <w:szCs w:val="24"/>
          <w:lang w:val="en-US"/>
        </w:rPr>
      </w:pPr>
      <w:r w:rsidRPr="00411540">
        <w:rPr>
          <w:szCs w:val="24"/>
          <w:lang w:val="en-US" w:eastAsia="ru-RU"/>
        </w:rPr>
        <w:t>Sonis ST. The pathobiology of mucositis. Nat Rev Cancer. 2004 Apr;4(4):277-84. doi: 10.1038/nrc1318. PMID: 15057287</w:t>
      </w:r>
    </w:p>
    <w:p w14:paraId="7FB0E0F9" w14:textId="77777777" w:rsidR="00411540" w:rsidRPr="00411540" w:rsidRDefault="00411540" w:rsidP="00FD47D8">
      <w:pPr>
        <w:pStyle w:val="afd"/>
        <w:numPr>
          <w:ilvl w:val="0"/>
          <w:numId w:val="4"/>
        </w:numPr>
        <w:spacing w:before="100" w:beforeAutospacing="1" w:after="100" w:afterAutospacing="1"/>
        <w:ind w:left="567" w:hanging="567"/>
        <w:rPr>
          <w:szCs w:val="24"/>
          <w:lang w:val="en-US"/>
        </w:rPr>
      </w:pPr>
      <w:r w:rsidRPr="00411540">
        <w:rPr>
          <w:szCs w:val="24"/>
          <w:lang w:val="en-US" w:eastAsia="ru-RU"/>
        </w:rPr>
        <w:t>Sonis ST. New thoughts on the initiation of mucositis. Oral Dis. 2010 Oct;16(7):597-600. doi: 10.1111/j.1601-0825.2010.01681.x. PMID: 20846150</w:t>
      </w:r>
    </w:p>
    <w:p w14:paraId="0E8CCDB5" w14:textId="5CE2B119" w:rsidR="00411540" w:rsidRDefault="00411540" w:rsidP="00FD47D8">
      <w:pPr>
        <w:pStyle w:val="afd"/>
        <w:numPr>
          <w:ilvl w:val="0"/>
          <w:numId w:val="4"/>
        </w:numPr>
        <w:spacing w:before="100" w:beforeAutospacing="1" w:after="100" w:afterAutospacing="1"/>
        <w:ind w:left="567" w:hanging="567"/>
        <w:rPr>
          <w:szCs w:val="24"/>
          <w:lang w:val="en-US"/>
        </w:rPr>
      </w:pPr>
      <w:r w:rsidRPr="00411540">
        <w:rPr>
          <w:szCs w:val="24"/>
          <w:lang w:val="en-US" w:eastAsia="ru-RU"/>
        </w:rPr>
        <w:t xml:space="preserve">Al-Dasooqi N, Sonis ST, Bowen JM, Bateman E, Blijlevens N, Gibson RJ, Logan RM, Nair RG, Stringer AM, Yazbeck R, Elad S, Lalla RV; Mucositis Study Group of the Multinational Association of Supportive Care in Cancer/International Society of Oral Oncology (MASCC/ISOO). Emerging evidence on the pathobiology of mucositis. Support Care Cancer. </w:t>
      </w:r>
      <w:r w:rsidRPr="00411540">
        <w:rPr>
          <w:szCs w:val="24"/>
          <w:lang w:val="ru-RU" w:eastAsia="ru-RU"/>
        </w:rPr>
        <w:t>2013 Nov;21(11):3233-41. doi: 10.1007/s00520-013-1900-x. Epub 2013 Jul 11. PMID: 23842598</w:t>
      </w:r>
    </w:p>
    <w:p w14:paraId="4B7AC49D" w14:textId="456C555A" w:rsidR="00411540" w:rsidRPr="00411540" w:rsidRDefault="00411540" w:rsidP="00FD47D8">
      <w:pPr>
        <w:pStyle w:val="afd"/>
        <w:numPr>
          <w:ilvl w:val="0"/>
          <w:numId w:val="4"/>
        </w:numPr>
        <w:spacing w:before="100" w:beforeAutospacing="1" w:after="100" w:afterAutospacing="1"/>
        <w:ind w:left="567" w:hanging="567"/>
        <w:rPr>
          <w:szCs w:val="24"/>
          <w:lang w:val="en-US"/>
        </w:rPr>
      </w:pPr>
      <w:r w:rsidRPr="00411540">
        <w:rPr>
          <w:szCs w:val="24"/>
          <w:lang w:val="en-US" w:eastAsia="ru-RU"/>
        </w:rPr>
        <w:t xml:space="preserve">Chen C., Zhang Q., Yu W., et al. Oral mucositis: an update on innate immunity and new interventional targets. </w:t>
      </w:r>
      <w:r w:rsidRPr="00411540">
        <w:rPr>
          <w:szCs w:val="24"/>
          <w:lang w:val="ru-RU" w:eastAsia="ru-RU"/>
        </w:rPr>
        <w:t>J. Dent. Res. 2020; 99 (10): 1122–1130.</w:t>
      </w:r>
    </w:p>
    <w:p w14:paraId="7D848AA9" w14:textId="60C875BF" w:rsidR="00411540" w:rsidRDefault="00411540" w:rsidP="00FD47D8">
      <w:pPr>
        <w:pStyle w:val="afd"/>
        <w:numPr>
          <w:ilvl w:val="0"/>
          <w:numId w:val="4"/>
        </w:numPr>
        <w:spacing w:before="100" w:beforeAutospacing="1" w:after="100" w:afterAutospacing="1"/>
        <w:ind w:left="567" w:hanging="567"/>
        <w:rPr>
          <w:szCs w:val="24"/>
          <w:lang w:val="en-US"/>
        </w:rPr>
      </w:pPr>
      <w:r w:rsidRPr="00411540">
        <w:rPr>
          <w:szCs w:val="24"/>
          <w:lang w:val="en-US" w:eastAsia="ru-RU"/>
        </w:rPr>
        <w:t xml:space="preserve">Paris F., Fuks Z., Kang A., et al. Endothelial apoptosis as the primary lesion initiating intestinal radiation damage in mice. </w:t>
      </w:r>
      <w:r w:rsidRPr="00411540">
        <w:rPr>
          <w:szCs w:val="24"/>
          <w:lang w:val="ru-RU" w:eastAsia="ru-RU"/>
        </w:rPr>
        <w:t>Science. 2001; 293 (5528): 293–297.</w:t>
      </w:r>
    </w:p>
    <w:p w14:paraId="099284CF" w14:textId="4CD8A436" w:rsidR="00CC7666" w:rsidRDefault="00CC7666" w:rsidP="00FD47D8">
      <w:pPr>
        <w:pStyle w:val="afd"/>
        <w:numPr>
          <w:ilvl w:val="0"/>
          <w:numId w:val="4"/>
        </w:numPr>
        <w:spacing w:before="100" w:beforeAutospacing="1" w:after="100" w:afterAutospacing="1"/>
        <w:ind w:left="567" w:hanging="567"/>
        <w:rPr>
          <w:szCs w:val="24"/>
          <w:lang w:val="en-US"/>
        </w:rPr>
      </w:pPr>
      <w:r w:rsidRPr="00CC7666">
        <w:rPr>
          <w:szCs w:val="24"/>
          <w:lang w:val="en-US"/>
        </w:rPr>
        <w:t>Bressan V, Stevanin S, Bianchi M, Aleo G, Bagnasco A, Sasso L. The effects of swallowing disorders, dysgeusia, oral mucositis and xerostomia on nutritional status, oral intake and weight loss in head and neck cancer patients: A systematic review. Cancer Treat Rev. 2016 Apr;45:105-19. doi: 10.1016/j.ctrv.2016.03.006. Epub 2016 Mar 14. PMID: 27010487.</w:t>
      </w:r>
    </w:p>
    <w:p w14:paraId="5F71D2D8" w14:textId="08230BF4" w:rsidR="00CC7666" w:rsidRDefault="00CC7666" w:rsidP="00FD47D8">
      <w:pPr>
        <w:pStyle w:val="afd"/>
        <w:numPr>
          <w:ilvl w:val="0"/>
          <w:numId w:val="4"/>
        </w:numPr>
        <w:spacing w:before="100" w:beforeAutospacing="1" w:after="100" w:afterAutospacing="1"/>
        <w:ind w:left="567" w:hanging="567"/>
        <w:rPr>
          <w:szCs w:val="24"/>
          <w:lang w:val="en-US"/>
        </w:rPr>
      </w:pPr>
      <w:r w:rsidRPr="00CC7666">
        <w:rPr>
          <w:szCs w:val="24"/>
          <w:lang w:val="en-US"/>
        </w:rPr>
        <w:t>Kusiak A, Jereczek-Fossa BA, Cichońska D, Alterio D. Oncological-Therapy Related Oral Mucositis as an Interdisciplinary Problem-Literature Review. Int J Environ Res Public Health. 2020 Apr 3;17(7):2464. doi: 10.3390/ijerph17072464. PMID: 32260309; PMCID: PMC7177874.</w:t>
      </w:r>
    </w:p>
    <w:p w14:paraId="00AC8D98" w14:textId="7B7DFA33" w:rsidR="00CC7666" w:rsidRDefault="00CC7666" w:rsidP="00FD47D8">
      <w:pPr>
        <w:pStyle w:val="afd"/>
        <w:numPr>
          <w:ilvl w:val="0"/>
          <w:numId w:val="4"/>
        </w:numPr>
        <w:spacing w:before="100" w:beforeAutospacing="1" w:after="100" w:afterAutospacing="1"/>
        <w:ind w:left="567" w:hanging="567"/>
        <w:rPr>
          <w:szCs w:val="24"/>
          <w:lang w:val="en-US"/>
        </w:rPr>
      </w:pPr>
      <w:r w:rsidRPr="00CC7666">
        <w:rPr>
          <w:szCs w:val="24"/>
          <w:lang w:val="en-US"/>
        </w:rPr>
        <w:t xml:space="preserve">Hong CHL, Gueiros LA, Fulton JS, Cheng KKF, Kandwal A, Galiti D, Fall-Dickson JM, Johansen J, Ameringer S, Kataoka T, Weikel D, Eilers J, Ranna V, Vaddi A, Lalla RV, Bossi P, Elad S; Mucositis Study Group of the Multinational Association of Supportive Care in Cancer/International Society for Oral Oncology (MASCC/ISOO). Systematic review of basic oral care for the management of oral mucositis in cancer patients and clinical practice </w:t>
      </w:r>
      <w:r w:rsidRPr="00CC7666">
        <w:rPr>
          <w:szCs w:val="24"/>
          <w:lang w:val="en-US"/>
        </w:rPr>
        <w:lastRenderedPageBreak/>
        <w:t xml:space="preserve">guidelines. </w:t>
      </w:r>
      <w:r w:rsidRPr="00CC7666">
        <w:rPr>
          <w:szCs w:val="24"/>
          <w:lang w:val="ru-RU"/>
        </w:rPr>
        <w:t>Support Care Cancer. 2019 Oct;27(10):3949-3967. doi: 10.1007/s00520-019-04848-4. Epub 2019 Jul 8. PMID: 31286232.</w:t>
      </w:r>
    </w:p>
    <w:p w14:paraId="1E670DDC" w14:textId="77777777" w:rsidR="00F2449E" w:rsidRPr="00F2449E" w:rsidRDefault="00F2449E" w:rsidP="00FD47D8">
      <w:pPr>
        <w:pStyle w:val="afd"/>
        <w:numPr>
          <w:ilvl w:val="0"/>
          <w:numId w:val="4"/>
        </w:numPr>
        <w:spacing w:before="100" w:beforeAutospacing="1" w:after="100" w:afterAutospacing="1"/>
        <w:ind w:left="567" w:hanging="567"/>
        <w:rPr>
          <w:szCs w:val="24"/>
          <w:lang w:val="ru-RU"/>
        </w:rPr>
      </w:pPr>
      <w:r w:rsidRPr="00F2449E">
        <w:rPr>
          <w:szCs w:val="24"/>
          <w:lang w:val="en-US"/>
        </w:rPr>
        <w:t>Scully C, Gorsky M, Lozada-Nur F. The diagnosis and management of recurrent aphthous stomatitis: a consensus approach. </w:t>
      </w:r>
      <w:r w:rsidRPr="00F2449E">
        <w:rPr>
          <w:i/>
          <w:iCs/>
          <w:szCs w:val="24"/>
          <w:lang w:val="en-US"/>
        </w:rPr>
        <w:t>J Am Dent Assoc</w:t>
      </w:r>
      <w:r w:rsidRPr="00F2449E">
        <w:rPr>
          <w:szCs w:val="24"/>
          <w:lang w:val="en-US"/>
        </w:rPr>
        <w:t>. 2003;134(2):200-207. doi:10.14219/jada.archive.2003.0134</w:t>
      </w:r>
    </w:p>
    <w:p w14:paraId="1D0AD308" w14:textId="77777777" w:rsidR="00F2449E" w:rsidRPr="00F2449E" w:rsidRDefault="00F2449E" w:rsidP="00FD47D8">
      <w:pPr>
        <w:pStyle w:val="afd"/>
        <w:numPr>
          <w:ilvl w:val="0"/>
          <w:numId w:val="4"/>
        </w:numPr>
        <w:spacing w:before="100" w:beforeAutospacing="1" w:after="100" w:afterAutospacing="1"/>
        <w:ind w:left="567" w:hanging="567"/>
        <w:rPr>
          <w:szCs w:val="24"/>
          <w:lang w:val="ru-RU"/>
        </w:rPr>
      </w:pPr>
      <w:r w:rsidRPr="00F2449E">
        <w:rPr>
          <w:szCs w:val="24"/>
          <w:lang w:val="en-US"/>
        </w:rPr>
        <w:t>Scully C, Porter S. Oral mucosal disease: recurrent aphthous stomatitis. </w:t>
      </w:r>
      <w:r w:rsidRPr="00F2449E">
        <w:rPr>
          <w:i/>
          <w:iCs/>
          <w:szCs w:val="24"/>
          <w:lang w:val="en-US"/>
        </w:rPr>
        <w:t>Br J Oral Maxillofac Surg</w:t>
      </w:r>
      <w:r w:rsidRPr="00F2449E">
        <w:rPr>
          <w:szCs w:val="24"/>
          <w:lang w:val="en-US"/>
        </w:rPr>
        <w:t>. 2008;46(3):198-206. doi:10.1016/j.bjoms.2007.07.201</w:t>
      </w:r>
    </w:p>
    <w:p w14:paraId="039EFB2A" w14:textId="77777777" w:rsidR="00F2449E" w:rsidRPr="00415123" w:rsidRDefault="00F2449E" w:rsidP="00FD47D8">
      <w:pPr>
        <w:pStyle w:val="afd"/>
        <w:numPr>
          <w:ilvl w:val="0"/>
          <w:numId w:val="4"/>
        </w:numPr>
        <w:spacing w:before="100" w:beforeAutospacing="1" w:after="100" w:afterAutospacing="1"/>
        <w:ind w:left="567" w:hanging="567"/>
        <w:rPr>
          <w:szCs w:val="24"/>
          <w:lang w:val="en-US"/>
        </w:rPr>
      </w:pPr>
      <w:r w:rsidRPr="00F2449E">
        <w:rPr>
          <w:szCs w:val="24"/>
          <w:lang w:val="en-US"/>
        </w:rPr>
        <w:t>Mumcu G, Cimilli H, Sur H, et al. Prevalence and distribution of oral lesions: a cross-sectional study in Turkey. Oral Dis. 2005;11:81–7. doi: 10.1111/j.1601-0825.2004.01062.x</w:t>
      </w:r>
    </w:p>
    <w:p w14:paraId="55285961" w14:textId="77777777" w:rsidR="00F2449E" w:rsidRPr="00415123" w:rsidRDefault="00F2449E" w:rsidP="00FD47D8">
      <w:pPr>
        <w:pStyle w:val="afd"/>
        <w:numPr>
          <w:ilvl w:val="0"/>
          <w:numId w:val="4"/>
        </w:numPr>
        <w:spacing w:before="100" w:beforeAutospacing="1" w:after="100" w:afterAutospacing="1"/>
        <w:ind w:left="567" w:hanging="567"/>
        <w:rPr>
          <w:szCs w:val="24"/>
          <w:lang w:val="en-US"/>
        </w:rPr>
      </w:pPr>
      <w:r w:rsidRPr="00F2449E">
        <w:rPr>
          <w:szCs w:val="24"/>
          <w:lang w:val="en-US"/>
        </w:rPr>
        <w:t>Reichart PA. Oral mucosal lesions in a representative cross-sectional study of aging Germans. Community Dent Oral Epidemiol. 2000;28:390–8. doi: 10.1034/j.1600-0528.2000.028005390.x</w:t>
      </w:r>
    </w:p>
    <w:p w14:paraId="1EC9FA72" w14:textId="77777777" w:rsidR="00F2449E" w:rsidRPr="00F2449E" w:rsidRDefault="00F2449E" w:rsidP="00FD47D8">
      <w:pPr>
        <w:pStyle w:val="afd"/>
        <w:numPr>
          <w:ilvl w:val="0"/>
          <w:numId w:val="4"/>
        </w:numPr>
        <w:spacing w:before="100" w:beforeAutospacing="1" w:after="100" w:afterAutospacing="1"/>
        <w:ind w:left="567" w:hanging="567"/>
        <w:rPr>
          <w:szCs w:val="24"/>
          <w:lang w:val="ru-RU"/>
        </w:rPr>
      </w:pPr>
      <w:r w:rsidRPr="00F2449E">
        <w:rPr>
          <w:szCs w:val="24"/>
          <w:lang w:val="en-US"/>
        </w:rPr>
        <w:t xml:space="preserve">Szponar E, Ślebioda Z, Mania-Końsko A. Recurrent aphthous stomatitis in patients attending the Department of Oral Mucosa Diseases of Poznań Medical University on the basis of 10 years observation. </w:t>
      </w:r>
      <w:r w:rsidRPr="00F2449E">
        <w:rPr>
          <w:szCs w:val="24"/>
        </w:rPr>
        <w:t>Czas Stomatol. 2006;61:488–94</w:t>
      </w:r>
    </w:p>
    <w:p w14:paraId="0D7AA400" w14:textId="77777777" w:rsidR="00F2449E" w:rsidRDefault="00F2449E" w:rsidP="00F2449E">
      <w:pPr>
        <w:pStyle w:val="afd"/>
        <w:numPr>
          <w:ilvl w:val="0"/>
          <w:numId w:val="4"/>
        </w:numPr>
        <w:spacing w:before="100" w:beforeAutospacing="1" w:after="100" w:afterAutospacing="1"/>
        <w:ind w:left="567" w:hanging="567"/>
        <w:rPr>
          <w:szCs w:val="24"/>
          <w:lang w:val="ru-RU"/>
        </w:rPr>
      </w:pPr>
      <w:r w:rsidRPr="00F2449E">
        <w:rPr>
          <w:szCs w:val="24"/>
        </w:rPr>
        <w:t>Гилева О.С., Смирнова Е.Н., Позднякова А.А., Поздеева О.В., Либик Т.В., Сатюкова Л.Я., Халявина И.Н., Городилова Е.А., Шилова Т.Ю., Гибадуллина Н.В., Садилова В.А., Назукин Е.Д. Структура, факторы риска и клинические особенности заболеваний слизистой оболочки полости рта (по данным лечебно-консультативного приема). Пермский медицинский журнал. 2012, 29(6):18-24</w:t>
      </w:r>
    </w:p>
    <w:p w14:paraId="19DFA1B3" w14:textId="77777777" w:rsidR="00F2449E" w:rsidRDefault="00F2449E" w:rsidP="00F2449E">
      <w:pPr>
        <w:pStyle w:val="afd"/>
        <w:numPr>
          <w:ilvl w:val="0"/>
          <w:numId w:val="4"/>
        </w:numPr>
        <w:spacing w:before="100" w:beforeAutospacing="1" w:after="100" w:afterAutospacing="1"/>
        <w:ind w:left="567" w:hanging="567"/>
        <w:rPr>
          <w:szCs w:val="24"/>
          <w:lang w:val="ru-RU"/>
        </w:rPr>
      </w:pPr>
      <w:r w:rsidRPr="00F2449E">
        <w:rPr>
          <w:szCs w:val="24"/>
        </w:rPr>
        <w:t>Гилева О.С., Либик Т.В., Позднякова А.А., Гибадуллина Н.В., Сюткина Е.С., Коротин С.В. Заболевания слизистой оболочки полости рта: методы диагностики и лечения. Dental Forum. 2019. № 1 (72). С. 27-36.</w:t>
      </w:r>
    </w:p>
    <w:p w14:paraId="00927F88" w14:textId="77777777" w:rsidR="00F2449E" w:rsidRPr="004906EF" w:rsidRDefault="00F2449E" w:rsidP="00F2449E">
      <w:pPr>
        <w:pStyle w:val="afd"/>
        <w:numPr>
          <w:ilvl w:val="0"/>
          <w:numId w:val="4"/>
        </w:numPr>
        <w:spacing w:before="100" w:beforeAutospacing="1" w:after="100" w:afterAutospacing="1"/>
        <w:ind w:left="567" w:hanging="567"/>
        <w:rPr>
          <w:szCs w:val="24"/>
          <w:lang w:val="en-US"/>
        </w:rPr>
      </w:pPr>
      <w:r w:rsidRPr="00F2449E">
        <w:rPr>
          <w:szCs w:val="24"/>
          <w:lang w:val="en-US"/>
        </w:rPr>
        <w:t>Akintoye</w:t>
      </w:r>
      <w:r w:rsidRPr="00F2449E">
        <w:rPr>
          <w:szCs w:val="24"/>
        </w:rPr>
        <w:t xml:space="preserve"> </w:t>
      </w:r>
      <w:r w:rsidRPr="00F2449E">
        <w:rPr>
          <w:szCs w:val="24"/>
          <w:lang w:val="en-US"/>
        </w:rPr>
        <w:t>SO</w:t>
      </w:r>
      <w:r w:rsidRPr="00F2449E">
        <w:rPr>
          <w:szCs w:val="24"/>
        </w:rPr>
        <w:t xml:space="preserve">, </w:t>
      </w:r>
      <w:r w:rsidRPr="00F2449E">
        <w:rPr>
          <w:szCs w:val="24"/>
          <w:lang w:val="en-US"/>
        </w:rPr>
        <w:t>Greenberg</w:t>
      </w:r>
      <w:r w:rsidRPr="00F2449E">
        <w:rPr>
          <w:szCs w:val="24"/>
        </w:rPr>
        <w:t xml:space="preserve"> </w:t>
      </w:r>
      <w:r w:rsidRPr="00F2449E">
        <w:rPr>
          <w:szCs w:val="24"/>
          <w:lang w:val="en-US"/>
        </w:rPr>
        <w:t>MS</w:t>
      </w:r>
      <w:r w:rsidRPr="00F2449E">
        <w:rPr>
          <w:szCs w:val="24"/>
        </w:rPr>
        <w:t xml:space="preserve">. </w:t>
      </w:r>
      <w:r w:rsidRPr="00F2449E">
        <w:rPr>
          <w:szCs w:val="24"/>
          <w:lang w:val="en-US"/>
        </w:rPr>
        <w:t>Recurrent aphthous stomatitis. </w:t>
      </w:r>
      <w:r w:rsidRPr="00F2449E">
        <w:rPr>
          <w:i/>
          <w:iCs/>
          <w:szCs w:val="24"/>
          <w:lang w:val="en-US"/>
        </w:rPr>
        <w:t>Dent Clin North Am</w:t>
      </w:r>
      <w:r w:rsidRPr="00F2449E">
        <w:rPr>
          <w:szCs w:val="24"/>
          <w:lang w:val="en-US"/>
        </w:rPr>
        <w:t>. 2005;49(1):31-viii. doi:10.1016/j.cden.2004.08.001</w:t>
      </w:r>
    </w:p>
    <w:p w14:paraId="48114622" w14:textId="77777777" w:rsidR="00F2449E" w:rsidRPr="00F2449E" w:rsidRDefault="00F2449E" w:rsidP="00F2449E">
      <w:pPr>
        <w:pStyle w:val="afd"/>
        <w:numPr>
          <w:ilvl w:val="0"/>
          <w:numId w:val="4"/>
        </w:numPr>
        <w:spacing w:before="100" w:beforeAutospacing="1" w:after="100" w:afterAutospacing="1"/>
        <w:ind w:left="567" w:hanging="567"/>
        <w:rPr>
          <w:szCs w:val="24"/>
          <w:lang w:val="ru-RU"/>
        </w:rPr>
      </w:pPr>
      <w:r w:rsidRPr="00F2449E">
        <w:rPr>
          <w:szCs w:val="24"/>
          <w:lang w:val="en-US"/>
        </w:rPr>
        <w:t>Miller MF, Garfunkel AA, Ram CA, Ship II. The inheritance of recurrent aphthous stomatitis. Observations on susceptibility. Oral Surg Oral Med Oral Pathol 1980;49(5): 409–12</w:t>
      </w:r>
    </w:p>
    <w:p w14:paraId="42C5BC01" w14:textId="77777777" w:rsidR="00F2449E" w:rsidRDefault="00F2449E" w:rsidP="00F2449E">
      <w:pPr>
        <w:pStyle w:val="afd"/>
        <w:numPr>
          <w:ilvl w:val="0"/>
          <w:numId w:val="4"/>
        </w:numPr>
        <w:spacing w:before="100" w:beforeAutospacing="1" w:after="100" w:afterAutospacing="1"/>
        <w:ind w:left="567" w:hanging="567"/>
        <w:rPr>
          <w:szCs w:val="24"/>
          <w:lang w:val="en-US"/>
        </w:rPr>
      </w:pPr>
      <w:r w:rsidRPr="00F2449E">
        <w:rPr>
          <w:szCs w:val="24"/>
          <w:lang w:val="en-US"/>
        </w:rPr>
        <w:t>Ship II. Epidemiologic aspects of recurrent aphthous ulcerations. Oral Surg Oral Med Oral Pathor 1972;33(3):400–6</w:t>
      </w:r>
    </w:p>
    <w:p w14:paraId="64614907" w14:textId="704C8636" w:rsidR="00F2449E" w:rsidRPr="00F2449E" w:rsidRDefault="00F2449E" w:rsidP="00F2449E">
      <w:pPr>
        <w:pStyle w:val="afd"/>
        <w:numPr>
          <w:ilvl w:val="0"/>
          <w:numId w:val="4"/>
        </w:numPr>
        <w:spacing w:before="100" w:beforeAutospacing="1" w:after="100" w:afterAutospacing="1"/>
        <w:ind w:left="567" w:hanging="567"/>
        <w:rPr>
          <w:szCs w:val="24"/>
          <w:lang w:val="en-US"/>
        </w:rPr>
      </w:pPr>
      <w:r w:rsidRPr="00F2449E">
        <w:rPr>
          <w:szCs w:val="24"/>
          <w:lang w:val="en-US"/>
        </w:rPr>
        <w:t>Ship JA, Chavez EM, Doerr PA, Henson BS, Sarmadi M. Recurrent aphthous stomatitis. Quintessence Int 2000;31(2):95–112</w:t>
      </w:r>
    </w:p>
    <w:p w14:paraId="0AFFBC30" w14:textId="77777777" w:rsidR="00F2449E" w:rsidRPr="004906EF" w:rsidRDefault="00F2449E" w:rsidP="00F2449E">
      <w:pPr>
        <w:pStyle w:val="afd"/>
        <w:numPr>
          <w:ilvl w:val="0"/>
          <w:numId w:val="4"/>
        </w:numPr>
        <w:spacing w:before="100" w:beforeAutospacing="1" w:after="100" w:afterAutospacing="1"/>
        <w:ind w:left="567" w:hanging="567"/>
        <w:rPr>
          <w:szCs w:val="24"/>
          <w:lang w:val="en-US"/>
        </w:rPr>
      </w:pPr>
      <w:r w:rsidRPr="00F2449E">
        <w:rPr>
          <w:szCs w:val="24"/>
          <w:lang w:val="en-US" w:eastAsia="ru-RU"/>
        </w:rPr>
        <w:t>Bukhari, M. A., M. A. Algahtani, F. A. Alsuwailem, R. M. Alogaiel, S. H. Almubarak, S. S. Alqahtani, R. A. Alabdullatif, R. Y. Alghimlas, N. F. Alotaibi, A. R. A. Qahtani, and N. K. Alkathiri. “Epidemiology, Etiology, and Treatment of Denture Stomatitis”. </w:t>
      </w:r>
      <w:r w:rsidRPr="00F2449E">
        <w:rPr>
          <w:i/>
          <w:iCs/>
          <w:szCs w:val="24"/>
          <w:lang w:val="en-US" w:eastAsia="ru-RU"/>
        </w:rPr>
        <w:t xml:space="preserve">International </w:t>
      </w:r>
      <w:r w:rsidRPr="00F2449E">
        <w:rPr>
          <w:i/>
          <w:iCs/>
          <w:szCs w:val="24"/>
          <w:lang w:val="en-US" w:eastAsia="ru-RU"/>
        </w:rPr>
        <w:lastRenderedPageBreak/>
        <w:t>Journal Of Community Medicine And Public Health</w:t>
      </w:r>
      <w:r w:rsidRPr="00F2449E">
        <w:rPr>
          <w:szCs w:val="24"/>
          <w:lang w:val="en-US" w:eastAsia="ru-RU"/>
        </w:rPr>
        <w:t>, vol. 9, no. 2, Jan. 2022, pp. 981-6, doi:10.18203/2394-6040.ijcmph20220003</w:t>
      </w:r>
    </w:p>
    <w:p w14:paraId="19CFB312" w14:textId="6849FD61" w:rsidR="00F2449E" w:rsidRPr="00463347" w:rsidRDefault="00463347" w:rsidP="00F2449E">
      <w:pPr>
        <w:pStyle w:val="afd"/>
        <w:numPr>
          <w:ilvl w:val="0"/>
          <w:numId w:val="4"/>
        </w:numPr>
        <w:spacing w:before="100" w:beforeAutospacing="1" w:after="100" w:afterAutospacing="1"/>
        <w:ind w:left="567" w:hanging="567"/>
        <w:rPr>
          <w:szCs w:val="24"/>
          <w:lang w:val="en-US"/>
        </w:rPr>
      </w:pPr>
      <w:r w:rsidRPr="00463347">
        <w:t>Islam MN, Cohen DM, Ojha J, Stewart CM, Katz J, Bhattacharyya I. Chronic ulcerative stomatitis: diagnostic and management challenges--four new cases and review of literature. Oral Surg Oral Med Oral Pathol Oral Radiol Endod. 2007;104(2):194-203. doi:10.1016/j.tripleo.2007.02.013</w:t>
      </w:r>
    </w:p>
    <w:p w14:paraId="62CD0F8F" w14:textId="07C5EEA4" w:rsidR="00F2449E" w:rsidRPr="00EB6536" w:rsidRDefault="00EB6536" w:rsidP="00F2449E">
      <w:pPr>
        <w:pStyle w:val="afd"/>
        <w:numPr>
          <w:ilvl w:val="0"/>
          <w:numId w:val="4"/>
        </w:numPr>
        <w:spacing w:before="100" w:beforeAutospacing="1" w:after="100" w:afterAutospacing="1"/>
        <w:ind w:left="567" w:hanging="567"/>
        <w:rPr>
          <w:szCs w:val="24"/>
          <w:lang w:val="ru-RU"/>
        </w:rPr>
      </w:pPr>
      <w:r w:rsidRPr="00EB6536">
        <w:rPr>
          <w:szCs w:val="24"/>
          <w:lang w:val="ru-RU"/>
        </w:rPr>
        <w:t>Алимова, М. Я. Стоматология. Международная классификация болезней. Клиническая характеристика нозологических форм / М. Я. Алимова, Л. Н. Максимовская, Л. С. Персин, О. О. Янушевич - Москва : ГЭОТАР-Медиа, 2016. - 204 с. - ISBN 978-5-9704-3669-1.</w:t>
      </w:r>
    </w:p>
    <w:p w14:paraId="2BEF5458" w14:textId="77777777" w:rsidR="00604CCC" w:rsidRPr="00604CCC" w:rsidRDefault="00604CCC" w:rsidP="00F2449E">
      <w:pPr>
        <w:pStyle w:val="afd"/>
        <w:numPr>
          <w:ilvl w:val="0"/>
          <w:numId w:val="4"/>
        </w:numPr>
        <w:spacing w:before="100" w:beforeAutospacing="1" w:after="100" w:afterAutospacing="1"/>
        <w:ind w:left="567" w:hanging="567"/>
        <w:rPr>
          <w:szCs w:val="24"/>
          <w:lang w:val="ru-RU"/>
        </w:rPr>
      </w:pPr>
      <w:r w:rsidRPr="00604CCC">
        <w:rPr>
          <w:szCs w:val="24"/>
        </w:rPr>
        <w:t>Гилева О.С., Либик Т.В., Халилаева Е.В., Данилов К.В., Халявина И.Н., Гилева Е.С., Садилова В.А., Пленкина Ю.А., Хохрин Д.В. Стоматологическое здоровье в критериях качества жизни. Медицинский вестник Башкортостана. 2011. Т. 6. № 3. С. 6-11</w:t>
      </w:r>
    </w:p>
    <w:p w14:paraId="19DF40AF" w14:textId="77777777" w:rsidR="00604CCC" w:rsidRPr="004906EF" w:rsidRDefault="00604CCC" w:rsidP="00F2449E">
      <w:pPr>
        <w:pStyle w:val="afd"/>
        <w:numPr>
          <w:ilvl w:val="0"/>
          <w:numId w:val="4"/>
        </w:numPr>
        <w:spacing w:before="100" w:beforeAutospacing="1" w:after="100" w:afterAutospacing="1"/>
        <w:ind w:left="567" w:hanging="567"/>
        <w:rPr>
          <w:szCs w:val="24"/>
          <w:lang w:val="en-US"/>
        </w:rPr>
      </w:pPr>
      <w:r w:rsidRPr="00604CCC">
        <w:rPr>
          <w:szCs w:val="24"/>
          <w:lang w:val="en-US"/>
        </w:rPr>
        <w:t>Rivera</w:t>
      </w:r>
      <w:r w:rsidRPr="00604CCC">
        <w:rPr>
          <w:szCs w:val="24"/>
        </w:rPr>
        <w:t xml:space="preserve"> </w:t>
      </w:r>
      <w:r w:rsidRPr="00604CCC">
        <w:rPr>
          <w:szCs w:val="24"/>
          <w:lang w:val="en-US"/>
        </w:rPr>
        <w:t>C</w:t>
      </w:r>
      <w:r w:rsidRPr="00604CCC">
        <w:rPr>
          <w:szCs w:val="24"/>
        </w:rPr>
        <w:t xml:space="preserve">, </w:t>
      </w:r>
      <w:r w:rsidRPr="00604CCC">
        <w:rPr>
          <w:szCs w:val="24"/>
          <w:lang w:val="en-US"/>
        </w:rPr>
        <w:t>Mu</w:t>
      </w:r>
      <w:r w:rsidRPr="00604CCC">
        <w:rPr>
          <w:szCs w:val="24"/>
        </w:rPr>
        <w:t>ñ</w:t>
      </w:r>
      <w:r w:rsidRPr="00604CCC">
        <w:rPr>
          <w:szCs w:val="24"/>
          <w:lang w:val="en-US"/>
        </w:rPr>
        <w:t>oz</w:t>
      </w:r>
      <w:r w:rsidRPr="00604CCC">
        <w:rPr>
          <w:szCs w:val="24"/>
        </w:rPr>
        <w:t>-</w:t>
      </w:r>
      <w:r w:rsidRPr="00604CCC">
        <w:rPr>
          <w:szCs w:val="24"/>
          <w:lang w:val="en-US"/>
        </w:rPr>
        <w:t>Past</w:t>
      </w:r>
      <w:r w:rsidRPr="00604CCC">
        <w:rPr>
          <w:szCs w:val="24"/>
        </w:rPr>
        <w:t>é</w:t>
      </w:r>
      <w:r w:rsidRPr="00604CCC">
        <w:rPr>
          <w:szCs w:val="24"/>
          <w:lang w:val="en-US"/>
        </w:rPr>
        <w:t>n</w:t>
      </w:r>
      <w:r w:rsidRPr="00604CCC">
        <w:rPr>
          <w:szCs w:val="24"/>
        </w:rPr>
        <w:t xml:space="preserve"> </w:t>
      </w:r>
      <w:r w:rsidRPr="00604CCC">
        <w:rPr>
          <w:szCs w:val="24"/>
          <w:lang w:val="en-US"/>
        </w:rPr>
        <w:t>M</w:t>
      </w:r>
      <w:r w:rsidRPr="00604CCC">
        <w:rPr>
          <w:szCs w:val="24"/>
        </w:rPr>
        <w:t xml:space="preserve">, </w:t>
      </w:r>
      <w:r w:rsidRPr="00604CCC">
        <w:rPr>
          <w:szCs w:val="24"/>
          <w:lang w:val="en-US"/>
        </w:rPr>
        <w:t>N</w:t>
      </w:r>
      <w:r w:rsidRPr="00604CCC">
        <w:rPr>
          <w:szCs w:val="24"/>
        </w:rPr>
        <w:t>úñ</w:t>
      </w:r>
      <w:r w:rsidRPr="00604CCC">
        <w:rPr>
          <w:szCs w:val="24"/>
          <w:lang w:val="en-US"/>
        </w:rPr>
        <w:t>ez</w:t>
      </w:r>
      <w:r w:rsidRPr="00604CCC">
        <w:rPr>
          <w:szCs w:val="24"/>
        </w:rPr>
        <w:t>-</w:t>
      </w:r>
      <w:r w:rsidRPr="00604CCC">
        <w:rPr>
          <w:szCs w:val="24"/>
          <w:lang w:val="en-US"/>
        </w:rPr>
        <w:t>Mu</w:t>
      </w:r>
      <w:r w:rsidRPr="00604CCC">
        <w:rPr>
          <w:szCs w:val="24"/>
        </w:rPr>
        <w:t>ñ</w:t>
      </w:r>
      <w:r w:rsidRPr="00604CCC">
        <w:rPr>
          <w:szCs w:val="24"/>
          <w:lang w:val="en-US"/>
        </w:rPr>
        <w:t>oz</w:t>
      </w:r>
      <w:r w:rsidRPr="00604CCC">
        <w:rPr>
          <w:szCs w:val="24"/>
        </w:rPr>
        <w:t xml:space="preserve"> </w:t>
      </w:r>
      <w:r w:rsidRPr="00604CCC">
        <w:rPr>
          <w:szCs w:val="24"/>
          <w:lang w:val="en-US"/>
        </w:rPr>
        <w:t>E</w:t>
      </w:r>
      <w:r w:rsidRPr="00604CCC">
        <w:rPr>
          <w:szCs w:val="24"/>
        </w:rPr>
        <w:t xml:space="preserve">, </w:t>
      </w:r>
      <w:r w:rsidRPr="00604CCC">
        <w:rPr>
          <w:szCs w:val="24"/>
          <w:lang w:val="en-US"/>
        </w:rPr>
        <w:t>Hern</w:t>
      </w:r>
      <w:r w:rsidRPr="00604CCC">
        <w:rPr>
          <w:szCs w:val="24"/>
        </w:rPr>
        <w:t>á</w:t>
      </w:r>
      <w:r w:rsidRPr="00604CCC">
        <w:rPr>
          <w:szCs w:val="24"/>
          <w:lang w:val="en-US"/>
        </w:rPr>
        <w:t>ndez</w:t>
      </w:r>
      <w:r w:rsidRPr="00604CCC">
        <w:rPr>
          <w:szCs w:val="24"/>
        </w:rPr>
        <w:t>-</w:t>
      </w:r>
      <w:r w:rsidRPr="00604CCC">
        <w:rPr>
          <w:szCs w:val="24"/>
          <w:lang w:val="en-US"/>
        </w:rPr>
        <w:t>Olivos</w:t>
      </w:r>
      <w:r w:rsidRPr="00604CCC">
        <w:rPr>
          <w:szCs w:val="24"/>
        </w:rPr>
        <w:t xml:space="preserve"> </w:t>
      </w:r>
      <w:r w:rsidRPr="00604CCC">
        <w:rPr>
          <w:szCs w:val="24"/>
          <w:lang w:val="en-US"/>
        </w:rPr>
        <w:t>R</w:t>
      </w:r>
      <w:r w:rsidRPr="00604CCC">
        <w:rPr>
          <w:szCs w:val="24"/>
        </w:rPr>
        <w:t xml:space="preserve">. </w:t>
      </w:r>
      <w:r w:rsidRPr="00604CCC">
        <w:rPr>
          <w:szCs w:val="24"/>
          <w:lang w:val="en-US"/>
        </w:rPr>
        <w:t>Recurrent</w:t>
      </w:r>
      <w:r w:rsidRPr="00604CCC">
        <w:rPr>
          <w:szCs w:val="24"/>
        </w:rPr>
        <w:t xml:space="preserve"> </w:t>
      </w:r>
      <w:r w:rsidRPr="00604CCC">
        <w:rPr>
          <w:szCs w:val="24"/>
          <w:lang w:val="en-US"/>
        </w:rPr>
        <w:t>Aphthous</w:t>
      </w:r>
      <w:r w:rsidRPr="00604CCC">
        <w:rPr>
          <w:szCs w:val="24"/>
        </w:rPr>
        <w:t xml:space="preserve"> </w:t>
      </w:r>
      <w:r w:rsidRPr="00604CCC">
        <w:rPr>
          <w:szCs w:val="24"/>
          <w:lang w:val="en-US"/>
        </w:rPr>
        <w:t>Stomatitis</w:t>
      </w:r>
      <w:r w:rsidRPr="00604CCC">
        <w:rPr>
          <w:szCs w:val="24"/>
        </w:rPr>
        <w:t xml:space="preserve"> </w:t>
      </w:r>
      <w:r w:rsidRPr="00604CCC">
        <w:rPr>
          <w:szCs w:val="24"/>
          <w:lang w:val="en-US"/>
        </w:rPr>
        <w:t>Affects</w:t>
      </w:r>
      <w:r w:rsidRPr="00604CCC">
        <w:rPr>
          <w:szCs w:val="24"/>
        </w:rPr>
        <w:t xml:space="preserve"> </w:t>
      </w:r>
      <w:r w:rsidRPr="00604CCC">
        <w:rPr>
          <w:szCs w:val="24"/>
          <w:lang w:val="en-US"/>
        </w:rPr>
        <w:t>Quality</w:t>
      </w:r>
      <w:r w:rsidRPr="00604CCC">
        <w:rPr>
          <w:szCs w:val="24"/>
        </w:rPr>
        <w:t xml:space="preserve"> </w:t>
      </w:r>
      <w:r w:rsidRPr="00604CCC">
        <w:rPr>
          <w:szCs w:val="24"/>
          <w:lang w:val="en-US"/>
        </w:rPr>
        <w:t>of</w:t>
      </w:r>
      <w:r w:rsidRPr="00604CCC">
        <w:rPr>
          <w:szCs w:val="24"/>
        </w:rPr>
        <w:t xml:space="preserve"> </w:t>
      </w:r>
      <w:r w:rsidRPr="00604CCC">
        <w:rPr>
          <w:szCs w:val="24"/>
          <w:lang w:val="en-US"/>
        </w:rPr>
        <w:t>Life</w:t>
      </w:r>
      <w:r w:rsidRPr="00604CCC">
        <w:rPr>
          <w:szCs w:val="24"/>
        </w:rPr>
        <w:t xml:space="preserve">. </w:t>
      </w:r>
      <w:r w:rsidRPr="00604CCC">
        <w:rPr>
          <w:szCs w:val="24"/>
          <w:lang w:val="en-US"/>
        </w:rPr>
        <w:t>A Case-Control Study. </w:t>
      </w:r>
      <w:r w:rsidRPr="00604CCC">
        <w:rPr>
          <w:i/>
          <w:iCs/>
          <w:szCs w:val="24"/>
          <w:lang w:val="en-US"/>
        </w:rPr>
        <w:t>Clin Cosmet Investig Dent</w:t>
      </w:r>
      <w:r w:rsidRPr="00604CCC">
        <w:rPr>
          <w:szCs w:val="24"/>
          <w:lang w:val="en-US"/>
        </w:rPr>
        <w:t>. 2022;14:217-223. Published 2022 Jul 26. doi:10.2147/CCIDE.S369481</w:t>
      </w:r>
    </w:p>
    <w:p w14:paraId="0217419D" w14:textId="77777777" w:rsidR="00604CCC" w:rsidRPr="00604CCC" w:rsidRDefault="00604CCC" w:rsidP="00F2449E">
      <w:pPr>
        <w:pStyle w:val="afd"/>
        <w:numPr>
          <w:ilvl w:val="0"/>
          <w:numId w:val="4"/>
        </w:numPr>
        <w:spacing w:before="100" w:beforeAutospacing="1" w:after="100" w:afterAutospacing="1"/>
        <w:ind w:left="567" w:hanging="567"/>
        <w:rPr>
          <w:szCs w:val="24"/>
          <w:lang w:val="ru-RU"/>
        </w:rPr>
      </w:pPr>
      <w:r w:rsidRPr="00604CCC">
        <w:rPr>
          <w:szCs w:val="24"/>
          <w:lang w:val="en-US"/>
        </w:rPr>
        <w:t>Ziaei S, Raeisi Shahraki H, Dadvand Dehkordi S. The association of recurrent aphthous stomatitis with general health and oral health related quality of life among dental students. </w:t>
      </w:r>
      <w:r w:rsidRPr="00604CCC">
        <w:rPr>
          <w:i/>
          <w:iCs/>
          <w:szCs w:val="24"/>
          <w:lang w:val="en-US"/>
        </w:rPr>
        <w:t>Int J Physiol Pathophysiol Pharmacol</w:t>
      </w:r>
      <w:r w:rsidRPr="00604CCC">
        <w:rPr>
          <w:szCs w:val="24"/>
          <w:lang w:val="en-US"/>
        </w:rPr>
        <w:t>. 2022;14(4):254-261. Published 2022 Aug 15</w:t>
      </w:r>
    </w:p>
    <w:p w14:paraId="3A754CEB" w14:textId="490FE6D4" w:rsidR="00F2449E" w:rsidRPr="00604CCC" w:rsidRDefault="00604CCC" w:rsidP="00F2449E">
      <w:pPr>
        <w:pStyle w:val="afd"/>
        <w:numPr>
          <w:ilvl w:val="0"/>
          <w:numId w:val="4"/>
        </w:numPr>
        <w:spacing w:before="100" w:beforeAutospacing="1" w:after="100" w:afterAutospacing="1"/>
        <w:ind w:left="567" w:hanging="567"/>
        <w:rPr>
          <w:szCs w:val="24"/>
          <w:lang w:val="ru-RU"/>
        </w:rPr>
      </w:pPr>
      <w:r w:rsidRPr="00604CCC">
        <w:rPr>
          <w:szCs w:val="24"/>
          <w:lang w:val="en-US"/>
        </w:rPr>
        <w:t>Zwiri AM. Anxiety, Depression and Quality of Life among Patients with Recurrent Aphthous Ulcers. </w:t>
      </w:r>
      <w:r w:rsidRPr="00604CCC">
        <w:rPr>
          <w:i/>
          <w:iCs/>
          <w:szCs w:val="24"/>
        </w:rPr>
        <w:t>J Contemp Dent Pract</w:t>
      </w:r>
      <w:r w:rsidRPr="00604CCC">
        <w:rPr>
          <w:szCs w:val="24"/>
        </w:rPr>
        <w:t>. 2015;16(2):112-117. Published 2015 Feb 1. doi:10.5005/jp-journals-10024-1646</w:t>
      </w:r>
    </w:p>
    <w:p w14:paraId="517F3FB4" w14:textId="5213A470" w:rsidR="00F2449E" w:rsidRDefault="00D5223E" w:rsidP="00F2449E">
      <w:pPr>
        <w:pStyle w:val="afd"/>
        <w:numPr>
          <w:ilvl w:val="0"/>
          <w:numId w:val="4"/>
        </w:numPr>
        <w:spacing w:before="100" w:beforeAutospacing="1" w:after="100" w:afterAutospacing="1"/>
        <w:ind w:left="567" w:hanging="567"/>
        <w:rPr>
          <w:szCs w:val="24"/>
          <w:lang w:val="en-US"/>
        </w:rPr>
      </w:pPr>
      <w:r w:rsidRPr="00D5223E">
        <w:rPr>
          <w:szCs w:val="24"/>
          <w:lang w:val="en-US"/>
        </w:rPr>
        <w:t>Mat MC, Sevim A, Fresko I, Tüzün Y. Behçet's disease as a systemic disease. Clin Dermatol. 2014 May-Jun;32(3):435-42. doi: 10.1016/j.clindermatol.2013.11.012. Epub 2013 Nov 23. PMID: 24767193.</w:t>
      </w:r>
    </w:p>
    <w:p w14:paraId="7BC35E3C" w14:textId="58E76713" w:rsidR="00D5223E" w:rsidRDefault="00D5223E" w:rsidP="00F2449E">
      <w:pPr>
        <w:pStyle w:val="afd"/>
        <w:numPr>
          <w:ilvl w:val="0"/>
          <w:numId w:val="4"/>
        </w:numPr>
        <w:spacing w:before="100" w:beforeAutospacing="1" w:after="100" w:afterAutospacing="1"/>
        <w:ind w:left="567" w:hanging="567"/>
        <w:rPr>
          <w:szCs w:val="24"/>
          <w:lang w:val="en-US"/>
        </w:rPr>
      </w:pPr>
      <w:r w:rsidRPr="00D5223E">
        <w:rPr>
          <w:szCs w:val="24"/>
          <w:lang w:val="en-US"/>
        </w:rPr>
        <w:t xml:space="preserve">Kaneko F, Togashi A, Saito S, Sakuma H, Oyama N, Nakamura K, Yokota K, Oguma K. Behçet's disease (Adamantiades-Behçet's disease). </w:t>
      </w:r>
      <w:r w:rsidRPr="00D5223E">
        <w:rPr>
          <w:szCs w:val="24"/>
          <w:lang w:val="ru-RU"/>
        </w:rPr>
        <w:t>Clin Dev Immunol. 2011;2011:681956. doi: 10.1155/2011/681956. Epub 2010 Nov 1. PMID: 21052488; PMCID: PMC2967828.</w:t>
      </w:r>
    </w:p>
    <w:p w14:paraId="16E346E9" w14:textId="7B67E1F9" w:rsidR="00D5223E" w:rsidRDefault="00D5223E" w:rsidP="00F2449E">
      <w:pPr>
        <w:pStyle w:val="afd"/>
        <w:numPr>
          <w:ilvl w:val="0"/>
          <w:numId w:val="4"/>
        </w:numPr>
        <w:spacing w:before="100" w:beforeAutospacing="1" w:after="100" w:afterAutospacing="1"/>
        <w:ind w:left="567" w:hanging="567"/>
        <w:rPr>
          <w:szCs w:val="24"/>
          <w:lang w:val="en-US"/>
        </w:rPr>
      </w:pPr>
      <w:r w:rsidRPr="00D5223E">
        <w:rPr>
          <w:szCs w:val="24"/>
          <w:lang w:val="en-US"/>
        </w:rPr>
        <w:t xml:space="preserve">Rogers RS 3rd. Recurrent aphthous stomatitis in the diagnosis of Behçet's disease. </w:t>
      </w:r>
      <w:r w:rsidRPr="00D5223E">
        <w:rPr>
          <w:szCs w:val="24"/>
          <w:lang w:val="ru-RU"/>
        </w:rPr>
        <w:t>Yonsei Med J. 1997 Dec;38(6):370-9. doi: 10.3349/ymj.1997.38.6.370. PMID: 9509906.</w:t>
      </w:r>
    </w:p>
    <w:p w14:paraId="48093E6A" w14:textId="0A8A201C" w:rsidR="00D5223E" w:rsidRDefault="00D5223E" w:rsidP="00F2449E">
      <w:pPr>
        <w:pStyle w:val="afd"/>
        <w:numPr>
          <w:ilvl w:val="0"/>
          <w:numId w:val="4"/>
        </w:numPr>
        <w:spacing w:before="100" w:beforeAutospacing="1" w:after="100" w:afterAutospacing="1"/>
        <w:ind w:left="567" w:hanging="567"/>
        <w:rPr>
          <w:szCs w:val="24"/>
          <w:lang w:val="en-US"/>
        </w:rPr>
      </w:pPr>
      <w:r w:rsidRPr="00D5223E">
        <w:rPr>
          <w:szCs w:val="24"/>
          <w:lang w:val="en-US"/>
        </w:rPr>
        <w:t>Arendorf TM, Walker DM. Denture stomatitis: a review. J Oral Rehabil. 1987 May;14(3):217-27. doi: 10.1111/j.1365-2842.1987.tb00713.x. PMID: 3298586.</w:t>
      </w:r>
    </w:p>
    <w:p w14:paraId="6CACA3CF" w14:textId="17554750" w:rsidR="00D5223E" w:rsidRDefault="00D5223E" w:rsidP="00F2449E">
      <w:pPr>
        <w:pStyle w:val="afd"/>
        <w:numPr>
          <w:ilvl w:val="0"/>
          <w:numId w:val="4"/>
        </w:numPr>
        <w:spacing w:before="100" w:beforeAutospacing="1" w:after="100" w:afterAutospacing="1"/>
        <w:ind w:left="567" w:hanging="567"/>
        <w:rPr>
          <w:szCs w:val="24"/>
          <w:lang w:val="en-US"/>
        </w:rPr>
      </w:pPr>
      <w:r w:rsidRPr="00D5223E">
        <w:rPr>
          <w:szCs w:val="24"/>
          <w:lang w:val="en-US"/>
        </w:rPr>
        <w:lastRenderedPageBreak/>
        <w:t xml:space="preserve">Gual-Vaqués P, Jané-Salas E, Egido-Moreno S, Ayuso-Montero R, Marí-Roig A, López-López J. Inflammatory papillary hyperplasia: A systematic review. Med Oral Patol Oral Cir Bucal. 2017 Jan 1;22(1):e36-e42. doi: 10.4317/medoral.21405. </w:t>
      </w:r>
      <w:r w:rsidRPr="00D5223E">
        <w:rPr>
          <w:szCs w:val="24"/>
          <w:lang w:val="ru-RU"/>
        </w:rPr>
        <w:t>PMID: 27918740; PMCID: PMC5217495.</w:t>
      </w:r>
    </w:p>
    <w:p w14:paraId="7631853F" w14:textId="58BB7342" w:rsidR="0049569E" w:rsidRPr="0049569E" w:rsidRDefault="0049569E" w:rsidP="00F2449E">
      <w:pPr>
        <w:pStyle w:val="afd"/>
        <w:numPr>
          <w:ilvl w:val="0"/>
          <w:numId w:val="4"/>
        </w:numPr>
        <w:spacing w:before="100" w:beforeAutospacing="1" w:after="100" w:afterAutospacing="1"/>
        <w:ind w:left="567" w:hanging="567"/>
        <w:rPr>
          <w:szCs w:val="24"/>
          <w:lang w:val="en-US"/>
        </w:rPr>
      </w:pPr>
      <w:r w:rsidRPr="0049569E">
        <w:rPr>
          <w:szCs w:val="24"/>
          <w:lang w:val="ru-RU"/>
        </w:rPr>
        <w:t xml:space="preserve">Геронтостоматология: учебник / О.О. Янушевич, М.Я. Абрамова, И.В. Золотницкий [и др.]; под общ. ред. </w:t>
      </w:r>
      <w:r w:rsidRPr="0049569E">
        <w:rPr>
          <w:szCs w:val="24"/>
          <w:lang w:val="en-US"/>
        </w:rPr>
        <w:t>О.О. Янушевича. – Москва : ГЭОТАР-Медиа, 2024. – 360с.</w:t>
      </w:r>
    </w:p>
    <w:p w14:paraId="05F6111F" w14:textId="1BE384B4" w:rsidR="0049569E" w:rsidRDefault="0049569E" w:rsidP="00F2449E">
      <w:pPr>
        <w:pStyle w:val="afd"/>
        <w:numPr>
          <w:ilvl w:val="0"/>
          <w:numId w:val="4"/>
        </w:numPr>
        <w:spacing w:before="100" w:beforeAutospacing="1" w:after="100" w:afterAutospacing="1"/>
        <w:ind w:left="567" w:hanging="567"/>
        <w:rPr>
          <w:szCs w:val="24"/>
          <w:lang w:val="ru-RU"/>
        </w:rPr>
      </w:pPr>
      <w:r w:rsidRPr="0049569E">
        <w:rPr>
          <w:szCs w:val="24"/>
          <w:lang w:val="ru-RU"/>
        </w:rPr>
        <w:t xml:space="preserve">Иорданишвили А.К., Солдатова Л.Н., Мушегян П.А. </w:t>
      </w:r>
      <w:r w:rsidR="00D52094" w:rsidRPr="0049569E">
        <w:rPr>
          <w:szCs w:val="24"/>
          <w:lang w:val="ru-RU"/>
        </w:rPr>
        <w:t>Травматические поражения слизистой оболочки полости рта у людей старших возрастных групп: встречаемость, последствия и лечение</w:t>
      </w:r>
      <w:r w:rsidRPr="0049569E">
        <w:rPr>
          <w:szCs w:val="24"/>
          <w:lang w:val="ru-RU"/>
        </w:rPr>
        <w:t xml:space="preserve">. </w:t>
      </w:r>
      <w:r w:rsidRPr="00D52094">
        <w:rPr>
          <w:szCs w:val="24"/>
          <w:lang w:val="ru-RU"/>
        </w:rPr>
        <w:t>Успехи геронтологии. 2021. Т. 34. № 2. С. 226-231.</w:t>
      </w:r>
    </w:p>
    <w:p w14:paraId="61AC75A1" w14:textId="74809C8F" w:rsidR="00D52094" w:rsidRDefault="00D52094" w:rsidP="00F2449E">
      <w:pPr>
        <w:pStyle w:val="afd"/>
        <w:numPr>
          <w:ilvl w:val="0"/>
          <w:numId w:val="4"/>
        </w:numPr>
        <w:spacing w:before="100" w:beforeAutospacing="1" w:after="100" w:afterAutospacing="1"/>
        <w:ind w:left="567" w:hanging="567"/>
        <w:rPr>
          <w:szCs w:val="24"/>
          <w:lang w:val="ru-RU"/>
        </w:rPr>
      </w:pPr>
      <w:r w:rsidRPr="00D52094">
        <w:rPr>
          <w:szCs w:val="24"/>
          <w:lang w:val="ru-RU"/>
        </w:rPr>
        <w:t>Иорданишвили А.К. Травматический протезный стоматит и его лечение. Институт стоматологии. 2019. № 1 (82). С. 50-51.</w:t>
      </w:r>
    </w:p>
    <w:p w14:paraId="178138CA" w14:textId="242E8A78" w:rsidR="00D52094" w:rsidRDefault="00D52094" w:rsidP="00F2449E">
      <w:pPr>
        <w:pStyle w:val="afd"/>
        <w:numPr>
          <w:ilvl w:val="0"/>
          <w:numId w:val="4"/>
        </w:numPr>
        <w:spacing w:before="100" w:beforeAutospacing="1" w:after="100" w:afterAutospacing="1"/>
        <w:ind w:left="567" w:hanging="567"/>
        <w:rPr>
          <w:szCs w:val="24"/>
          <w:lang w:val="ru-RU"/>
        </w:rPr>
      </w:pPr>
      <w:r w:rsidRPr="00D52094">
        <w:rPr>
          <w:szCs w:val="24"/>
          <w:lang w:val="en-US"/>
        </w:rPr>
        <w:t xml:space="preserve">Kamilov Kh.P, Kadirbaeva A.A, Rakhimova M.A, Lukina G.I, Abramova M.Ya, Lukin A.V, Alimova A.V. Diseases of the oral mucosa in patients in the post-COVID period// Georgian Med News. </w:t>
      </w:r>
      <w:r w:rsidRPr="00D52094">
        <w:rPr>
          <w:szCs w:val="24"/>
          <w:lang w:val="ru-RU"/>
        </w:rPr>
        <w:t>No 7 (328) Июль-Август 2022:127-132</w:t>
      </w:r>
    </w:p>
    <w:p w14:paraId="75A8AAC2" w14:textId="77777777" w:rsidR="00D52094" w:rsidRPr="00D52094" w:rsidRDefault="00D52094" w:rsidP="00F2449E">
      <w:pPr>
        <w:pStyle w:val="afd"/>
        <w:numPr>
          <w:ilvl w:val="0"/>
          <w:numId w:val="4"/>
        </w:numPr>
        <w:spacing w:before="100" w:beforeAutospacing="1" w:after="100" w:afterAutospacing="1"/>
        <w:ind w:left="567" w:hanging="567"/>
        <w:rPr>
          <w:szCs w:val="24"/>
          <w:lang w:val="en-US"/>
        </w:rPr>
      </w:pPr>
      <w:r w:rsidRPr="00D52094">
        <w:rPr>
          <w:szCs w:val="24"/>
          <w:lang w:val="en-US"/>
        </w:rPr>
        <w:t>McNamara KK, Kalmar JR. Erythematous and Vascular Oral Mucosal Lesions: A Clinicopathologic Review of Red Entities. </w:t>
      </w:r>
      <w:r w:rsidRPr="00D52094">
        <w:rPr>
          <w:i/>
          <w:iCs/>
          <w:szCs w:val="24"/>
          <w:lang w:val="en-US"/>
        </w:rPr>
        <w:t>Head Neck Pathol</w:t>
      </w:r>
      <w:r w:rsidRPr="00D52094">
        <w:rPr>
          <w:szCs w:val="24"/>
          <w:lang w:val="en-US"/>
        </w:rPr>
        <w:t>. 2019;13(1):4-15. doi:10.1007/s12105-019-01002-8</w:t>
      </w:r>
    </w:p>
    <w:p w14:paraId="79A05D3D" w14:textId="29EC9F51" w:rsidR="00D52094" w:rsidRPr="00AC4B52" w:rsidRDefault="00D52094" w:rsidP="00F2449E">
      <w:pPr>
        <w:pStyle w:val="afd"/>
        <w:numPr>
          <w:ilvl w:val="0"/>
          <w:numId w:val="4"/>
        </w:numPr>
        <w:spacing w:before="100" w:beforeAutospacing="1" w:after="100" w:afterAutospacing="1"/>
        <w:ind w:left="567" w:hanging="567"/>
        <w:rPr>
          <w:szCs w:val="24"/>
          <w:lang w:val="en-US"/>
        </w:rPr>
      </w:pPr>
      <w:r w:rsidRPr="00D52094">
        <w:rPr>
          <w:szCs w:val="24"/>
          <w:lang w:val="en-US"/>
        </w:rPr>
        <w:t>Cifuentes M, Davari P, Rogers RS 3rd. Contact stomatitis. </w:t>
      </w:r>
      <w:r w:rsidRPr="00D52094">
        <w:rPr>
          <w:i/>
          <w:iCs/>
          <w:szCs w:val="24"/>
          <w:lang w:val="en-US"/>
        </w:rPr>
        <w:t>Clin Dermatol</w:t>
      </w:r>
      <w:r w:rsidRPr="00D52094">
        <w:rPr>
          <w:szCs w:val="24"/>
          <w:lang w:val="en-US"/>
        </w:rPr>
        <w:t>. 2017;35(5):435-440. doi:10.1016/j.clindermatol.2017.06.007</w:t>
      </w:r>
    </w:p>
    <w:p w14:paraId="191E8686" w14:textId="147A091E" w:rsidR="00AC4B52" w:rsidRDefault="00C542CF" w:rsidP="00F2449E">
      <w:pPr>
        <w:pStyle w:val="afd"/>
        <w:numPr>
          <w:ilvl w:val="0"/>
          <w:numId w:val="4"/>
        </w:numPr>
        <w:spacing w:before="100" w:beforeAutospacing="1" w:after="100" w:afterAutospacing="1"/>
        <w:ind w:left="567" w:hanging="567"/>
        <w:rPr>
          <w:szCs w:val="24"/>
          <w:lang w:val="ru-RU"/>
        </w:rPr>
      </w:pPr>
      <w:r w:rsidRPr="00C542CF">
        <w:rPr>
          <w:szCs w:val="24"/>
          <w:lang w:val="ru-RU"/>
        </w:rPr>
        <w:t>Гилева О.С., Либик Т.В., Халилаева Е.В., Данилов К.В., Халявина И.Н., Гилева Е.С., Садилова В.А., Пленкина Ю.А., Хохрин Д.В. Стоматологическое здоровье в критериях качества жизни. Медицинский вестник Башкортостана. 2011. Т. 6. № 3. С. 6-11.</w:t>
      </w:r>
    </w:p>
    <w:p w14:paraId="613F4F6A" w14:textId="2A15B7F2" w:rsidR="00C542CF" w:rsidRDefault="00C542CF" w:rsidP="00F2449E">
      <w:pPr>
        <w:pStyle w:val="afd"/>
        <w:numPr>
          <w:ilvl w:val="0"/>
          <w:numId w:val="4"/>
        </w:numPr>
        <w:spacing w:before="100" w:beforeAutospacing="1" w:after="100" w:afterAutospacing="1"/>
        <w:ind w:left="567" w:hanging="567"/>
        <w:rPr>
          <w:szCs w:val="24"/>
          <w:lang w:val="ru-RU"/>
        </w:rPr>
      </w:pPr>
      <w:r w:rsidRPr="00C542CF">
        <w:rPr>
          <w:szCs w:val="24"/>
          <w:lang w:val="en-US"/>
        </w:rPr>
        <w:t xml:space="preserve">Wiriyakijja P, Fedele S, Porter S, Mercadante V, Ni Riordain R. Patient-reported outcome measures in recurrent aphthous stomatitis: A critical assessment of quality properties. </w:t>
      </w:r>
      <w:r w:rsidRPr="00C542CF">
        <w:rPr>
          <w:szCs w:val="24"/>
          <w:lang w:val="ru-RU"/>
        </w:rPr>
        <w:t>Oral Dis. 2017 Nov;23(8):1168-1179. doi: 10.1111/odi.12726. Epub 2017 Aug 30. PMID: 28779517.</w:t>
      </w:r>
    </w:p>
    <w:p w14:paraId="40A1B7B7" w14:textId="1711D09C" w:rsidR="00AE0333" w:rsidRDefault="00AE0333" w:rsidP="00F2449E">
      <w:pPr>
        <w:pStyle w:val="afd"/>
        <w:numPr>
          <w:ilvl w:val="0"/>
          <w:numId w:val="4"/>
        </w:numPr>
        <w:spacing w:before="100" w:beforeAutospacing="1" w:after="100" w:afterAutospacing="1"/>
        <w:ind w:left="567" w:hanging="567"/>
        <w:rPr>
          <w:rStyle w:val="afffe"/>
          <w:rFonts w:eastAsia="Calibri"/>
          <w:lang w:val="ru-RU" w:eastAsia="x-none"/>
        </w:rPr>
      </w:pPr>
      <w:r w:rsidRPr="00166C2E">
        <w:rPr>
          <w:rStyle w:val="afffe"/>
          <w:rFonts w:eastAsia="Calibri"/>
        </w:rPr>
        <w:t>Guide to epidemiology and diagnosis of oral mucosal diseases and conditions. (1980). Community Dentistry and Oral Epidemiology, 8(1), 1–24. doi:10.1111/j.1600-0528.1980.tb01249.x </w:t>
      </w:r>
    </w:p>
    <w:p w14:paraId="42AC966D" w14:textId="77777777" w:rsidR="00AE0333" w:rsidRDefault="00AE0333" w:rsidP="00AE0333">
      <w:pPr>
        <w:pStyle w:val="afd"/>
        <w:numPr>
          <w:ilvl w:val="0"/>
          <w:numId w:val="4"/>
        </w:numPr>
        <w:spacing w:before="100" w:beforeAutospacing="1" w:after="100" w:afterAutospacing="1"/>
        <w:ind w:left="567" w:hanging="567"/>
        <w:rPr>
          <w:szCs w:val="24"/>
          <w:lang w:eastAsia="ru-RU"/>
        </w:rPr>
      </w:pPr>
      <w:r w:rsidRPr="0037100F">
        <w:rPr>
          <w:szCs w:val="24"/>
        </w:rPr>
        <w:t>Гилева О.С., Либик Т.В. Методика оценки общей площади слизистой оболочки полости рта и красной каймы губ и размеров ее отдельных топографических зон. Материалы научной сессии 2010 года / ГОУ ВПО ПГМА им. акд. Е.А.Вагнера Росздрава. – Пермь, 2010. – С. 69-71.</w:t>
      </w:r>
    </w:p>
    <w:p w14:paraId="67946326" w14:textId="7213A378" w:rsidR="00AE0333" w:rsidRPr="002B2708" w:rsidRDefault="00AE0333" w:rsidP="00AE0333">
      <w:pPr>
        <w:pStyle w:val="afd"/>
        <w:numPr>
          <w:ilvl w:val="0"/>
          <w:numId w:val="4"/>
        </w:numPr>
        <w:spacing w:before="100" w:beforeAutospacing="1" w:after="100" w:afterAutospacing="1"/>
        <w:ind w:left="567" w:hanging="567"/>
        <w:rPr>
          <w:szCs w:val="24"/>
          <w:lang w:val="ru-RU"/>
        </w:rPr>
      </w:pPr>
      <w:r w:rsidRPr="00B35D80">
        <w:rPr>
          <w:szCs w:val="24"/>
          <w:lang w:eastAsia="ru-RU"/>
        </w:rPr>
        <w:lastRenderedPageBreak/>
        <w:t>WHO collaboratory Reference centre for oral precancerous lesions. Definition of leukoplakia &amp; related lesions: An aid to studies on oral precancer. Oral Surg 1978; 46:517-539</w:t>
      </w:r>
      <w:r>
        <w:rPr>
          <w:szCs w:val="24"/>
          <w:lang w:val="en-US" w:eastAsia="ru-RU"/>
        </w:rPr>
        <w:t>.</w:t>
      </w:r>
    </w:p>
    <w:p w14:paraId="360EA445" w14:textId="71C58220" w:rsidR="002B2708" w:rsidRPr="002B2708" w:rsidRDefault="002B2708" w:rsidP="00AE0333">
      <w:pPr>
        <w:pStyle w:val="afd"/>
        <w:numPr>
          <w:ilvl w:val="0"/>
          <w:numId w:val="4"/>
        </w:numPr>
        <w:spacing w:before="100" w:beforeAutospacing="1" w:after="100" w:afterAutospacing="1"/>
        <w:ind w:left="567" w:hanging="567"/>
        <w:rPr>
          <w:szCs w:val="24"/>
          <w:lang w:val="ru-RU"/>
        </w:rPr>
      </w:pPr>
      <w:r w:rsidRPr="002B2708">
        <w:rPr>
          <w:szCs w:val="24"/>
          <w:lang w:val="en-US"/>
        </w:rPr>
        <w:t xml:space="preserve">Prasad R S, Pai A. Assessment of immediate pain relief with laser treatment in recurrent aphthous stomatitis. Oral Surg Oral Med Oral Pathol Oral Radiol. 2013 Aug;116(2):189-93. doi: 10.1016/j.oooo.2013.02.011. </w:t>
      </w:r>
      <w:r w:rsidRPr="002B2708">
        <w:rPr>
          <w:szCs w:val="24"/>
          <w:lang w:val="ru-RU"/>
        </w:rPr>
        <w:t>Epub 2013 Apr 23. PMID: 23622766.</w:t>
      </w:r>
    </w:p>
    <w:p w14:paraId="72BBB8E8" w14:textId="343FA18E" w:rsidR="002B2708" w:rsidRPr="002B2708" w:rsidRDefault="002B2708" w:rsidP="00AE0333">
      <w:pPr>
        <w:pStyle w:val="afd"/>
        <w:numPr>
          <w:ilvl w:val="0"/>
          <w:numId w:val="4"/>
        </w:numPr>
        <w:spacing w:before="100" w:beforeAutospacing="1" w:after="100" w:afterAutospacing="1"/>
        <w:ind w:left="567" w:hanging="567"/>
        <w:rPr>
          <w:szCs w:val="24"/>
          <w:lang w:val="ru-RU"/>
        </w:rPr>
      </w:pPr>
      <w:r w:rsidRPr="002B2708">
        <w:rPr>
          <w:szCs w:val="24"/>
          <w:lang w:val="en-US"/>
        </w:rPr>
        <w:t xml:space="preserve">Radithia D, Mahdani FY, Bakti RK, Parmadiati AE, Subarnbhesaj A, Pramitha SR, Pradnyani IGAS. Effectiveness of low-level laser therapy in reducing pain score and healing time of recurrent aphthous stomatitis: a systematic review and meta-analysis. </w:t>
      </w:r>
      <w:r w:rsidRPr="002B2708">
        <w:rPr>
          <w:szCs w:val="24"/>
          <w:lang w:val="ru-RU"/>
        </w:rPr>
        <w:t>Syst Rev. 2024 Jul 22;13(1):192. doi: 10.1186/s13643-024-02595-0. PMID: 39039581; PMCID: PMC11264394.</w:t>
      </w:r>
    </w:p>
    <w:p w14:paraId="5D4A0327" w14:textId="6D4B754B" w:rsidR="002B2708" w:rsidRPr="002B2708" w:rsidRDefault="002B2708" w:rsidP="00AE0333">
      <w:pPr>
        <w:pStyle w:val="afd"/>
        <w:numPr>
          <w:ilvl w:val="0"/>
          <w:numId w:val="4"/>
        </w:numPr>
        <w:spacing w:before="100" w:beforeAutospacing="1" w:after="100" w:afterAutospacing="1"/>
        <w:ind w:left="567" w:hanging="567"/>
        <w:rPr>
          <w:szCs w:val="24"/>
          <w:lang w:val="ru-RU"/>
        </w:rPr>
      </w:pPr>
      <w:r w:rsidRPr="002B2708">
        <w:rPr>
          <w:szCs w:val="24"/>
          <w:lang w:val="en-US"/>
        </w:rPr>
        <w:t xml:space="preserve">Albrektson M, Hedström L, Bergh H. Recurrent aphthous stomatitis and pain management with low-level laser therapy: a randomized controlled trial. Oral Surg Oral Med Oral Pathol Oral Radiol. 2014 May;117(5):590-594. doi: 10.1016/j.oooo.2014.01.228. </w:t>
      </w:r>
      <w:r w:rsidRPr="002B2708">
        <w:rPr>
          <w:szCs w:val="24"/>
          <w:lang w:val="ru-RU"/>
        </w:rPr>
        <w:t>Epub 2014 Feb 6. PMID: 24725989.</w:t>
      </w:r>
    </w:p>
    <w:p w14:paraId="7006903E" w14:textId="77777777" w:rsidR="002B2708" w:rsidRPr="008A4887" w:rsidRDefault="002B2708" w:rsidP="002B2708">
      <w:pPr>
        <w:pStyle w:val="afd"/>
        <w:numPr>
          <w:ilvl w:val="0"/>
          <w:numId w:val="4"/>
        </w:numPr>
        <w:spacing w:before="100" w:beforeAutospacing="1" w:after="100" w:afterAutospacing="1"/>
        <w:ind w:left="567" w:hanging="567"/>
        <w:rPr>
          <w:szCs w:val="24"/>
          <w:lang w:val="en-US" w:eastAsia="ru-RU"/>
        </w:rPr>
      </w:pPr>
      <w:r w:rsidRPr="00280DD3">
        <w:rPr>
          <w:szCs w:val="24"/>
          <w:lang w:val="en-US" w:eastAsia="ru-RU"/>
        </w:rPr>
        <w:t>Lin I, Datta M, Laronde DM, Rosin MP, Chan B. Intraoral Photography Recommendations for Remote Risk Assessment and Monitoring of Oral Mucosal Lesions. Int Dent J. 2021 Oct;71(5):384-389. doi: 10.1016/j.identj.2020.12.020. Epub 2021 Feb 20. PMID: 33618833; PMCID: PMC9275315.</w:t>
      </w:r>
    </w:p>
    <w:p w14:paraId="46D8860C" w14:textId="77777777" w:rsidR="002B2708" w:rsidRDefault="002B2708" w:rsidP="002B2708">
      <w:pPr>
        <w:pStyle w:val="afd"/>
        <w:numPr>
          <w:ilvl w:val="0"/>
          <w:numId w:val="4"/>
        </w:numPr>
        <w:spacing w:before="100" w:beforeAutospacing="1" w:after="100" w:afterAutospacing="1"/>
        <w:ind w:left="567" w:hanging="567"/>
        <w:rPr>
          <w:szCs w:val="24"/>
          <w:lang w:val="en-US" w:eastAsia="ru-RU"/>
        </w:rPr>
      </w:pPr>
      <w:r w:rsidRPr="008A4887">
        <w:rPr>
          <w:szCs w:val="24"/>
          <w:lang w:val="en-US" w:eastAsia="ru-RU"/>
        </w:rPr>
        <w:t>Olugbeje H, Bosco J, Lescaille G, Baaroun V, Rochefort J. Clinical photography: attitudes of practitioners specialized in oral mucosal diseases. J Oral Med Oral Surg. 2021;27(4):54. DOI: 10.1051/mbcb/2021034</w:t>
      </w:r>
    </w:p>
    <w:p w14:paraId="7B9B4702" w14:textId="77777777" w:rsidR="002B2708" w:rsidRPr="00DC2B21" w:rsidRDefault="002B2708" w:rsidP="002B2708">
      <w:pPr>
        <w:pStyle w:val="afd"/>
        <w:numPr>
          <w:ilvl w:val="0"/>
          <w:numId w:val="4"/>
        </w:numPr>
        <w:spacing w:before="100" w:beforeAutospacing="1" w:after="100" w:afterAutospacing="1"/>
        <w:ind w:left="567" w:hanging="567"/>
        <w:rPr>
          <w:szCs w:val="24"/>
          <w:lang w:val="ru-RU" w:eastAsia="ru-RU"/>
        </w:rPr>
      </w:pPr>
      <w:r w:rsidRPr="00DC2B21">
        <w:rPr>
          <w:szCs w:val="24"/>
          <w:lang w:val="ru-RU" w:eastAsia="ru-RU"/>
        </w:rPr>
        <w:t>Успенская</w:t>
      </w:r>
      <w:r>
        <w:rPr>
          <w:szCs w:val="24"/>
          <w:lang w:val="ru-RU" w:eastAsia="ru-RU"/>
        </w:rPr>
        <w:t xml:space="preserve"> О.А.</w:t>
      </w:r>
      <w:r w:rsidRPr="00DC2B21">
        <w:rPr>
          <w:szCs w:val="24"/>
          <w:lang w:val="ru-RU" w:eastAsia="ru-RU"/>
        </w:rPr>
        <w:t>, Плишкина</w:t>
      </w:r>
      <w:r>
        <w:rPr>
          <w:szCs w:val="24"/>
          <w:lang w:val="ru-RU" w:eastAsia="ru-RU"/>
        </w:rPr>
        <w:t xml:space="preserve"> А.А.</w:t>
      </w:r>
      <w:r w:rsidRPr="00DC2B21">
        <w:rPr>
          <w:szCs w:val="24"/>
          <w:lang w:val="ru-RU" w:eastAsia="ru-RU"/>
        </w:rPr>
        <w:t>, Жданов</w:t>
      </w:r>
      <w:r>
        <w:rPr>
          <w:szCs w:val="24"/>
          <w:lang w:val="ru-RU" w:eastAsia="ru-RU"/>
        </w:rPr>
        <w:t xml:space="preserve">а М.Л., Горячева И.П., Богомолова Ю.Б. </w:t>
      </w:r>
      <w:r w:rsidRPr="00DC2B21">
        <w:rPr>
          <w:szCs w:val="24"/>
          <w:lang w:val="ru-RU" w:eastAsia="ru-RU"/>
        </w:rPr>
        <w:t>Роль цифровой дентальной фотографии в практике врача-стоматолога терапевта</w:t>
      </w:r>
      <w:r>
        <w:rPr>
          <w:szCs w:val="24"/>
          <w:lang w:val="ru-RU" w:eastAsia="ru-RU"/>
        </w:rPr>
        <w:t xml:space="preserve">. </w:t>
      </w:r>
      <w:r w:rsidRPr="00DC2B21">
        <w:rPr>
          <w:szCs w:val="24"/>
          <w:lang w:val="ru-RU" w:eastAsia="ru-RU"/>
        </w:rPr>
        <w:t>Медико-фармацевтический журнал Пульс. 2019</w:t>
      </w:r>
      <w:r>
        <w:rPr>
          <w:szCs w:val="24"/>
          <w:lang w:val="ru-RU" w:eastAsia="ru-RU"/>
        </w:rPr>
        <w:t>;</w:t>
      </w:r>
      <w:r w:rsidRPr="00DC2B21">
        <w:rPr>
          <w:szCs w:val="24"/>
          <w:lang w:val="ru-RU" w:eastAsia="ru-RU"/>
        </w:rPr>
        <w:t>21</w:t>
      </w:r>
      <w:r>
        <w:rPr>
          <w:szCs w:val="24"/>
          <w:lang w:val="ru-RU" w:eastAsia="ru-RU"/>
        </w:rPr>
        <w:t>(9):</w:t>
      </w:r>
      <w:r w:rsidRPr="00DC2B21">
        <w:rPr>
          <w:szCs w:val="24"/>
          <w:lang w:val="ru-RU" w:eastAsia="ru-RU"/>
        </w:rPr>
        <w:t xml:space="preserve">5-11. – </w:t>
      </w:r>
      <w:r w:rsidRPr="00280DD3">
        <w:rPr>
          <w:szCs w:val="24"/>
          <w:lang w:val="en-US" w:eastAsia="ru-RU"/>
        </w:rPr>
        <w:t>DOI</w:t>
      </w:r>
      <w:r w:rsidRPr="00DC2B21">
        <w:rPr>
          <w:szCs w:val="24"/>
          <w:lang w:val="ru-RU" w:eastAsia="ru-RU"/>
        </w:rPr>
        <w:t xml:space="preserve"> 10.26787/</w:t>
      </w:r>
      <w:r w:rsidRPr="00280DD3">
        <w:rPr>
          <w:szCs w:val="24"/>
          <w:lang w:val="en-US" w:eastAsia="ru-RU"/>
        </w:rPr>
        <w:t>nydha</w:t>
      </w:r>
      <w:r w:rsidRPr="00DC2B21">
        <w:rPr>
          <w:szCs w:val="24"/>
          <w:lang w:val="ru-RU" w:eastAsia="ru-RU"/>
        </w:rPr>
        <w:t>-2686-6838-2019-21-9-5-11.</w:t>
      </w:r>
    </w:p>
    <w:p w14:paraId="0F0010F7" w14:textId="77777777" w:rsidR="002B2708" w:rsidRDefault="002B2708" w:rsidP="002B2708">
      <w:pPr>
        <w:pStyle w:val="afd"/>
        <w:numPr>
          <w:ilvl w:val="0"/>
          <w:numId w:val="4"/>
        </w:numPr>
        <w:spacing w:before="100" w:beforeAutospacing="1" w:after="100" w:afterAutospacing="1"/>
        <w:ind w:left="567" w:hanging="567"/>
        <w:rPr>
          <w:szCs w:val="24"/>
          <w:lang w:val="ru-RU" w:eastAsia="ru-RU"/>
        </w:rPr>
      </w:pPr>
      <w:r w:rsidRPr="0077705B">
        <w:rPr>
          <w:szCs w:val="24"/>
          <w:lang w:val="ru-RU" w:eastAsia="ru-RU"/>
        </w:rPr>
        <w:t>Гилева</w:t>
      </w:r>
      <w:r w:rsidRPr="0077705B">
        <w:rPr>
          <w:szCs w:val="24"/>
          <w:lang w:val="en-US" w:eastAsia="ru-RU"/>
        </w:rPr>
        <w:t> </w:t>
      </w:r>
      <w:r w:rsidRPr="0077705B">
        <w:rPr>
          <w:szCs w:val="24"/>
          <w:lang w:val="ru-RU" w:eastAsia="ru-RU"/>
        </w:rPr>
        <w:t>О.С., Либик</w:t>
      </w:r>
      <w:r w:rsidRPr="0077705B">
        <w:rPr>
          <w:szCs w:val="24"/>
          <w:lang w:val="en-US" w:eastAsia="ru-RU"/>
        </w:rPr>
        <w:t> </w:t>
      </w:r>
      <w:r w:rsidRPr="0077705B">
        <w:rPr>
          <w:szCs w:val="24"/>
          <w:lang w:val="ru-RU" w:eastAsia="ru-RU"/>
        </w:rPr>
        <w:t>Т.В., Гибадуллина</w:t>
      </w:r>
      <w:r w:rsidRPr="0077705B">
        <w:rPr>
          <w:szCs w:val="24"/>
          <w:lang w:val="en-US" w:eastAsia="ru-RU"/>
        </w:rPr>
        <w:t> </w:t>
      </w:r>
      <w:r w:rsidRPr="0077705B">
        <w:rPr>
          <w:szCs w:val="24"/>
          <w:lang w:val="ru-RU" w:eastAsia="ru-RU"/>
        </w:rPr>
        <w:t>Н.В., Сивак</w:t>
      </w:r>
      <w:r w:rsidRPr="0077705B">
        <w:rPr>
          <w:szCs w:val="24"/>
          <w:lang w:val="en-US" w:eastAsia="ru-RU"/>
        </w:rPr>
        <w:t> </w:t>
      </w:r>
      <w:r w:rsidRPr="0077705B">
        <w:rPr>
          <w:szCs w:val="24"/>
          <w:lang w:val="ru-RU" w:eastAsia="ru-RU"/>
        </w:rPr>
        <w:t>Е.Ю., Гавриленко</w:t>
      </w:r>
      <w:r w:rsidRPr="0077705B">
        <w:rPr>
          <w:szCs w:val="24"/>
          <w:lang w:val="en-US" w:eastAsia="ru-RU"/>
        </w:rPr>
        <w:t> </w:t>
      </w:r>
      <w:r w:rsidRPr="0077705B">
        <w:rPr>
          <w:szCs w:val="24"/>
          <w:lang w:val="ru-RU" w:eastAsia="ru-RU"/>
        </w:rPr>
        <w:t>М.С., Белева</w:t>
      </w:r>
      <w:r w:rsidRPr="0077705B">
        <w:rPr>
          <w:szCs w:val="24"/>
          <w:lang w:val="en-US" w:eastAsia="ru-RU"/>
        </w:rPr>
        <w:t> </w:t>
      </w:r>
      <w:r w:rsidRPr="0077705B">
        <w:rPr>
          <w:szCs w:val="24"/>
          <w:lang w:val="ru-RU" w:eastAsia="ru-RU"/>
        </w:rPr>
        <w:t>Н.С., Задорина</w:t>
      </w:r>
      <w:r w:rsidRPr="0077705B">
        <w:rPr>
          <w:szCs w:val="24"/>
          <w:lang w:val="en-US" w:eastAsia="ru-RU"/>
        </w:rPr>
        <w:t> </w:t>
      </w:r>
      <w:r w:rsidRPr="0077705B">
        <w:rPr>
          <w:szCs w:val="24"/>
          <w:lang w:val="ru-RU" w:eastAsia="ru-RU"/>
        </w:rPr>
        <w:t xml:space="preserve">И.И. Ключевые стоматологические проблемы периода пандемии </w:t>
      </w:r>
      <w:r w:rsidRPr="0077705B">
        <w:rPr>
          <w:szCs w:val="24"/>
          <w:lang w:val="en-US" w:eastAsia="ru-RU"/>
        </w:rPr>
        <w:t>COVID</w:t>
      </w:r>
      <w:r w:rsidRPr="0077705B">
        <w:rPr>
          <w:szCs w:val="24"/>
          <w:lang w:val="ru-RU" w:eastAsia="ru-RU"/>
        </w:rPr>
        <w:t>-19: мониторинг состояния стоматологического здоровья у</w:t>
      </w:r>
      <w:r w:rsidRPr="0077705B">
        <w:rPr>
          <w:szCs w:val="24"/>
          <w:lang w:val="en-US" w:eastAsia="ru-RU"/>
        </w:rPr>
        <w:t> </w:t>
      </w:r>
      <w:r w:rsidRPr="0077705B">
        <w:rPr>
          <w:szCs w:val="24"/>
          <w:lang w:val="ru-RU" w:eastAsia="ru-RU"/>
        </w:rPr>
        <w:t>пациентов с</w:t>
      </w:r>
      <w:r w:rsidRPr="0077705B">
        <w:rPr>
          <w:szCs w:val="24"/>
          <w:lang w:val="en-US" w:eastAsia="ru-RU"/>
        </w:rPr>
        <w:t> </w:t>
      </w:r>
      <w:r w:rsidRPr="0077705B">
        <w:rPr>
          <w:szCs w:val="24"/>
          <w:lang w:val="ru-RU" w:eastAsia="ru-RU"/>
        </w:rPr>
        <w:t>хроническими заболеваниями слизистой оболочки полости рта.</w:t>
      </w:r>
      <w:r w:rsidRPr="0077705B">
        <w:rPr>
          <w:szCs w:val="24"/>
          <w:lang w:val="en-US" w:eastAsia="ru-RU"/>
        </w:rPr>
        <w:t> </w:t>
      </w:r>
      <w:r w:rsidRPr="0077705B">
        <w:rPr>
          <w:szCs w:val="24"/>
          <w:lang w:val="ru-RU" w:eastAsia="ru-RU"/>
        </w:rPr>
        <w:t>Стоматология.</w:t>
      </w:r>
      <w:r w:rsidRPr="0077705B">
        <w:rPr>
          <w:szCs w:val="24"/>
          <w:lang w:val="en-US" w:eastAsia="ru-RU"/>
        </w:rPr>
        <w:t> </w:t>
      </w:r>
      <w:r w:rsidRPr="0077705B">
        <w:rPr>
          <w:szCs w:val="24"/>
          <w:lang w:val="ru-RU" w:eastAsia="ru-RU"/>
        </w:rPr>
        <w:t>2021;100(6</w:t>
      </w:r>
      <w:r w:rsidRPr="0077705B">
        <w:rPr>
          <w:szCs w:val="24"/>
          <w:lang w:val="ru-RU" w:eastAsia="ru-RU"/>
        </w:rPr>
        <w:noBreakHyphen/>
        <w:t>2):8</w:t>
      </w:r>
      <w:r w:rsidRPr="0077705B">
        <w:rPr>
          <w:szCs w:val="24"/>
          <w:lang w:val="ru-RU" w:eastAsia="ru-RU"/>
        </w:rPr>
        <w:noBreakHyphen/>
        <w:t>15.</w:t>
      </w:r>
    </w:p>
    <w:p w14:paraId="10978350" w14:textId="77777777" w:rsidR="002B2708" w:rsidRPr="00D8388F" w:rsidRDefault="002B2708" w:rsidP="002B2708">
      <w:pPr>
        <w:pStyle w:val="afd"/>
        <w:numPr>
          <w:ilvl w:val="0"/>
          <w:numId w:val="4"/>
        </w:numPr>
        <w:spacing w:before="100" w:beforeAutospacing="1" w:after="100" w:afterAutospacing="1"/>
        <w:ind w:left="567" w:hanging="567"/>
        <w:rPr>
          <w:szCs w:val="24"/>
          <w:lang w:val="ru-RU" w:eastAsia="ru-RU"/>
        </w:rPr>
      </w:pPr>
      <w:r w:rsidRPr="00DC2B21">
        <w:rPr>
          <w:szCs w:val="24"/>
          <w:lang w:val="en-US" w:eastAsia="ru-RU"/>
        </w:rPr>
        <w:t xml:space="preserve">Fonseca BB, Perdoncini NN, da Silva VC, Gueiros LAM, Carrard VC, Lemos CA Jr, Schussel JL, Amenábar JM, Torres-Pereira CC. Telediagnosis of oral lesions using smartphone photography. Oral Dis. 2022 Sep;28(6):1573-1579. doi: 10.1111/odi.13972. </w:t>
      </w:r>
      <w:r w:rsidRPr="00D8388F">
        <w:rPr>
          <w:szCs w:val="24"/>
          <w:lang w:val="ru-RU" w:eastAsia="ru-RU"/>
        </w:rPr>
        <w:t>Epub 2021 Aug 6. PMID: 34289201.</w:t>
      </w:r>
    </w:p>
    <w:p w14:paraId="7E7F2DA2" w14:textId="1F9554A7" w:rsidR="002B2708" w:rsidRDefault="002B2708" w:rsidP="002B2708">
      <w:pPr>
        <w:pStyle w:val="afd"/>
        <w:numPr>
          <w:ilvl w:val="0"/>
          <w:numId w:val="4"/>
        </w:numPr>
        <w:spacing w:before="100" w:beforeAutospacing="1" w:after="100" w:afterAutospacing="1"/>
        <w:ind w:left="567" w:hanging="567"/>
        <w:rPr>
          <w:szCs w:val="24"/>
          <w:lang w:val="en-US"/>
        </w:rPr>
      </w:pPr>
      <w:r w:rsidRPr="00DC2B21">
        <w:rPr>
          <w:szCs w:val="24"/>
          <w:lang w:val="en-US" w:eastAsia="ru-RU"/>
        </w:rPr>
        <w:lastRenderedPageBreak/>
        <w:t>Flores APDC, Lazaro SA, Molina-Bastos CG, Guattini VLO, Umpierre RN, Gonçalves MR, Carrard VC. Teledentistry in the diagnosis of oral lesions: A systematic review of the literature. J Am Med Inform Assoc. 2020 Jul 1;27(7):1166-1172. doi: 10.1093/jamia/ocaa069. PMID: 32568392; PMCID: PMC7647318.</w:t>
      </w:r>
    </w:p>
    <w:p w14:paraId="61516504" w14:textId="0A9D3514" w:rsidR="002B2708" w:rsidRPr="002B2708" w:rsidRDefault="002B2708" w:rsidP="002B2708">
      <w:pPr>
        <w:pStyle w:val="afd"/>
        <w:numPr>
          <w:ilvl w:val="0"/>
          <w:numId w:val="4"/>
        </w:numPr>
        <w:spacing w:before="100" w:beforeAutospacing="1" w:after="100" w:afterAutospacing="1"/>
        <w:ind w:left="567" w:hanging="567"/>
        <w:rPr>
          <w:szCs w:val="24"/>
          <w:lang w:val="en-US"/>
        </w:rPr>
      </w:pPr>
      <w:r w:rsidRPr="002B2708">
        <w:rPr>
          <w:szCs w:val="24"/>
          <w:lang w:val="en-US"/>
        </w:rPr>
        <w:t>Eguia A, Marcos-Arias C, Eraso E, Quindós G, Aguirre JM. Presencia de Candida en la estomatitis aftosa recidivante [Presence of Candida in recurrent aphthous stomatitis]. Rev Iberoam Micol. 2013;30(4):271-272. doi:10.1016/j.riam.2013.03.003</w:t>
      </w:r>
    </w:p>
    <w:p w14:paraId="10BC362A" w14:textId="53A4AD41" w:rsidR="002B2708" w:rsidRDefault="002B2708" w:rsidP="002B2708">
      <w:pPr>
        <w:pStyle w:val="afd"/>
        <w:numPr>
          <w:ilvl w:val="0"/>
          <w:numId w:val="4"/>
        </w:numPr>
        <w:spacing w:before="100" w:beforeAutospacing="1" w:after="100" w:afterAutospacing="1"/>
        <w:ind w:left="567" w:hanging="567"/>
        <w:rPr>
          <w:szCs w:val="24"/>
          <w:lang w:val="en-US"/>
        </w:rPr>
      </w:pPr>
      <w:r w:rsidRPr="002B2708">
        <w:rPr>
          <w:szCs w:val="24"/>
          <w:lang w:val="en-US"/>
        </w:rPr>
        <w:t xml:space="preserve">Addy M, Hunter L. The effects of a 0.2% chlorhexidine gluconate mouthrinse on plaque, toothstaining and candida in aphthous ulcer patients. A double-blind placebo-controlled cross-over study. J Clin Periodontol. </w:t>
      </w:r>
      <w:r w:rsidRPr="002B2708">
        <w:rPr>
          <w:szCs w:val="24"/>
          <w:lang w:val="ru-RU"/>
        </w:rPr>
        <w:t>1987 May;14(5):267-73. doi: 10.1111/j.1600-051x.1987.tb01531.x. PMID: 3301913.</w:t>
      </w:r>
    </w:p>
    <w:p w14:paraId="1DE8E8C2" w14:textId="47F4E312" w:rsidR="00AE5E3E" w:rsidRPr="00AE5E3E" w:rsidRDefault="00AE5E3E" w:rsidP="002B2708">
      <w:pPr>
        <w:pStyle w:val="afd"/>
        <w:numPr>
          <w:ilvl w:val="0"/>
          <w:numId w:val="4"/>
        </w:numPr>
        <w:spacing w:before="100" w:beforeAutospacing="1" w:after="100" w:afterAutospacing="1"/>
        <w:ind w:left="567" w:hanging="567"/>
        <w:rPr>
          <w:szCs w:val="24"/>
          <w:lang w:val="ru-RU"/>
        </w:rPr>
      </w:pPr>
      <w:r w:rsidRPr="00AE5E3E">
        <w:rPr>
          <w:szCs w:val="24"/>
          <w:lang w:val="ru-RU"/>
        </w:rPr>
        <w:t>Онкоскрининг и раннее выявление предраковых заболеваний и рака слизистой оболочки рта. Учебное пособие. / Янушевич О.О., Золотницкий И.В., Абрамова М.Я., Кокоткин И.Ю., Тимофеева Ю.В., Лукина Г.И., Бобр И.С., Ермакова Е.А., Алексеева А.А. – М.: МГМСУ, 2022, 100с.</w:t>
      </w:r>
    </w:p>
    <w:p w14:paraId="0D1B5BBF" w14:textId="77777777" w:rsidR="00AE5E3E" w:rsidRPr="00AE5E3E" w:rsidRDefault="00AE5E3E" w:rsidP="00AE5E3E">
      <w:pPr>
        <w:pStyle w:val="afd"/>
        <w:numPr>
          <w:ilvl w:val="0"/>
          <w:numId w:val="4"/>
        </w:numPr>
        <w:spacing w:before="100" w:beforeAutospacing="1" w:after="100" w:afterAutospacing="1"/>
        <w:ind w:left="567" w:hanging="567"/>
        <w:rPr>
          <w:szCs w:val="24"/>
          <w:lang w:val="ru-RU"/>
        </w:rPr>
      </w:pPr>
      <w:r w:rsidRPr="00AE5E3E">
        <w:rPr>
          <w:szCs w:val="24"/>
          <w:lang w:val="ru-RU"/>
        </w:rPr>
        <w:t>Абрамова М.Я., Золотницкий И.В., Мамацашвили В.Г., Паршков В.В., Копанева Н.О., Алексеева А.А. Особенности онкоскрининга и выявления предраковых заболеваний слизистой оболочки рта и красной каймы губ у пациентов пожилого и старческого возраста. </w:t>
      </w:r>
      <w:r w:rsidRPr="00AE5E3E">
        <w:rPr>
          <w:i/>
          <w:iCs/>
          <w:szCs w:val="24"/>
          <w:lang w:val="ru-RU"/>
        </w:rPr>
        <w:t>Российский журнал гериатрической медицины</w:t>
      </w:r>
      <w:r w:rsidRPr="00AE5E3E">
        <w:rPr>
          <w:szCs w:val="24"/>
          <w:lang w:val="ru-RU"/>
        </w:rPr>
        <w:t>. 2023;(3):176-182. </w:t>
      </w:r>
      <w:hyperlink r:id="rId12" w:tgtFrame="_blank" w:history="1">
        <w:r w:rsidRPr="00AE5E3E">
          <w:rPr>
            <w:rStyle w:val="affb"/>
            <w:szCs w:val="24"/>
            <w:lang w:val="ru-RU"/>
          </w:rPr>
          <w:t>https://doi.org/10.37586/2686-8636-3-2023-176-182</w:t>
        </w:r>
      </w:hyperlink>
    </w:p>
    <w:p w14:paraId="5211F2B0" w14:textId="49CE129D" w:rsidR="00AE5E3E" w:rsidRDefault="00AE5E3E" w:rsidP="00AE5E3E">
      <w:pPr>
        <w:pStyle w:val="afd"/>
        <w:numPr>
          <w:ilvl w:val="0"/>
          <w:numId w:val="4"/>
        </w:numPr>
        <w:spacing w:before="100" w:beforeAutospacing="1" w:after="100" w:afterAutospacing="1"/>
        <w:ind w:left="567" w:hanging="567"/>
        <w:rPr>
          <w:szCs w:val="24"/>
          <w:lang w:val="en-US"/>
        </w:rPr>
      </w:pPr>
      <w:r w:rsidRPr="00AE5E3E">
        <w:rPr>
          <w:szCs w:val="24"/>
          <w:lang w:val="en-US"/>
        </w:rPr>
        <w:t xml:space="preserve">Kolpakov A.V., Moshkova A.A., Milikhova E.V., Sokolova D.Yu., Muravskaya N.P., Samorod A.V., Kopaneva N.O., Lukina G.I., Abramova M.Ya., Mamatsashvili V.G., Parashkov V.V. Diffuse Reflectance Spectorscopy of the Oral Mucosa: In Vivo Experimantal Validation of the Precancerous Lesions Early Detection Possibility Diagnostics MDPI 2023. 13. 1633, </w:t>
      </w:r>
      <w:hyperlink r:id="rId13" w:history="1">
        <w:r w:rsidRPr="00013AE7">
          <w:rPr>
            <w:rStyle w:val="affb"/>
            <w:szCs w:val="24"/>
            <w:lang w:val="en-US"/>
          </w:rPr>
          <w:t>https://doi.org/10.3390/diagnostics13091633</w:t>
        </w:r>
      </w:hyperlink>
    </w:p>
    <w:p w14:paraId="359128CC" w14:textId="77777777" w:rsidR="00AE5E3E" w:rsidRPr="00AE5E3E" w:rsidRDefault="00AE5E3E" w:rsidP="00AE5E3E">
      <w:pPr>
        <w:pStyle w:val="afd"/>
        <w:numPr>
          <w:ilvl w:val="0"/>
          <w:numId w:val="4"/>
        </w:numPr>
        <w:spacing w:before="100" w:beforeAutospacing="1" w:after="100" w:afterAutospacing="1"/>
        <w:ind w:left="567" w:hanging="567"/>
        <w:rPr>
          <w:szCs w:val="24"/>
          <w:lang w:val="ru-RU"/>
        </w:rPr>
      </w:pPr>
      <w:r w:rsidRPr="00AE5E3E">
        <w:rPr>
          <w:szCs w:val="24"/>
        </w:rPr>
        <w:t>Абрамова М.Я., Мамацашвили В.Г., Паршков В.В. Анализ эффективности метода аутофлуоресцентной стоматоскопии при выявлении рака и предраковых заболеваний слизистой оболочки полости рта и красной каймы губ Российская стоматология, 2023, том 16, № 1. - с.42-43</w:t>
      </w:r>
    </w:p>
    <w:p w14:paraId="34F74E01" w14:textId="5A422258" w:rsidR="00AE5E3E" w:rsidRPr="00724D26" w:rsidRDefault="00AE5E3E" w:rsidP="00AE5E3E">
      <w:pPr>
        <w:pStyle w:val="afd"/>
        <w:numPr>
          <w:ilvl w:val="0"/>
          <w:numId w:val="4"/>
        </w:numPr>
        <w:spacing w:before="100" w:beforeAutospacing="1" w:after="100" w:afterAutospacing="1"/>
        <w:ind w:left="567" w:hanging="567"/>
        <w:rPr>
          <w:szCs w:val="24"/>
          <w:lang w:val="ru-RU"/>
        </w:rPr>
      </w:pPr>
      <w:r w:rsidRPr="00AE5E3E">
        <w:rPr>
          <w:szCs w:val="24"/>
        </w:rPr>
        <w:t>Максимовская Л.Н., Абрамова М.Я., Эрк А.А. Реализация национальной программы онкоскрининга предраковых и онкологических заболеваний слизистой оболочки у населения Российской Федерации. Стоматология, М., 2019. - №4 (98) – С.35-38</w:t>
      </w:r>
      <w:r w:rsidR="00724D26">
        <w:rPr>
          <w:szCs w:val="24"/>
        </w:rPr>
        <w:t>.</w:t>
      </w:r>
    </w:p>
    <w:p w14:paraId="621A358E" w14:textId="683A1075" w:rsidR="00724D26" w:rsidRPr="009E736B" w:rsidRDefault="00724D26" w:rsidP="009E736B">
      <w:pPr>
        <w:pStyle w:val="afd"/>
        <w:numPr>
          <w:ilvl w:val="0"/>
          <w:numId w:val="4"/>
        </w:numPr>
        <w:spacing w:before="100" w:beforeAutospacing="1" w:after="100" w:afterAutospacing="1"/>
        <w:ind w:left="567" w:hanging="567"/>
        <w:rPr>
          <w:szCs w:val="24"/>
          <w:lang w:val="ru-RU"/>
        </w:rPr>
      </w:pPr>
      <w:r w:rsidRPr="00724D26">
        <w:rPr>
          <w:szCs w:val="24"/>
        </w:rPr>
        <w:t xml:space="preserve">Позднякова А.А., Гилева О.С., Либик Т.В., Сатюкова Л.Я. Особенности клинической симптоматологии заболеваний слизистой оболочки полости рта и влияние </w:t>
      </w:r>
      <w:r w:rsidRPr="00724D26">
        <w:rPr>
          <w:szCs w:val="24"/>
        </w:rPr>
        <w:lastRenderedPageBreak/>
        <w:t>ксеростомического симптома на стоматологические показатели качества жизни. Современные проблемы науки и образования. 2013. № 2. С. 77</w:t>
      </w:r>
    </w:p>
    <w:p w14:paraId="57C90DDF" w14:textId="7CFA1C8C" w:rsidR="009E736B" w:rsidRPr="009E736B" w:rsidRDefault="009E736B" w:rsidP="009E736B">
      <w:pPr>
        <w:pStyle w:val="afd"/>
        <w:numPr>
          <w:ilvl w:val="0"/>
          <w:numId w:val="4"/>
        </w:numPr>
        <w:spacing w:before="100" w:beforeAutospacing="1" w:after="100" w:afterAutospacing="1"/>
        <w:ind w:left="567" w:hanging="567"/>
        <w:rPr>
          <w:szCs w:val="24"/>
          <w:lang w:val="ru-RU"/>
        </w:rPr>
      </w:pPr>
      <w:r w:rsidRPr="009E736B">
        <w:rPr>
          <w:szCs w:val="24"/>
          <w:lang w:val="en-US"/>
        </w:rPr>
        <w:t xml:space="preserve">Ito Y, Hong G, Tsuboi A, Kawai Y, Kondo H, Nomura T, Kimoto S, Gunji A, Suzuki A, Ohwada G, Minakuchi S, Sato Y, Suzuki T, Kimoto K, Hoshi N, Saita M, Yoneyama Y, Sato Y, Morokuma M, Okazaki J, Maeda T, Nakai K, Ichikawa T, Nagao K, Fujimoto K, Murata H, Kurogi T, Takase K, Nishimura M, Nishi Y, Murakami M, Hosoi T, Hamada T. Multivariate analysis reveals oral health-related quality of life of complete denture wearers with denture adhesives: a multicenter randomized controlled trial. J Prosthodont Res. 2021 Aug 21;65(3):353-359. doi: 10.2186/jpr.JPR_D_20_00132. Epub 2020 Oct 29. </w:t>
      </w:r>
      <w:r w:rsidRPr="009E736B">
        <w:rPr>
          <w:szCs w:val="24"/>
          <w:lang w:val="ru-RU"/>
        </w:rPr>
        <w:t>PMID: 33116029.</w:t>
      </w:r>
    </w:p>
    <w:p w14:paraId="5A6F36B4" w14:textId="4F93A736" w:rsidR="009E736B" w:rsidRPr="009E736B" w:rsidRDefault="009E736B" w:rsidP="009E736B">
      <w:pPr>
        <w:pStyle w:val="afd"/>
        <w:numPr>
          <w:ilvl w:val="0"/>
          <w:numId w:val="4"/>
        </w:numPr>
        <w:spacing w:before="100" w:beforeAutospacing="1" w:after="100" w:afterAutospacing="1"/>
        <w:ind w:left="567" w:hanging="567"/>
        <w:rPr>
          <w:szCs w:val="24"/>
          <w:lang w:val="ru-RU"/>
        </w:rPr>
      </w:pPr>
      <w:r w:rsidRPr="009E736B">
        <w:rPr>
          <w:szCs w:val="24"/>
          <w:lang w:val="en-US"/>
        </w:rPr>
        <w:t xml:space="preserve">Kamalakidis SN, Anastassiadou V, Sofou A, Pissiotis AL. Comparative Study of Acceptance and Adaptation to New Complete Dentures, Using Two Construction Protocols. </w:t>
      </w:r>
      <w:r w:rsidRPr="009E736B">
        <w:rPr>
          <w:szCs w:val="24"/>
          <w:lang w:val="ru-RU"/>
        </w:rPr>
        <w:t>J Prosthodont. 2016 Oct;25(7):536-543. doi: 10.1111/jopr.12466. Epub 2016 Mar 9. PMID: 26964857.</w:t>
      </w:r>
    </w:p>
    <w:p w14:paraId="6AA7FD90" w14:textId="4178E138" w:rsidR="009E736B" w:rsidRDefault="009E736B" w:rsidP="009E736B">
      <w:pPr>
        <w:pStyle w:val="afd"/>
        <w:numPr>
          <w:ilvl w:val="0"/>
          <w:numId w:val="4"/>
        </w:numPr>
        <w:spacing w:before="100" w:beforeAutospacing="1" w:after="100" w:afterAutospacing="1"/>
        <w:ind w:left="567" w:hanging="567"/>
        <w:rPr>
          <w:szCs w:val="24"/>
          <w:lang w:val="en-US"/>
        </w:rPr>
      </w:pPr>
      <w:r w:rsidRPr="009E736B">
        <w:rPr>
          <w:szCs w:val="24"/>
          <w:lang w:val="en-US"/>
        </w:rPr>
        <w:t>Kutkut A, Bertoli E, Frazer R, Pinto-Sinai G, Fuentealba Hidalgo R, Studts J. A systematic review of studies comparing conventional complete denture and implant retained overdenture. J Prosthodont Res. 2018 Jan;62(1):1-9. doi: 10.1016/j.jpor.2017.06.004. Epub 2017 Jun 27. PMID: 28666845.</w:t>
      </w:r>
    </w:p>
    <w:p w14:paraId="1F9CC84C" w14:textId="0732F1ED" w:rsidR="009E736B" w:rsidRPr="00C15CDB" w:rsidRDefault="009E736B" w:rsidP="00C15CDB">
      <w:pPr>
        <w:pStyle w:val="afd"/>
        <w:numPr>
          <w:ilvl w:val="0"/>
          <w:numId w:val="4"/>
        </w:numPr>
        <w:spacing w:before="100" w:beforeAutospacing="1" w:after="100" w:afterAutospacing="1"/>
        <w:ind w:left="567" w:hanging="567"/>
        <w:rPr>
          <w:szCs w:val="24"/>
          <w:lang w:val="en-US"/>
        </w:rPr>
      </w:pPr>
      <w:r w:rsidRPr="009E736B">
        <w:rPr>
          <w:szCs w:val="24"/>
          <w:lang w:val="en-US"/>
        </w:rPr>
        <w:t xml:space="preserve">Ereifej NS, Oweis YG, Abu-Awwad M. The effect of using denture adhesives on patient satisfaction with complete dentures; a randomized clinical trial. </w:t>
      </w:r>
      <w:r w:rsidRPr="009E736B">
        <w:rPr>
          <w:szCs w:val="24"/>
          <w:lang w:val="ru-RU"/>
        </w:rPr>
        <w:t>BMC Oral Health. 2023 Dec 19;23(1):1027. doi: 10.1186/s12903-023-03757-7. PMID: 38114958; PMCID: PMC10731830.</w:t>
      </w:r>
    </w:p>
    <w:p w14:paraId="1954B24D" w14:textId="6148EC3E" w:rsidR="00C15CDB" w:rsidRPr="00C15CDB" w:rsidRDefault="00C15CDB" w:rsidP="00C15CDB">
      <w:pPr>
        <w:pStyle w:val="afd"/>
        <w:numPr>
          <w:ilvl w:val="0"/>
          <w:numId w:val="4"/>
        </w:numPr>
        <w:spacing w:before="100" w:beforeAutospacing="1" w:after="100" w:afterAutospacing="1"/>
        <w:ind w:left="567" w:hanging="567"/>
        <w:rPr>
          <w:szCs w:val="24"/>
          <w:lang w:val="ru-RU"/>
        </w:rPr>
      </w:pPr>
      <w:r w:rsidRPr="00C15CDB">
        <w:rPr>
          <w:szCs w:val="24"/>
          <w:lang w:val="ru-RU"/>
        </w:rPr>
        <w:t>Романова, Ю. Г. Кандида ассоциированный протезный стоматит и способ его лечения / Ю. Г. Романова // Вестник стоматологии. – 2013. – № 2(83). – С. 66-68.</w:t>
      </w:r>
    </w:p>
    <w:p w14:paraId="4F11E32F" w14:textId="51D511DD" w:rsidR="00C15CDB" w:rsidRDefault="00C15CDB" w:rsidP="00C15CDB">
      <w:pPr>
        <w:pStyle w:val="afd"/>
        <w:numPr>
          <w:ilvl w:val="0"/>
          <w:numId w:val="4"/>
        </w:numPr>
        <w:spacing w:before="100" w:beforeAutospacing="1" w:after="100" w:afterAutospacing="1"/>
        <w:ind w:left="567" w:hanging="567"/>
        <w:rPr>
          <w:szCs w:val="24"/>
          <w:lang w:val="en-US"/>
        </w:rPr>
      </w:pPr>
      <w:r w:rsidRPr="00C15CDB">
        <w:rPr>
          <w:szCs w:val="24"/>
          <w:lang w:val="en-US"/>
        </w:rPr>
        <w:t xml:space="preserve">Contaldo M, Romano A, Mascitti M, Fiori F, Della Vella F, Serpico R, Santarelli A. Association between denture stomatitis, candida species and diabetic status. J Biol Regul Homeost Agents. 2019 May-Jun;33(3 Suppl. 1):35-41. DENTAL SUPPLEMENT. </w:t>
      </w:r>
      <w:r w:rsidRPr="00C15CDB">
        <w:rPr>
          <w:szCs w:val="24"/>
          <w:lang w:val="ru-RU"/>
        </w:rPr>
        <w:t>PMID: 31538448.</w:t>
      </w:r>
    </w:p>
    <w:p w14:paraId="6CB20A7B" w14:textId="0910B9BF" w:rsidR="00C15CDB" w:rsidRPr="006846A9" w:rsidRDefault="00C15CDB" w:rsidP="00C15CDB">
      <w:pPr>
        <w:pStyle w:val="afd"/>
        <w:numPr>
          <w:ilvl w:val="0"/>
          <w:numId w:val="4"/>
        </w:numPr>
        <w:spacing w:before="100" w:beforeAutospacing="1" w:after="100" w:afterAutospacing="1"/>
        <w:ind w:left="567" w:hanging="567"/>
        <w:rPr>
          <w:rStyle w:val="affb"/>
          <w:color w:val="auto"/>
          <w:szCs w:val="24"/>
          <w:u w:val="none"/>
          <w:lang w:val="ru-RU"/>
        </w:rPr>
      </w:pPr>
      <w:r w:rsidRPr="00C15CDB">
        <w:rPr>
          <w:szCs w:val="24"/>
        </w:rPr>
        <w:t>Улитовский, С.Б. Гигиена при зубном протезировании / С. Б. Улитовский. – Москва : МЕДпресс-информ, 2009. – 112 с.</w:t>
      </w:r>
      <w:r w:rsidRPr="00C15CDB">
        <w:rPr>
          <w:szCs w:val="24"/>
          <w:lang w:val="ru-RU"/>
        </w:rPr>
        <w:t>; Серебров К.Д., Разумова С.Н., Браго А.С., Серебров Д.В., Манвелян А.С., Гурьева З.А. Индексная оценка состояния полных съемных протезов после дезинфекции в домашних условиях. // Российский стоматологический журнал. - 2024. - Т. 28. - №4. doi: </w:t>
      </w:r>
      <w:hyperlink r:id="rId14" w:history="1">
        <w:r w:rsidRPr="00C15CDB">
          <w:rPr>
            <w:rStyle w:val="affb"/>
            <w:rFonts w:eastAsiaTheme="majorEastAsia"/>
            <w:szCs w:val="24"/>
            <w:lang w:val="ru-RU"/>
          </w:rPr>
          <w:t>10.17816/dent623350</w:t>
        </w:r>
      </w:hyperlink>
    </w:p>
    <w:p w14:paraId="0F74183A" w14:textId="7B51163D" w:rsidR="006846A9" w:rsidRPr="006846A9" w:rsidRDefault="006846A9" w:rsidP="00C15CDB">
      <w:pPr>
        <w:pStyle w:val="afd"/>
        <w:numPr>
          <w:ilvl w:val="0"/>
          <w:numId w:val="4"/>
        </w:numPr>
        <w:spacing w:before="100" w:beforeAutospacing="1" w:after="100" w:afterAutospacing="1"/>
        <w:ind w:left="567" w:hanging="567"/>
        <w:rPr>
          <w:szCs w:val="24"/>
          <w:lang w:val="ru-RU"/>
        </w:rPr>
      </w:pPr>
      <w:r w:rsidRPr="006846A9">
        <w:rPr>
          <w:szCs w:val="24"/>
          <w:lang w:val="en-US"/>
        </w:rPr>
        <w:t xml:space="preserve">de Carvalho E Silva RM, Mendes FM, Degasperi GR, Pinheiro SL. Photobiomodulation for the management of xerostomia and oral mucositis in patients with cancer: a randomized </w:t>
      </w:r>
      <w:r w:rsidRPr="006846A9">
        <w:rPr>
          <w:szCs w:val="24"/>
          <w:lang w:val="en-US"/>
        </w:rPr>
        <w:lastRenderedPageBreak/>
        <w:t xml:space="preserve">clinical trial. </w:t>
      </w:r>
      <w:r w:rsidRPr="00415123">
        <w:rPr>
          <w:szCs w:val="24"/>
          <w:lang w:val="en-US"/>
        </w:rPr>
        <w:t xml:space="preserve">Lasers Med Sci. 2023 Apr 15;38(1):101. doi: 10.1007/s10103-023-03760-y. </w:t>
      </w:r>
      <w:r w:rsidRPr="006846A9">
        <w:rPr>
          <w:szCs w:val="24"/>
          <w:lang w:val="ru-RU"/>
        </w:rPr>
        <w:t>PMID: 37060370.</w:t>
      </w:r>
    </w:p>
    <w:p w14:paraId="02460F7B" w14:textId="4D13C1EC" w:rsidR="006846A9" w:rsidRPr="00197CDE" w:rsidRDefault="006846A9" w:rsidP="00C15CDB">
      <w:pPr>
        <w:pStyle w:val="afd"/>
        <w:numPr>
          <w:ilvl w:val="0"/>
          <w:numId w:val="4"/>
        </w:numPr>
        <w:spacing w:before="100" w:beforeAutospacing="1" w:after="100" w:afterAutospacing="1"/>
        <w:ind w:left="567" w:hanging="567"/>
        <w:rPr>
          <w:szCs w:val="24"/>
          <w:lang w:val="ru-RU"/>
        </w:rPr>
      </w:pPr>
      <w:r w:rsidRPr="006846A9">
        <w:rPr>
          <w:szCs w:val="24"/>
          <w:lang w:val="en-US"/>
        </w:rPr>
        <w:t xml:space="preserve">Yuwanati M, Gondivkar S, Sarode SC, Gadbail A, Desai A, Mhaske S, Pathak SK, N Khatib M. Oral health-related quality of life in oral cancer patients: systematic review and meta-analysis. </w:t>
      </w:r>
      <w:r w:rsidRPr="006846A9">
        <w:rPr>
          <w:szCs w:val="24"/>
          <w:lang w:val="ru-RU"/>
        </w:rPr>
        <w:t>Future Oncol. 2021 Mar;17(8):979-990. doi: 10.2217/fon-2020-0881. Epub 2021 Feb 5. PMID: 33541115.</w:t>
      </w:r>
    </w:p>
    <w:p w14:paraId="39DCD2B6" w14:textId="6EAAEBD9" w:rsidR="00197CDE" w:rsidRPr="00E72E11" w:rsidRDefault="00197CDE" w:rsidP="00C15CDB">
      <w:pPr>
        <w:pStyle w:val="afd"/>
        <w:numPr>
          <w:ilvl w:val="0"/>
          <w:numId w:val="4"/>
        </w:numPr>
        <w:spacing w:before="100" w:beforeAutospacing="1" w:after="100" w:afterAutospacing="1"/>
        <w:ind w:left="567" w:hanging="567"/>
        <w:rPr>
          <w:szCs w:val="24"/>
          <w:lang w:val="en-US"/>
        </w:rPr>
      </w:pPr>
      <w:r w:rsidRPr="00197CDE">
        <w:rPr>
          <w:szCs w:val="24"/>
          <w:shd w:val="clear" w:color="auto" w:fill="FFFFFF"/>
          <w:lang w:val="en-US"/>
        </w:rPr>
        <w:t>P</w:t>
      </w:r>
      <w:r w:rsidRPr="00197CDE">
        <w:rPr>
          <w:szCs w:val="24"/>
          <w:lang w:val="en-US"/>
        </w:rPr>
        <w:t>arra-Moreno FJ, Egido-Moreno S, Schemel-Suárez M, González-Navarro B, Estrugo-Devesa A, López-López J.</w:t>
      </w:r>
      <w:r>
        <w:rPr>
          <w:szCs w:val="24"/>
          <w:lang w:val="en-US"/>
        </w:rPr>
        <w:t xml:space="preserve"> </w:t>
      </w:r>
      <w:hyperlink r:id="rId15" w:history="1">
        <w:r w:rsidRPr="00197CDE">
          <w:rPr>
            <w:szCs w:val="24"/>
            <w:shd w:val="clear" w:color="auto" w:fill="FFFFFF"/>
            <w:lang w:val="en-US"/>
          </w:rPr>
          <w:t xml:space="preserve">Treatment of </w:t>
        </w:r>
      </w:hyperlink>
      <w:r w:rsidRPr="00197CDE">
        <w:rPr>
          <w:szCs w:val="24"/>
          <w:shd w:val="clear" w:color="auto" w:fill="FFFFFF"/>
          <w:lang w:val="en-US"/>
        </w:rPr>
        <w:t>recurrent</w:t>
      </w:r>
      <w:hyperlink r:id="rId16" w:history="1">
        <w:r w:rsidRPr="00197CDE">
          <w:rPr>
            <w:szCs w:val="24"/>
            <w:shd w:val="clear" w:color="auto" w:fill="FFFFFF"/>
            <w:lang w:val="en-US"/>
          </w:rPr>
          <w:t xml:space="preserve"> </w:t>
        </w:r>
      </w:hyperlink>
      <w:r w:rsidRPr="00197CDE">
        <w:rPr>
          <w:szCs w:val="24"/>
          <w:shd w:val="clear" w:color="auto" w:fill="FFFFFF"/>
          <w:lang w:val="en-US"/>
        </w:rPr>
        <w:t xml:space="preserve">aphtous stomatitis: A systematic review. </w:t>
      </w:r>
      <w:r w:rsidRPr="00197CDE">
        <w:rPr>
          <w:szCs w:val="24"/>
          <w:lang w:val="en-US"/>
        </w:rPr>
        <w:t xml:space="preserve">Med Oral Patol Oral Cir Bucal. </w:t>
      </w:r>
      <w:r w:rsidRPr="00197CDE">
        <w:rPr>
          <w:szCs w:val="24"/>
        </w:rPr>
        <w:t>2023 Jan 1;28(1):e87-e98. doi: 10.4317/medoral.25604. PMID: 36173717</w:t>
      </w:r>
    </w:p>
    <w:p w14:paraId="686C2CDA" w14:textId="1AEE9A44" w:rsidR="00E72E11" w:rsidRDefault="00E72E11" w:rsidP="00C15CDB">
      <w:pPr>
        <w:pStyle w:val="afd"/>
        <w:numPr>
          <w:ilvl w:val="0"/>
          <w:numId w:val="4"/>
        </w:numPr>
        <w:spacing w:before="100" w:beforeAutospacing="1" w:after="100" w:afterAutospacing="1"/>
        <w:ind w:left="567" w:hanging="567"/>
        <w:rPr>
          <w:szCs w:val="24"/>
          <w:lang w:val="en-US"/>
        </w:rPr>
      </w:pPr>
      <w:r w:rsidRPr="00E72E11">
        <w:rPr>
          <w:szCs w:val="24"/>
          <w:lang w:val="en-US"/>
        </w:rPr>
        <w:t xml:space="preserve">Matthews RW, Scully CM, Levers BG, Hislop WS. Clinical evaluation of benzydamine, chlorhexidine, and placebo mouthwashes in the management of recurrent aphthous stomatitis. </w:t>
      </w:r>
      <w:r w:rsidRPr="00E72E11">
        <w:rPr>
          <w:szCs w:val="24"/>
          <w:lang w:val="ru-RU"/>
        </w:rPr>
        <w:t>Oral Surg Oral Med Oral Pathol. 1987 Feb;63(2):189-91. doi: 10.1016/0030-4220(87)90310-0. PMID: 3469601.</w:t>
      </w:r>
    </w:p>
    <w:p w14:paraId="317B2B93" w14:textId="7A2BA96C" w:rsidR="00E72E11" w:rsidRDefault="00E72E11" w:rsidP="00C15CDB">
      <w:pPr>
        <w:pStyle w:val="afd"/>
        <w:numPr>
          <w:ilvl w:val="0"/>
          <w:numId w:val="4"/>
        </w:numPr>
        <w:spacing w:before="100" w:beforeAutospacing="1" w:after="100" w:afterAutospacing="1"/>
        <w:ind w:left="567" w:hanging="567"/>
        <w:rPr>
          <w:szCs w:val="24"/>
          <w:lang w:val="en-US"/>
        </w:rPr>
      </w:pPr>
      <w:r w:rsidRPr="00E72E11">
        <w:rPr>
          <w:szCs w:val="24"/>
          <w:lang w:val="en-US"/>
        </w:rPr>
        <w:t xml:space="preserve">Elad S, Epstein JB, von Bültzingslöwen I, Drucker S, Tzach R, Yarom N. Topical immunomodulators for management of oral mucosal conditions, a systematic review; Part II: miscellaneous agents. </w:t>
      </w:r>
      <w:r w:rsidRPr="00E72E11">
        <w:rPr>
          <w:szCs w:val="24"/>
          <w:lang w:val="ru-RU"/>
        </w:rPr>
        <w:t>Expert Opin Emerg Drugs. 2011 Mar;16(1):183-202. doi: 10.1517/14728214.2011.528390. Epub 2011 Jan 19. PMID: 21244328.</w:t>
      </w:r>
    </w:p>
    <w:p w14:paraId="29797FB2" w14:textId="45BD7648" w:rsidR="00E72E11" w:rsidRDefault="00E72E11" w:rsidP="00C15CDB">
      <w:pPr>
        <w:pStyle w:val="afd"/>
        <w:numPr>
          <w:ilvl w:val="0"/>
          <w:numId w:val="4"/>
        </w:numPr>
        <w:spacing w:before="100" w:beforeAutospacing="1" w:after="100" w:afterAutospacing="1"/>
        <w:ind w:left="567" w:hanging="567"/>
        <w:rPr>
          <w:szCs w:val="24"/>
          <w:lang w:val="en-US"/>
        </w:rPr>
      </w:pPr>
      <w:r w:rsidRPr="00E72E11">
        <w:rPr>
          <w:szCs w:val="24"/>
          <w:lang w:val="en-US"/>
        </w:rPr>
        <w:t xml:space="preserve">Rostas A, McLean DI, Wilkinson RD. Management of recurrent aphthous stomatitis. </w:t>
      </w:r>
      <w:r w:rsidRPr="00E72E11">
        <w:rPr>
          <w:szCs w:val="24"/>
          <w:lang w:val="ru-RU"/>
        </w:rPr>
        <w:t>A review. Cutis. 1978 Aug;22(2):183-9. PMID: 357093.</w:t>
      </w:r>
    </w:p>
    <w:p w14:paraId="557BC34E" w14:textId="6FB34823" w:rsidR="00E72E11" w:rsidRPr="00E72E11" w:rsidRDefault="00E72E11" w:rsidP="00C15CDB">
      <w:pPr>
        <w:pStyle w:val="afd"/>
        <w:numPr>
          <w:ilvl w:val="0"/>
          <w:numId w:val="4"/>
        </w:numPr>
        <w:spacing w:before="100" w:beforeAutospacing="1" w:after="100" w:afterAutospacing="1"/>
        <w:ind w:left="567" w:hanging="567"/>
        <w:rPr>
          <w:szCs w:val="24"/>
          <w:lang w:val="en-US"/>
        </w:rPr>
      </w:pPr>
      <w:r w:rsidRPr="00E72E11">
        <w:rPr>
          <w:szCs w:val="24"/>
          <w:lang w:val="en-US"/>
        </w:rPr>
        <w:t xml:space="preserve">Lau CB, Smith GP. Recurrent aphthous stomatitis: A comprehensive review and recommendations on therapeutic options. </w:t>
      </w:r>
      <w:r w:rsidRPr="00E72E11">
        <w:rPr>
          <w:szCs w:val="24"/>
          <w:lang w:val="ru-RU"/>
        </w:rPr>
        <w:t>Dermatol Ther. 2022 Jun;35(6):e15500. doi: 10.1111/dth.15500. Epub 2022 Apr 18. PMID: 35395126.</w:t>
      </w:r>
    </w:p>
    <w:p w14:paraId="2A16EE64" w14:textId="5DDD35AE" w:rsidR="00E72E11" w:rsidRPr="00E72E11" w:rsidRDefault="00E72E11" w:rsidP="00C15CDB">
      <w:pPr>
        <w:pStyle w:val="afd"/>
        <w:numPr>
          <w:ilvl w:val="0"/>
          <w:numId w:val="4"/>
        </w:numPr>
        <w:spacing w:before="100" w:beforeAutospacing="1" w:after="100" w:afterAutospacing="1"/>
        <w:ind w:left="567" w:hanging="567"/>
        <w:rPr>
          <w:szCs w:val="24"/>
          <w:lang w:val="ru-RU"/>
        </w:rPr>
      </w:pPr>
      <w:r w:rsidRPr="00E72E11">
        <w:rPr>
          <w:szCs w:val="24"/>
          <w:lang w:val="ru-RU"/>
        </w:rPr>
        <w:t xml:space="preserve">Ишанова, М. К. </w:t>
      </w:r>
      <w:r w:rsidR="00C44D7D" w:rsidRPr="00E72E11">
        <w:rPr>
          <w:szCs w:val="24"/>
          <w:lang w:val="ru-RU"/>
        </w:rPr>
        <w:t xml:space="preserve">Эффективность </w:t>
      </w:r>
      <w:r w:rsidRPr="00E72E11">
        <w:rPr>
          <w:szCs w:val="24"/>
          <w:lang w:val="ru-RU"/>
        </w:rPr>
        <w:t>применения препарата "</w:t>
      </w:r>
      <w:r w:rsidR="00C44D7D" w:rsidRPr="00E72E11">
        <w:rPr>
          <w:szCs w:val="24"/>
          <w:lang w:val="ru-RU"/>
        </w:rPr>
        <w:t xml:space="preserve">Камистад </w:t>
      </w:r>
      <w:r w:rsidRPr="00E72E11">
        <w:rPr>
          <w:szCs w:val="24"/>
          <w:lang w:val="ru-RU"/>
        </w:rPr>
        <w:t>беби - гель" в местном лечении хронического афтозного стоматита у детей / М. К. Ишанова, Ш. Б. Эшкулова, И. Ф. Турсунбоева // Вестник науки и образования. – 2022. – № 9(129). – С. 93-96.</w:t>
      </w:r>
    </w:p>
    <w:p w14:paraId="29A81A10" w14:textId="155BA419" w:rsidR="00E72E11" w:rsidRPr="00C44D7D" w:rsidRDefault="00C44D7D" w:rsidP="00C15CDB">
      <w:pPr>
        <w:pStyle w:val="afd"/>
        <w:numPr>
          <w:ilvl w:val="0"/>
          <w:numId w:val="4"/>
        </w:numPr>
        <w:spacing w:before="100" w:beforeAutospacing="1" w:after="100" w:afterAutospacing="1"/>
        <w:ind w:left="567" w:hanging="567"/>
        <w:rPr>
          <w:szCs w:val="24"/>
          <w:lang w:val="ru-RU"/>
        </w:rPr>
      </w:pPr>
      <w:r w:rsidRPr="00C44D7D">
        <w:rPr>
          <w:szCs w:val="24"/>
          <w:lang w:val="en-US"/>
        </w:rPr>
        <w:t xml:space="preserve">Liu H, Tan L, Fu G, Chen L, Tan H. Efficacy of Topical Intervention for Recurrent Aphthous Stomatitis: A Network Meta-Analysis. </w:t>
      </w:r>
      <w:r w:rsidRPr="00C44D7D">
        <w:rPr>
          <w:szCs w:val="24"/>
          <w:lang w:val="ru-RU"/>
        </w:rPr>
        <w:t>Medicina (Kaunas). 2022 Jun 7;58(6):771. doi: 10.3390/medicina58060771. PMID: 35744034; PMCID: PMC9227309.</w:t>
      </w:r>
    </w:p>
    <w:p w14:paraId="4C7D66AE" w14:textId="2FC44D49" w:rsidR="00C44D7D" w:rsidRPr="00C44D7D" w:rsidRDefault="00C44D7D" w:rsidP="00C15CDB">
      <w:pPr>
        <w:pStyle w:val="afd"/>
        <w:numPr>
          <w:ilvl w:val="0"/>
          <w:numId w:val="4"/>
        </w:numPr>
        <w:spacing w:before="100" w:beforeAutospacing="1" w:after="100" w:afterAutospacing="1"/>
        <w:ind w:left="567" w:hanging="567"/>
        <w:rPr>
          <w:szCs w:val="24"/>
          <w:lang w:val="ru-RU"/>
        </w:rPr>
      </w:pPr>
      <w:r w:rsidRPr="00C44D7D">
        <w:rPr>
          <w:szCs w:val="24"/>
          <w:lang w:val="en-US"/>
        </w:rPr>
        <w:t xml:space="preserve">Halboub E, Alkadasi B, Alakhali M, AlKhairat A, Mdabesh H, Alkahsah S, Abdulrab S. N-acetylcysteine versus chlorhexidine in treatment of aphthous ulcers: a preliminary clinical trial. </w:t>
      </w:r>
      <w:r w:rsidRPr="00C44D7D">
        <w:rPr>
          <w:szCs w:val="24"/>
          <w:lang w:val="ru-RU"/>
        </w:rPr>
        <w:t>J Dermatolog Treat. 2021 Sep;32(6):649-653. doi: 10.1080/09546634.2019.1688231. Epub 2019 Nov 21. PMID: 31679408.</w:t>
      </w:r>
    </w:p>
    <w:p w14:paraId="4AFD11C7" w14:textId="08AE9E00" w:rsidR="00C44D7D" w:rsidRPr="001C7ED7" w:rsidRDefault="00C44D7D" w:rsidP="00C15CDB">
      <w:pPr>
        <w:pStyle w:val="afd"/>
        <w:numPr>
          <w:ilvl w:val="0"/>
          <w:numId w:val="4"/>
        </w:numPr>
        <w:spacing w:before="100" w:beforeAutospacing="1" w:after="100" w:afterAutospacing="1"/>
        <w:ind w:left="567" w:hanging="567"/>
        <w:rPr>
          <w:szCs w:val="24"/>
          <w:lang w:val="en-US"/>
        </w:rPr>
      </w:pPr>
      <w:r w:rsidRPr="00C44D7D">
        <w:rPr>
          <w:szCs w:val="24"/>
          <w:lang w:val="en-US"/>
        </w:rPr>
        <w:lastRenderedPageBreak/>
        <w:t>Miles DA, Bricker SL, Razmus TF, Potter RH. Triamcinolone acetonide versus chlorhexidine for treatment of recurrent stomatitis. Oral Surg Oral Med Oral Pathol. 1993 Mar;75(3):397-402. doi: 10.1016/0030-4220(93)90158-z. PMID: 8469556.</w:t>
      </w:r>
    </w:p>
    <w:p w14:paraId="35EAC579" w14:textId="3A51169F" w:rsidR="002726B5" w:rsidRPr="002726B5" w:rsidRDefault="001C7ED7" w:rsidP="002726B5">
      <w:pPr>
        <w:pStyle w:val="afd"/>
        <w:numPr>
          <w:ilvl w:val="0"/>
          <w:numId w:val="4"/>
        </w:numPr>
        <w:spacing w:before="100" w:beforeAutospacing="1" w:after="100" w:afterAutospacing="1"/>
        <w:ind w:left="567" w:hanging="567"/>
        <w:rPr>
          <w:szCs w:val="24"/>
          <w:lang w:val="ru-RU"/>
        </w:rPr>
      </w:pPr>
      <w:r w:rsidRPr="001C7ED7">
        <w:rPr>
          <w:szCs w:val="24"/>
          <w:lang w:val="ru-RU"/>
        </w:rPr>
        <w:t>Кирилюк, А. А. особенности клинической фармакологии лекарственных препаратов, применяемых для лечения заболеваний горла и полости рта / А. А. Кирилюк // Вестник фармации. – 2023. – № 1(99). – С. 48-70. – DOI 10.52540/2074-9457.2023.1.48.</w:t>
      </w:r>
    </w:p>
    <w:p w14:paraId="77D3DE38" w14:textId="273F8BD9" w:rsidR="002726B5" w:rsidRDefault="002726B5" w:rsidP="002726B5">
      <w:pPr>
        <w:pStyle w:val="afd"/>
        <w:numPr>
          <w:ilvl w:val="0"/>
          <w:numId w:val="4"/>
        </w:numPr>
        <w:spacing w:before="100" w:beforeAutospacing="1" w:after="100" w:afterAutospacing="1"/>
        <w:ind w:left="567" w:hanging="567"/>
        <w:rPr>
          <w:szCs w:val="24"/>
          <w:lang w:val="en-US"/>
        </w:rPr>
      </w:pPr>
      <w:r w:rsidRPr="002726B5">
        <w:rPr>
          <w:szCs w:val="24"/>
          <w:lang w:val="en-US"/>
        </w:rPr>
        <w:t>Hamishehkar H, Nokhodchi A, Ghanbarzadeh S, Kouhsoltani M. Triamcinolone Acetonide Oromucoadhesive Paste for Treatment of Aphthous Stomatitis. Adv Pharm Bull. 2015 Jun;5(2):277-82. doi: 10.15171/apb.2015.038. Epub 2015 Jun 1. PMID: 26236668; PMCID: PMC4517075.</w:t>
      </w:r>
    </w:p>
    <w:p w14:paraId="7A3DCB29" w14:textId="5B6F6C4F" w:rsidR="002726B5" w:rsidRDefault="002726B5" w:rsidP="002726B5">
      <w:pPr>
        <w:pStyle w:val="afd"/>
        <w:numPr>
          <w:ilvl w:val="0"/>
          <w:numId w:val="4"/>
        </w:numPr>
        <w:spacing w:before="100" w:beforeAutospacing="1" w:after="100" w:afterAutospacing="1"/>
        <w:ind w:left="567" w:hanging="567"/>
        <w:rPr>
          <w:szCs w:val="24"/>
          <w:lang w:val="en-US"/>
        </w:rPr>
      </w:pPr>
      <w:r w:rsidRPr="002726B5">
        <w:rPr>
          <w:szCs w:val="24"/>
          <w:lang w:val="en-US"/>
        </w:rPr>
        <w:t>Abbasi F, Rasoulzadeh Z, Yavari A. The effect of sage (Salvizan gel) compared to triamcinolone acetonide on the treatment of recurrent aphthous stomatitis: a double-blinded randomized clinical trial. BMC Oral Health. 2023 Mar 18;23(1):157. doi: 10.1186/s12903-023-02861-y. PMID: 36934268; PMCID: PMC10024424.</w:t>
      </w:r>
    </w:p>
    <w:p w14:paraId="3D3DE7A7" w14:textId="25463195" w:rsidR="002726B5" w:rsidRDefault="002726B5" w:rsidP="002726B5">
      <w:pPr>
        <w:pStyle w:val="afd"/>
        <w:numPr>
          <w:ilvl w:val="0"/>
          <w:numId w:val="4"/>
        </w:numPr>
        <w:spacing w:before="100" w:beforeAutospacing="1" w:after="100" w:afterAutospacing="1"/>
        <w:ind w:left="567" w:hanging="567"/>
        <w:rPr>
          <w:szCs w:val="24"/>
          <w:lang w:val="en-US"/>
        </w:rPr>
      </w:pPr>
      <w:r w:rsidRPr="002726B5">
        <w:rPr>
          <w:szCs w:val="24"/>
          <w:lang w:val="en-US"/>
        </w:rPr>
        <w:t xml:space="preserve">Lavaee F, Ghasemi M, Amiri MA, Farshidfar N. The Comparative Effects of Rhus Coriaria and Triamcinolone in Patients with Recurrent Aphthous Stomatitis: A Single-Blinded Randomized Controlled Clinical Trial. </w:t>
      </w:r>
      <w:r w:rsidRPr="002726B5">
        <w:rPr>
          <w:szCs w:val="24"/>
          <w:lang w:val="ru-RU"/>
        </w:rPr>
        <w:t>Biomed Res Int. 2022 Oct 10;2022:5855067. doi: 10.1155/2022/5855067. PMID: 36262968; PMCID: PMC9576378.</w:t>
      </w:r>
    </w:p>
    <w:p w14:paraId="6EC65705" w14:textId="1C8DF759" w:rsidR="002726B5" w:rsidRDefault="002726B5" w:rsidP="002726B5">
      <w:pPr>
        <w:pStyle w:val="afd"/>
        <w:numPr>
          <w:ilvl w:val="0"/>
          <w:numId w:val="4"/>
        </w:numPr>
        <w:spacing w:before="100" w:beforeAutospacing="1" w:after="100" w:afterAutospacing="1"/>
        <w:ind w:left="567" w:hanging="567"/>
        <w:rPr>
          <w:szCs w:val="24"/>
          <w:lang w:val="en-US"/>
        </w:rPr>
      </w:pPr>
      <w:r w:rsidRPr="002726B5">
        <w:rPr>
          <w:szCs w:val="24"/>
          <w:lang w:val="en-US"/>
        </w:rPr>
        <w:t xml:space="preserve">Vincent SD, Lilly GE. Clinical, historic, and therapeutic features of aphthous stomatitis. Literature review and open clinical trial employing steroids. Oral Surg Oral Med Oral Pathol. </w:t>
      </w:r>
      <w:r w:rsidRPr="002726B5">
        <w:rPr>
          <w:szCs w:val="24"/>
          <w:lang w:val="ru-RU"/>
        </w:rPr>
        <w:t>1992 Jul;74(1):79-86. doi: 10.1016/0030-4220(92)90219-g. PMID: 1508514.</w:t>
      </w:r>
    </w:p>
    <w:p w14:paraId="3CF65A8D" w14:textId="6923CA10" w:rsidR="002726B5" w:rsidRDefault="002726B5" w:rsidP="002726B5">
      <w:pPr>
        <w:pStyle w:val="afd"/>
        <w:numPr>
          <w:ilvl w:val="0"/>
          <w:numId w:val="4"/>
        </w:numPr>
        <w:spacing w:before="100" w:beforeAutospacing="1" w:after="100" w:afterAutospacing="1"/>
        <w:ind w:left="567" w:hanging="567"/>
        <w:rPr>
          <w:szCs w:val="24"/>
          <w:lang w:val="en-US"/>
        </w:rPr>
      </w:pPr>
      <w:r w:rsidRPr="002726B5">
        <w:rPr>
          <w:szCs w:val="24"/>
          <w:lang w:val="en-US"/>
        </w:rPr>
        <w:t xml:space="preserve">MacPhee IT, Sircus W, Farmer ED, Harkness RA, Cowley GC. Use of steroids in treatment of aphthous ulceration. </w:t>
      </w:r>
      <w:r w:rsidRPr="002726B5">
        <w:rPr>
          <w:szCs w:val="24"/>
          <w:lang w:val="ru-RU"/>
        </w:rPr>
        <w:t>Br Med J. 1968 Apr 20;2(5598):147-9. doi: 10.1136/bmj.2.5598.147. PMID: 4868098; PMCID: PMC1989231.</w:t>
      </w:r>
    </w:p>
    <w:p w14:paraId="144B88B9" w14:textId="7946C0FB" w:rsidR="002726B5" w:rsidRDefault="002726B5" w:rsidP="002726B5">
      <w:pPr>
        <w:pStyle w:val="afd"/>
        <w:numPr>
          <w:ilvl w:val="0"/>
          <w:numId w:val="4"/>
        </w:numPr>
        <w:spacing w:before="100" w:beforeAutospacing="1" w:after="100" w:afterAutospacing="1"/>
        <w:ind w:left="567" w:hanging="567"/>
        <w:rPr>
          <w:szCs w:val="24"/>
          <w:lang w:val="en-US"/>
        </w:rPr>
      </w:pPr>
      <w:r w:rsidRPr="002726B5">
        <w:rPr>
          <w:szCs w:val="24"/>
          <w:lang w:val="en-US"/>
        </w:rPr>
        <w:t>Mashrah MA, Fang Y, Song W, Al-Maweri SA, Lan Y, Linhu G, Wang L. Topical medications for the treatment of recurrent aphthous stomatitis: A network meta-analysis. J Oral Pathol Med. 2023 Oct;52(9):811-825. doi: 10.1111/jop.13480. Epub 2023 Sep 27. PMID: 37753744.</w:t>
      </w:r>
    </w:p>
    <w:p w14:paraId="590501BB" w14:textId="07346C0E" w:rsidR="0030774A" w:rsidRDefault="0030774A" w:rsidP="002726B5">
      <w:pPr>
        <w:pStyle w:val="afd"/>
        <w:numPr>
          <w:ilvl w:val="0"/>
          <w:numId w:val="4"/>
        </w:numPr>
        <w:spacing w:before="100" w:beforeAutospacing="1" w:after="100" w:afterAutospacing="1"/>
        <w:ind w:left="567" w:hanging="567"/>
        <w:rPr>
          <w:szCs w:val="24"/>
          <w:lang w:val="en-US"/>
        </w:rPr>
      </w:pPr>
      <w:r w:rsidRPr="0030774A">
        <w:rPr>
          <w:szCs w:val="24"/>
          <w:lang w:val="en-US"/>
        </w:rPr>
        <w:t xml:space="preserve">Cheng YO, Veettil SK, Syeed MS, Shetty NY, Gopinath D. Comparative Efficacy Of Therapeutic Interventions For The Management Of Recurrent Aphthous Ulcers: A Systematic Review And Network Meta-Analysis. J Evid Based Dent Pract. 2023 Dec;23(4):101918. doi: 10.1016/j.jebdp.2023.101918. Epub 2023 Aug 6. </w:t>
      </w:r>
      <w:r w:rsidRPr="0030774A">
        <w:rPr>
          <w:szCs w:val="24"/>
          <w:lang w:val="ru-RU"/>
        </w:rPr>
        <w:t>PMID: 38035895.</w:t>
      </w:r>
    </w:p>
    <w:p w14:paraId="6D1101F9" w14:textId="4A4B958A" w:rsidR="0030774A" w:rsidRDefault="0030774A" w:rsidP="002726B5">
      <w:pPr>
        <w:pStyle w:val="afd"/>
        <w:numPr>
          <w:ilvl w:val="0"/>
          <w:numId w:val="4"/>
        </w:numPr>
        <w:spacing w:before="100" w:beforeAutospacing="1" w:after="100" w:afterAutospacing="1"/>
        <w:ind w:left="567" w:hanging="567"/>
        <w:rPr>
          <w:szCs w:val="24"/>
          <w:lang w:val="en-US"/>
        </w:rPr>
      </w:pPr>
      <w:r w:rsidRPr="0030774A">
        <w:rPr>
          <w:szCs w:val="24"/>
          <w:lang w:val="en-US"/>
        </w:rPr>
        <w:t xml:space="preserve">Brocklehurst P, Tickle M, Glenny AM, Lewis MA, Pemberton MN, Taylor J, Walsh T, Riley P, Yates JM. Systemic interventions for recurrent aphthous stomatitis (mouth ulcers). </w:t>
      </w:r>
      <w:r w:rsidRPr="0030774A">
        <w:rPr>
          <w:szCs w:val="24"/>
          <w:lang w:val="en-US"/>
        </w:rPr>
        <w:lastRenderedPageBreak/>
        <w:t xml:space="preserve">Cochrane Database Syst Rev. 2012 Sep 12;(9):CD005411. doi: 10.1002/14651858.CD005411.pub2. </w:t>
      </w:r>
      <w:r w:rsidRPr="0030774A">
        <w:rPr>
          <w:szCs w:val="24"/>
          <w:lang w:val="ru-RU"/>
        </w:rPr>
        <w:t>PMID: 22972085.</w:t>
      </w:r>
    </w:p>
    <w:p w14:paraId="26FD07CB" w14:textId="14593978" w:rsidR="004B1206" w:rsidRDefault="004B1206" w:rsidP="002726B5">
      <w:pPr>
        <w:pStyle w:val="afd"/>
        <w:numPr>
          <w:ilvl w:val="0"/>
          <w:numId w:val="4"/>
        </w:numPr>
        <w:spacing w:before="100" w:beforeAutospacing="1" w:after="100" w:afterAutospacing="1"/>
        <w:ind w:left="567" w:hanging="567"/>
        <w:rPr>
          <w:szCs w:val="24"/>
          <w:lang w:val="en-US"/>
        </w:rPr>
      </w:pPr>
      <w:r w:rsidRPr="004B1206">
        <w:rPr>
          <w:szCs w:val="24"/>
          <w:lang w:val="en-US"/>
        </w:rPr>
        <w:t xml:space="preserve">Alsahaf S, Alkurdi KA, Challacombe SJ, Tappuni AR. Topical betamethasone and systemic colchicine for treatment of recurrent aphthous stomatitis: a randomised clinical trial. BMC Oral Health. 2023 Oct 3;23(1):709. doi: 10.1186/s12903-023-03335-x. Erratum in: BMC Oral Health. </w:t>
      </w:r>
      <w:r w:rsidRPr="004B1206">
        <w:rPr>
          <w:szCs w:val="24"/>
          <w:lang w:val="ru-RU"/>
        </w:rPr>
        <w:t>2023 Dec 8;23(1):978. doi: 10.1186/s12903-023-03634-3. PMID: 37789351; PMCID: PMC10548625.</w:t>
      </w:r>
    </w:p>
    <w:p w14:paraId="4AEC8A09" w14:textId="4B12FD4F" w:rsidR="004B1206" w:rsidRDefault="004B1206" w:rsidP="002726B5">
      <w:pPr>
        <w:pStyle w:val="afd"/>
        <w:numPr>
          <w:ilvl w:val="0"/>
          <w:numId w:val="4"/>
        </w:numPr>
        <w:spacing w:before="100" w:beforeAutospacing="1" w:after="100" w:afterAutospacing="1"/>
        <w:ind w:left="567" w:hanging="567"/>
        <w:rPr>
          <w:szCs w:val="24"/>
          <w:lang w:val="en-US"/>
        </w:rPr>
      </w:pPr>
      <w:r w:rsidRPr="004B1206">
        <w:rPr>
          <w:szCs w:val="24"/>
          <w:lang w:val="en-US"/>
        </w:rPr>
        <w:t>Merchant HW, Gangarosa LP, Glassman AB, Sobel RE. Betamethasone-17-benzoate in the treatment of recurrent aphthous ulcers. Oral Surg Oral Med Oral Pathol. 1978 Jun;45(6):870-5. doi: 10.1016/s0030-4220(78)80008-5. PMID: 355966.</w:t>
      </w:r>
    </w:p>
    <w:p w14:paraId="3A100AE8" w14:textId="4BC0AAF5" w:rsidR="004B1206" w:rsidRDefault="004B1206" w:rsidP="002726B5">
      <w:pPr>
        <w:pStyle w:val="afd"/>
        <w:numPr>
          <w:ilvl w:val="0"/>
          <w:numId w:val="4"/>
        </w:numPr>
        <w:spacing w:before="100" w:beforeAutospacing="1" w:after="100" w:afterAutospacing="1"/>
        <w:ind w:left="567" w:hanging="567"/>
        <w:rPr>
          <w:szCs w:val="24"/>
          <w:lang w:val="en-US"/>
        </w:rPr>
      </w:pPr>
      <w:r w:rsidRPr="004B1206">
        <w:rPr>
          <w:szCs w:val="24"/>
          <w:lang w:val="en-US"/>
        </w:rPr>
        <w:t xml:space="preserve">Yeoman CM, Greenspan JS, Harding SM. Recurrent oral ulceration. A double-blind comparison of treatment with betamethasone valerate aerosol and placebo. </w:t>
      </w:r>
      <w:r w:rsidRPr="004B1206">
        <w:rPr>
          <w:szCs w:val="24"/>
          <w:lang w:val="ru-RU"/>
        </w:rPr>
        <w:t>Br Dent J. 1978 Feb 21;144(4):114-6. doi: 10.1038/sj.bdj.4804043. PMID: 341923.</w:t>
      </w:r>
    </w:p>
    <w:p w14:paraId="4C0C4D28" w14:textId="77777777" w:rsidR="004B1206" w:rsidRPr="004906EF" w:rsidRDefault="004B1206" w:rsidP="002726B5">
      <w:pPr>
        <w:pStyle w:val="afd"/>
        <w:numPr>
          <w:ilvl w:val="0"/>
          <w:numId w:val="4"/>
        </w:numPr>
        <w:spacing w:before="100" w:beforeAutospacing="1" w:after="100" w:afterAutospacing="1"/>
        <w:ind w:left="567" w:hanging="567"/>
        <w:rPr>
          <w:szCs w:val="24"/>
          <w:lang w:val="ru-RU"/>
        </w:rPr>
      </w:pPr>
      <w:r w:rsidRPr="004B1206">
        <w:rPr>
          <w:szCs w:val="24"/>
          <w:lang w:val="ru-RU"/>
        </w:rPr>
        <w:t>Применение адгезивных пленок «диплен-дента» в стоматологии : учебное пособие / Р. В. Ушаков, В. Н. Царев, Д. С. Абакарова [и др]. – Москва ; Владикавказ : Издательство Северо-Осетинского государственного университета имени К. Л. Хетагурова, 2002. – 25 с.</w:t>
      </w:r>
    </w:p>
    <w:p w14:paraId="4C69C607" w14:textId="30B5DDD7" w:rsidR="004B1206" w:rsidRPr="004B1206" w:rsidRDefault="004B1206" w:rsidP="002726B5">
      <w:pPr>
        <w:pStyle w:val="afd"/>
        <w:numPr>
          <w:ilvl w:val="0"/>
          <w:numId w:val="4"/>
        </w:numPr>
        <w:spacing w:before="100" w:beforeAutospacing="1" w:after="100" w:afterAutospacing="1"/>
        <w:ind w:left="567" w:hanging="567"/>
        <w:rPr>
          <w:szCs w:val="24"/>
          <w:lang w:val="ru-RU"/>
        </w:rPr>
      </w:pPr>
      <w:r w:rsidRPr="004B1206">
        <w:rPr>
          <w:szCs w:val="24"/>
          <w:lang w:val="ru-RU"/>
        </w:rPr>
        <w:t>Царев В.Н., Николаева Е.Н., Арутюнов Д.С., Фомичева Е.М., Унанян А.А., Арутюнов С.Д. Экспериментальное обоснование применения биополимерных пленок, содержащих препараты иммуномодулирующего и антибактериального действия, для лечения заболеваний пародонта. Пародонтология. 2010. Т. 15. № 1 (54). С. 57-60.</w:t>
      </w:r>
    </w:p>
    <w:p w14:paraId="4B7E038C" w14:textId="34C0CE4E" w:rsidR="00FF259F" w:rsidRDefault="00FF259F" w:rsidP="004B1206">
      <w:pPr>
        <w:pStyle w:val="afd"/>
        <w:numPr>
          <w:ilvl w:val="0"/>
          <w:numId w:val="4"/>
        </w:numPr>
        <w:spacing w:before="100" w:beforeAutospacing="1" w:after="100" w:afterAutospacing="1"/>
        <w:ind w:left="567" w:hanging="567"/>
        <w:rPr>
          <w:szCs w:val="24"/>
          <w:lang w:val="en-US"/>
        </w:rPr>
      </w:pPr>
      <w:r w:rsidRPr="00FF259F">
        <w:rPr>
          <w:szCs w:val="24"/>
          <w:lang w:val="en-US"/>
        </w:rPr>
        <w:t xml:space="preserve">Quindós G, Gil-Alonso S, Marcos-Arias C, Sevillano E, Mateo E, Jauregizar N, Eraso E. Therapeutic tools for oral candidiasis: Current and new antifungal drugs. Med Oral Patol Oral Cir Bucal. 2019 Mar 1;24(2):e172-e180. doi: 10.4317/medoral.22978. </w:t>
      </w:r>
      <w:r w:rsidRPr="00FF259F">
        <w:rPr>
          <w:szCs w:val="24"/>
          <w:lang w:val="ru-RU"/>
        </w:rPr>
        <w:t>PMID: 30818309; PMCID: PMC6441600.</w:t>
      </w:r>
    </w:p>
    <w:p w14:paraId="34991286" w14:textId="467682A0" w:rsidR="004B1206" w:rsidRDefault="004B1206" w:rsidP="004B1206">
      <w:pPr>
        <w:pStyle w:val="afd"/>
        <w:numPr>
          <w:ilvl w:val="0"/>
          <w:numId w:val="4"/>
        </w:numPr>
        <w:spacing w:before="100" w:beforeAutospacing="1" w:after="100" w:afterAutospacing="1"/>
        <w:ind w:left="567" w:hanging="567"/>
        <w:rPr>
          <w:szCs w:val="24"/>
          <w:lang w:val="en-US"/>
        </w:rPr>
      </w:pPr>
      <w:r w:rsidRPr="0081417E">
        <w:rPr>
          <w:szCs w:val="24"/>
          <w:lang w:val="en-US" w:eastAsia="ru-RU"/>
        </w:rPr>
        <w:t>Reddy RCJ, Jeelani S, Duraiselvi P, Kandasamy M, Kumar GS, Pandian RAV. Assessment of Effectiveness of Fluconazole and Clotrimazole in Treating Oral Candidiasis Patients: A Comparative Study. J Int Soc Prev Community Dent. 2017 Mar-Apr;7(2):90-94. doi: 10.4103/jispcd.JISPCD_34_17. Epub 2017 Mar 29. PubMed PMID: 28462176; PubMed Central PMCID: PMC5390584.</w:t>
      </w:r>
    </w:p>
    <w:p w14:paraId="6F686F3A" w14:textId="77777777" w:rsidR="004B1206" w:rsidRDefault="004B1206" w:rsidP="004B1206">
      <w:pPr>
        <w:pStyle w:val="afd"/>
        <w:numPr>
          <w:ilvl w:val="0"/>
          <w:numId w:val="4"/>
        </w:numPr>
        <w:spacing w:before="100" w:beforeAutospacing="1" w:after="100" w:afterAutospacing="1"/>
        <w:ind w:left="567" w:hanging="567"/>
        <w:rPr>
          <w:szCs w:val="24"/>
          <w:lang w:val="en-US"/>
        </w:rPr>
      </w:pPr>
      <w:r w:rsidRPr="0081417E">
        <w:rPr>
          <w:szCs w:val="24"/>
          <w:lang w:val="en-US"/>
        </w:rPr>
        <w:t>Marable DR, Bowers LM, Stout TL, Stewart CM, Berg KM, Sankar V, DeRossi SS, Thoppay JR, Brennan MT. Oral candidiasis following steroid therapy for oral lichen planus. Oral Dis. 2016 Mar;22(2):140-7. doi: 10.1111/odi.12399. Epub 2016 Jan 13. PMID: 26599999.</w:t>
      </w:r>
    </w:p>
    <w:p w14:paraId="147FE807" w14:textId="77777777" w:rsidR="004B1206" w:rsidRDefault="004B1206" w:rsidP="004B1206">
      <w:pPr>
        <w:pStyle w:val="afd"/>
        <w:numPr>
          <w:ilvl w:val="0"/>
          <w:numId w:val="4"/>
        </w:numPr>
        <w:spacing w:before="100" w:beforeAutospacing="1" w:after="100" w:afterAutospacing="1"/>
        <w:ind w:left="567" w:hanging="567"/>
        <w:rPr>
          <w:szCs w:val="24"/>
          <w:lang w:val="en-US"/>
        </w:rPr>
      </w:pPr>
      <w:r w:rsidRPr="0081417E">
        <w:rPr>
          <w:szCs w:val="24"/>
          <w:lang w:val="en-US" w:eastAsia="ru-RU"/>
        </w:rPr>
        <w:lastRenderedPageBreak/>
        <w:t>Sawyer PR, Brogden RN, Pinder RM, Speight TM, Avery. Clotrimazole: a review of its antifungal activity and therapeutic efficacy. Drugs. 1975;9(6):424-47. Review. PubMed PMID: 1097234.</w:t>
      </w:r>
    </w:p>
    <w:p w14:paraId="6569293C" w14:textId="25F16B87" w:rsidR="00FF259F" w:rsidRPr="00FF259F" w:rsidRDefault="00FF259F" w:rsidP="002726B5">
      <w:pPr>
        <w:pStyle w:val="afd"/>
        <w:numPr>
          <w:ilvl w:val="0"/>
          <w:numId w:val="4"/>
        </w:numPr>
        <w:spacing w:before="100" w:beforeAutospacing="1" w:after="100" w:afterAutospacing="1"/>
        <w:ind w:left="567" w:hanging="567"/>
        <w:rPr>
          <w:szCs w:val="24"/>
          <w:lang w:val="en-US"/>
        </w:rPr>
      </w:pPr>
      <w:r w:rsidRPr="00FF259F">
        <w:rPr>
          <w:szCs w:val="24"/>
          <w:lang w:val="en-US"/>
        </w:rPr>
        <w:t>Häyrinen-Immonen R, Sorsa T, Pettilä J, Konttinen YT, Teronen O, Malmström M. Effect of tetracyclines on collagenase activity in patients with recurrent aphthous ulcers. J Oral Pathol Med. 1994 Jul;23(6):269-72. doi: 10.1111/j.1600-0714.1994.tb00057.x. PMID: 7932246.</w:t>
      </w:r>
    </w:p>
    <w:p w14:paraId="7F7B3479" w14:textId="155B2A0E" w:rsidR="004B1206" w:rsidRPr="00415123" w:rsidRDefault="00FF259F" w:rsidP="002726B5">
      <w:pPr>
        <w:pStyle w:val="afd"/>
        <w:numPr>
          <w:ilvl w:val="0"/>
          <w:numId w:val="4"/>
        </w:numPr>
        <w:spacing w:before="100" w:beforeAutospacing="1" w:after="100" w:afterAutospacing="1"/>
        <w:ind w:left="567" w:hanging="567"/>
        <w:rPr>
          <w:szCs w:val="24"/>
          <w:lang w:val="en-US"/>
        </w:rPr>
      </w:pPr>
      <w:r w:rsidRPr="00FF259F">
        <w:rPr>
          <w:szCs w:val="24"/>
          <w:lang w:val="en-US"/>
        </w:rPr>
        <w:t xml:space="preserve">Al-Maweri SA, Halboub E, Ashraf S, et al. Single application of topical doxycycline in management of recurrent aphthous stomatitis: a systematic review and meta-analysis of the available evidence. </w:t>
      </w:r>
      <w:r w:rsidRPr="00415123">
        <w:rPr>
          <w:szCs w:val="24"/>
          <w:lang w:val="en-US"/>
        </w:rPr>
        <w:t>BMC Oral Health. 2020;20:231. doi: 10.1186/s12903-020-01220-5.</w:t>
      </w:r>
    </w:p>
    <w:p w14:paraId="379A65E3" w14:textId="35352AA3" w:rsidR="00FF259F" w:rsidRDefault="00FF259F" w:rsidP="002726B5">
      <w:pPr>
        <w:pStyle w:val="afd"/>
        <w:numPr>
          <w:ilvl w:val="0"/>
          <w:numId w:val="4"/>
        </w:numPr>
        <w:spacing w:before="100" w:beforeAutospacing="1" w:after="100" w:afterAutospacing="1"/>
        <w:ind w:left="567" w:hanging="567"/>
        <w:rPr>
          <w:szCs w:val="24"/>
          <w:lang w:val="en-US"/>
        </w:rPr>
      </w:pPr>
      <w:r w:rsidRPr="00FF259F">
        <w:rPr>
          <w:szCs w:val="24"/>
          <w:lang w:val="en-US"/>
        </w:rPr>
        <w:t>Piacentini M, Borghetti RL, Zancanaro de Figueiredo MA, Cherubini K, Gonçalves Salum F. Doxycycline: An option in the treatment of ulcerated oral lesions? J Clin Pharm Ther. 2019 Dec;44(6):838-843. doi: 10.1111/jcpt.13022. Epub 2019 Aug 10. PMID: 31400293.</w:t>
      </w:r>
    </w:p>
    <w:p w14:paraId="25E3287C" w14:textId="1DE40C6A" w:rsidR="00FF259F" w:rsidRDefault="00FF259F" w:rsidP="002726B5">
      <w:pPr>
        <w:pStyle w:val="afd"/>
        <w:numPr>
          <w:ilvl w:val="0"/>
          <w:numId w:val="4"/>
        </w:numPr>
        <w:spacing w:before="100" w:beforeAutospacing="1" w:after="100" w:afterAutospacing="1"/>
        <w:ind w:left="567" w:hanging="567"/>
        <w:rPr>
          <w:szCs w:val="24"/>
          <w:lang w:val="en-US"/>
        </w:rPr>
      </w:pPr>
      <w:r w:rsidRPr="00FF259F">
        <w:rPr>
          <w:szCs w:val="24"/>
          <w:lang w:val="en-US"/>
        </w:rPr>
        <w:t xml:space="preserve">Vijayabala GS, Kalappanavar AN, Annigeri RG, Sudarshan R, Shettar SS. Single application of topical doxycycline hyclate in the management of recurrent aphthous stomatitis. Oral Surg Oral Med Oral Pathol Oral Radiol. 2013 Oct;116(4):440-6. doi: 10.1016/j.oooo.2013.06.015. </w:t>
      </w:r>
      <w:r w:rsidRPr="00FF259F">
        <w:rPr>
          <w:szCs w:val="24"/>
          <w:lang w:val="ru-RU"/>
        </w:rPr>
        <w:t>PMID: 24035110.</w:t>
      </w:r>
    </w:p>
    <w:p w14:paraId="12B9D2B8" w14:textId="649C5243" w:rsidR="00FF259F" w:rsidRPr="00161CB6" w:rsidRDefault="00FF259F" w:rsidP="002726B5">
      <w:pPr>
        <w:pStyle w:val="afd"/>
        <w:numPr>
          <w:ilvl w:val="0"/>
          <w:numId w:val="4"/>
        </w:numPr>
        <w:spacing w:before="100" w:beforeAutospacing="1" w:after="100" w:afterAutospacing="1"/>
        <w:ind w:left="567" w:hanging="567"/>
        <w:rPr>
          <w:szCs w:val="24"/>
          <w:lang w:val="en-US"/>
        </w:rPr>
      </w:pPr>
      <w:r w:rsidRPr="00FF259F">
        <w:rPr>
          <w:szCs w:val="24"/>
          <w:lang w:val="en-US"/>
        </w:rPr>
        <w:t xml:space="preserve">Preshaw PM, Grainger P, Bradshaw MH, Mohammad AR, Powala CV, Nolan A. Subantimicrobial dose doxycycline in the treatment of recurrent oral aphthous ulceration: a pilot study. </w:t>
      </w:r>
      <w:r w:rsidRPr="00FF259F">
        <w:rPr>
          <w:szCs w:val="24"/>
          <w:lang w:val="ru-RU"/>
        </w:rPr>
        <w:t>J Oral Pathol Med. 2007 Apr;36(4):236-40. doi: 10.1111/j.1600-0714.2007.00507.x. PMID: 17391302.</w:t>
      </w:r>
    </w:p>
    <w:p w14:paraId="048EBBC6" w14:textId="77777777" w:rsidR="00161CB6" w:rsidRPr="00161CB6" w:rsidRDefault="00161CB6" w:rsidP="002726B5">
      <w:pPr>
        <w:pStyle w:val="afd"/>
        <w:numPr>
          <w:ilvl w:val="0"/>
          <w:numId w:val="4"/>
        </w:numPr>
        <w:spacing w:before="100" w:beforeAutospacing="1" w:after="100" w:afterAutospacing="1"/>
        <w:ind w:left="567" w:hanging="567"/>
        <w:rPr>
          <w:szCs w:val="24"/>
          <w:lang w:val="ru-RU"/>
        </w:rPr>
      </w:pPr>
      <w:r w:rsidRPr="00161CB6">
        <w:rPr>
          <w:szCs w:val="24"/>
          <w:lang w:val="ru-RU"/>
        </w:rPr>
        <w:t xml:space="preserve">Трухан, Д. И. Рецидивирующий афтозный стоматит: ребамипид - новое направление в лечении и профилактике / Д. И. Трухан, А. Ф. Сулимов, Л. Ю. Трухан // Клинический разбор в общей медицине. – 2024. – Т. 5, № 1. – С. 23-29. – </w:t>
      </w:r>
      <w:r w:rsidRPr="00161CB6">
        <w:rPr>
          <w:szCs w:val="24"/>
          <w:lang w:val="en-US"/>
        </w:rPr>
        <w:t>DOI</w:t>
      </w:r>
      <w:r w:rsidRPr="00161CB6">
        <w:rPr>
          <w:szCs w:val="24"/>
          <w:lang w:val="ru-RU"/>
        </w:rPr>
        <w:t xml:space="preserve"> 10.47407/</w:t>
      </w:r>
      <w:r w:rsidRPr="00161CB6">
        <w:rPr>
          <w:szCs w:val="24"/>
          <w:lang w:val="en-US"/>
        </w:rPr>
        <w:t>kr</w:t>
      </w:r>
      <w:r w:rsidRPr="00161CB6">
        <w:rPr>
          <w:szCs w:val="24"/>
          <w:lang w:val="ru-RU"/>
        </w:rPr>
        <w:t xml:space="preserve">2023.5.1.00355. – </w:t>
      </w:r>
      <w:r w:rsidRPr="00161CB6">
        <w:rPr>
          <w:szCs w:val="24"/>
          <w:lang w:val="en-US"/>
        </w:rPr>
        <w:t>EDN</w:t>
      </w:r>
      <w:r w:rsidRPr="00161CB6">
        <w:rPr>
          <w:szCs w:val="24"/>
          <w:lang w:val="ru-RU"/>
        </w:rPr>
        <w:t xml:space="preserve"> </w:t>
      </w:r>
      <w:r w:rsidRPr="00161CB6">
        <w:rPr>
          <w:szCs w:val="24"/>
          <w:lang w:val="en-US"/>
        </w:rPr>
        <w:t>RIVIGC</w:t>
      </w:r>
      <w:r w:rsidRPr="00161CB6">
        <w:rPr>
          <w:szCs w:val="24"/>
          <w:lang w:val="ru-RU"/>
        </w:rPr>
        <w:t>.</w:t>
      </w:r>
    </w:p>
    <w:p w14:paraId="24D8769F" w14:textId="77777777" w:rsidR="00161CB6" w:rsidRPr="00161CB6" w:rsidRDefault="00161CB6" w:rsidP="002726B5">
      <w:pPr>
        <w:pStyle w:val="afd"/>
        <w:numPr>
          <w:ilvl w:val="0"/>
          <w:numId w:val="4"/>
        </w:numPr>
        <w:spacing w:before="100" w:beforeAutospacing="1" w:after="100" w:afterAutospacing="1"/>
        <w:ind w:left="567" w:hanging="567"/>
        <w:rPr>
          <w:szCs w:val="24"/>
          <w:lang w:val="en-US"/>
        </w:rPr>
      </w:pPr>
      <w:r w:rsidRPr="00161CB6">
        <w:rPr>
          <w:szCs w:val="24"/>
          <w:lang w:val="en-US"/>
        </w:rPr>
        <w:t>Hasan S, Perween N, Saeed S, Kaur M, Gombra V, Rai A. Evaluation of 5% Amlexenox Oral Paste and Rebamipide Tablets in Treatment of Recurrent Apthous Stomatitis and Comparison with Dologel CT. </w:t>
      </w:r>
      <w:r w:rsidRPr="00161CB6">
        <w:rPr>
          <w:i/>
          <w:iCs/>
          <w:szCs w:val="24"/>
          <w:lang w:val="en-US"/>
        </w:rPr>
        <w:t>Indian J Otolaryngol Head Neck Surg</w:t>
      </w:r>
      <w:r w:rsidRPr="00161CB6">
        <w:rPr>
          <w:szCs w:val="24"/>
          <w:lang w:val="en-US"/>
        </w:rPr>
        <w:t>. 2022;74(Suppl 3):5228-5234. doi:10.1007/s12070-020-01858-1</w:t>
      </w:r>
    </w:p>
    <w:p w14:paraId="32F02510" w14:textId="41F310CE" w:rsidR="00161CB6" w:rsidRPr="00161CB6" w:rsidRDefault="00161CB6" w:rsidP="002726B5">
      <w:pPr>
        <w:pStyle w:val="afd"/>
        <w:numPr>
          <w:ilvl w:val="0"/>
          <w:numId w:val="4"/>
        </w:numPr>
        <w:spacing w:before="100" w:beforeAutospacing="1" w:after="100" w:afterAutospacing="1"/>
        <w:ind w:left="567" w:hanging="567"/>
        <w:rPr>
          <w:szCs w:val="24"/>
          <w:lang w:val="en-US"/>
        </w:rPr>
      </w:pPr>
      <w:r w:rsidRPr="00161CB6">
        <w:rPr>
          <w:szCs w:val="24"/>
          <w:lang w:val="en-US"/>
        </w:rPr>
        <w:t>Bhargava S, Dubey SP, Haldipur D, et al. Management of Recurrent Aphthous Stomatitis: An Indian Expert Consensus. </w:t>
      </w:r>
      <w:r w:rsidRPr="00161CB6">
        <w:rPr>
          <w:i/>
          <w:iCs/>
          <w:szCs w:val="24"/>
          <w:lang w:val="en-US"/>
        </w:rPr>
        <w:t>Indian J Otolaryngol Head Neck Surg</w:t>
      </w:r>
      <w:r w:rsidRPr="00161CB6">
        <w:rPr>
          <w:szCs w:val="24"/>
          <w:lang w:val="en-US"/>
        </w:rPr>
        <w:t>. 2023;75(3):2672-2680. doi:10.1007/s12070-023-03708-2</w:t>
      </w:r>
    </w:p>
    <w:p w14:paraId="48175E46" w14:textId="77777777" w:rsidR="00E847D1" w:rsidRPr="00E847D1" w:rsidRDefault="00E847D1" w:rsidP="002726B5">
      <w:pPr>
        <w:pStyle w:val="afd"/>
        <w:numPr>
          <w:ilvl w:val="0"/>
          <w:numId w:val="4"/>
        </w:numPr>
        <w:spacing w:before="100" w:beforeAutospacing="1" w:after="100" w:afterAutospacing="1"/>
        <w:ind w:left="567" w:hanging="567"/>
        <w:rPr>
          <w:szCs w:val="24"/>
          <w:lang w:val="ru-RU"/>
        </w:rPr>
      </w:pPr>
      <w:r w:rsidRPr="00E847D1">
        <w:rPr>
          <w:szCs w:val="24"/>
          <w:lang w:val="ru-RU"/>
        </w:rPr>
        <w:t>Широкова А.В., Туркина А.Ю., Парамонов Ю.О. Перспективы использования синтетического лактоферрина для профилактики и лечения стоматологических заболеваний. Российский стоматологический журнал. 2019. Т. 23. № 2. С. 84-90</w:t>
      </w:r>
    </w:p>
    <w:p w14:paraId="0281AD23" w14:textId="65CC5FBF" w:rsidR="00E847D1" w:rsidRPr="00161CB6" w:rsidRDefault="00E847D1" w:rsidP="002726B5">
      <w:pPr>
        <w:pStyle w:val="afd"/>
        <w:numPr>
          <w:ilvl w:val="0"/>
          <w:numId w:val="4"/>
        </w:numPr>
        <w:spacing w:before="100" w:beforeAutospacing="1" w:after="100" w:afterAutospacing="1"/>
        <w:ind w:left="567" w:hanging="567"/>
        <w:rPr>
          <w:szCs w:val="24"/>
          <w:lang w:val="ru-RU"/>
        </w:rPr>
      </w:pPr>
      <w:r w:rsidRPr="00E847D1">
        <w:rPr>
          <w:szCs w:val="24"/>
          <w:lang w:val="ru-RU"/>
        </w:rPr>
        <w:lastRenderedPageBreak/>
        <w:t>Горячкин А.М., Сысолятин П.Г., Черданцева Л.А., Потапова О.В., Беклемишев А.Б., Байдик О.Д. Влияние геля на основе рекомбинантного ангиогенина человека на заживление донорских ран твердого неба. Стоматология. 2019. Т. 98. № 1. С. 34-37.</w:t>
      </w:r>
    </w:p>
    <w:p w14:paraId="48D9BD3C" w14:textId="77777777" w:rsidR="00161CB6" w:rsidRPr="00415123" w:rsidRDefault="00161CB6" w:rsidP="002726B5">
      <w:pPr>
        <w:pStyle w:val="afd"/>
        <w:numPr>
          <w:ilvl w:val="0"/>
          <w:numId w:val="4"/>
        </w:numPr>
        <w:spacing w:before="100" w:beforeAutospacing="1" w:after="100" w:afterAutospacing="1"/>
        <w:ind w:left="567" w:hanging="567"/>
        <w:rPr>
          <w:szCs w:val="24"/>
          <w:lang w:val="en-US"/>
        </w:rPr>
      </w:pPr>
      <w:r w:rsidRPr="00161CB6">
        <w:rPr>
          <w:szCs w:val="24"/>
          <w:lang w:val="en-US"/>
        </w:rPr>
        <w:t>Suter VGA, Sjölund S, Bornstein MM. Effect of laser on pain relief and wound healing of recurrent aphthous stomatitis: a systematic review. </w:t>
      </w:r>
      <w:r w:rsidRPr="00161CB6">
        <w:rPr>
          <w:i/>
          <w:iCs/>
          <w:szCs w:val="24"/>
          <w:lang w:val="en-US"/>
        </w:rPr>
        <w:t>Lasers Med Sci</w:t>
      </w:r>
      <w:r w:rsidRPr="00161CB6">
        <w:rPr>
          <w:szCs w:val="24"/>
          <w:lang w:val="en-US"/>
        </w:rPr>
        <w:t>. 2017;32(4):953-963. doi:10.1007/s10103-017-2184-z;</w:t>
      </w:r>
    </w:p>
    <w:p w14:paraId="569B565B" w14:textId="4FCB6475" w:rsidR="00161CB6" w:rsidRDefault="00161CB6" w:rsidP="002726B5">
      <w:pPr>
        <w:pStyle w:val="afd"/>
        <w:numPr>
          <w:ilvl w:val="0"/>
          <w:numId w:val="4"/>
        </w:numPr>
        <w:spacing w:before="100" w:beforeAutospacing="1" w:after="100" w:afterAutospacing="1"/>
        <w:ind w:left="567" w:hanging="567"/>
        <w:rPr>
          <w:szCs w:val="24"/>
          <w:lang w:val="en-US"/>
        </w:rPr>
      </w:pPr>
      <w:r w:rsidRPr="00161CB6">
        <w:rPr>
          <w:szCs w:val="24"/>
          <w:lang w:val="en-US"/>
        </w:rPr>
        <w:t>Pavlić V, vujić-Aleksić V, Aoki A, Nežić L. Treatment of recurrent aphthous stomatitis by laser therapy: A systematic review of the literature. </w:t>
      </w:r>
      <w:r w:rsidRPr="00161CB6">
        <w:rPr>
          <w:i/>
          <w:iCs/>
          <w:szCs w:val="24"/>
          <w:lang w:val="en-US"/>
        </w:rPr>
        <w:t>Vojnosanit Pregl</w:t>
      </w:r>
      <w:r w:rsidRPr="00161CB6">
        <w:rPr>
          <w:szCs w:val="24"/>
          <w:lang w:val="en-US"/>
        </w:rPr>
        <w:t>. 2015;72(8):722-728. doi:10.2298/vsp140410028p</w:t>
      </w:r>
    </w:p>
    <w:p w14:paraId="2E289B32" w14:textId="2B47A4D3" w:rsidR="00E14677" w:rsidRDefault="00E14677" w:rsidP="002726B5">
      <w:pPr>
        <w:pStyle w:val="afd"/>
        <w:numPr>
          <w:ilvl w:val="0"/>
          <w:numId w:val="4"/>
        </w:numPr>
        <w:spacing w:before="100" w:beforeAutospacing="1" w:after="100" w:afterAutospacing="1"/>
        <w:ind w:left="567" w:hanging="567"/>
        <w:rPr>
          <w:szCs w:val="24"/>
          <w:lang w:val="en-US"/>
        </w:rPr>
      </w:pPr>
      <w:r w:rsidRPr="00E14677">
        <w:rPr>
          <w:szCs w:val="24"/>
          <w:lang w:val="en-US"/>
        </w:rPr>
        <w:t xml:space="preserve">Amorim Dos Santos J, Normando AGC, de Toledo IP, Melo G, De Luca Canto G, Santos-Silva AR, Guerra ENS. Laser therapy for recurrent aphthous stomatitis: an overview. Clin Oral Investig. </w:t>
      </w:r>
      <w:r w:rsidRPr="00415123">
        <w:rPr>
          <w:szCs w:val="24"/>
          <w:lang w:val="en-US"/>
        </w:rPr>
        <w:t xml:space="preserve">2020 Jan;24(1):37-45. doi: 10.1007/s00784-019-03144-z. </w:t>
      </w:r>
      <w:r w:rsidRPr="00E14677">
        <w:rPr>
          <w:szCs w:val="24"/>
          <w:lang w:val="ru-RU"/>
        </w:rPr>
        <w:t>Epub 2019 Nov 12. PMID: 31720851.</w:t>
      </w:r>
    </w:p>
    <w:p w14:paraId="74ECB0D9" w14:textId="7A40F82D" w:rsidR="00E14677" w:rsidRDefault="00E14677" w:rsidP="002726B5">
      <w:pPr>
        <w:pStyle w:val="afd"/>
        <w:numPr>
          <w:ilvl w:val="0"/>
          <w:numId w:val="4"/>
        </w:numPr>
        <w:spacing w:before="100" w:beforeAutospacing="1" w:after="100" w:afterAutospacing="1"/>
        <w:ind w:left="567" w:hanging="567"/>
        <w:rPr>
          <w:szCs w:val="24"/>
          <w:lang w:val="en-US"/>
        </w:rPr>
      </w:pPr>
      <w:r w:rsidRPr="00E14677">
        <w:rPr>
          <w:szCs w:val="24"/>
          <w:lang w:val="en-US"/>
        </w:rPr>
        <w:t>Ślebioda Z, Dorocka-Bobkowska B. Low-level laser therapy in the treatment of recurrent aphthous stomatitis and oral lichen planus: a literature review. Postepy Dermatol Alergol. 2020 Aug;37(4):475-481. doi: 10.5114/ada.2020.98258. Epub 2020 Sep 2. PMID: 32994766; PMCID: PMC7507163.</w:t>
      </w:r>
    </w:p>
    <w:p w14:paraId="772CE333" w14:textId="6BE9BDED" w:rsidR="00E14677" w:rsidRDefault="00E14677" w:rsidP="002726B5">
      <w:pPr>
        <w:pStyle w:val="afd"/>
        <w:numPr>
          <w:ilvl w:val="0"/>
          <w:numId w:val="4"/>
        </w:numPr>
        <w:spacing w:before="100" w:beforeAutospacing="1" w:after="100" w:afterAutospacing="1"/>
        <w:ind w:left="567" w:hanging="567"/>
        <w:rPr>
          <w:szCs w:val="24"/>
          <w:lang w:val="en-US"/>
        </w:rPr>
      </w:pPr>
      <w:r w:rsidRPr="00E14677">
        <w:rPr>
          <w:szCs w:val="24"/>
          <w:lang w:val="en-US"/>
        </w:rPr>
        <w:t xml:space="preserve">Ghali HGH, Abdulhamed BS. Treatment of recurrent minor aphthous stomatitis using diode laser (940 nm). J Popul Ther Clin Pharmacol. 2022 Jan 21;28(2):e99-e112. doi: 10.47750/jptcp.2022.864. </w:t>
      </w:r>
      <w:r w:rsidRPr="00E14677">
        <w:rPr>
          <w:szCs w:val="24"/>
          <w:lang w:val="ru-RU"/>
        </w:rPr>
        <w:t>PMID: 35213109.</w:t>
      </w:r>
    </w:p>
    <w:p w14:paraId="7469A8BC" w14:textId="08BB7DE8" w:rsidR="00E14677" w:rsidRDefault="00E14677" w:rsidP="002726B5">
      <w:pPr>
        <w:pStyle w:val="afd"/>
        <w:numPr>
          <w:ilvl w:val="0"/>
          <w:numId w:val="4"/>
        </w:numPr>
        <w:spacing w:before="100" w:beforeAutospacing="1" w:after="100" w:afterAutospacing="1"/>
        <w:ind w:left="567" w:hanging="567"/>
        <w:rPr>
          <w:szCs w:val="24"/>
          <w:lang w:val="en-US"/>
        </w:rPr>
      </w:pPr>
      <w:r w:rsidRPr="00E14677">
        <w:rPr>
          <w:szCs w:val="24"/>
          <w:lang w:val="en-US"/>
        </w:rPr>
        <w:t xml:space="preserve">Han M, Fang H, Li QL, Cao Y, Xia R, Zhang ZH. Effectiveness of Laser Therapy in the Management of Recurrent Aphthous Stomatitis: A Systematic Review. </w:t>
      </w:r>
      <w:r w:rsidRPr="00E14677">
        <w:rPr>
          <w:szCs w:val="24"/>
          <w:lang w:val="ru-RU"/>
        </w:rPr>
        <w:t>Scientifica (Cairo). 2016;2016:9062430. doi: 10.1155/2016/9062430. Epub 2016 Dec 18. PMID: 28078164; PMCID: PMC5203897.</w:t>
      </w:r>
    </w:p>
    <w:p w14:paraId="4E959D1D" w14:textId="44216B7D" w:rsidR="00E14677" w:rsidRDefault="00E14677" w:rsidP="002726B5">
      <w:pPr>
        <w:pStyle w:val="afd"/>
        <w:numPr>
          <w:ilvl w:val="0"/>
          <w:numId w:val="4"/>
        </w:numPr>
        <w:spacing w:before="100" w:beforeAutospacing="1" w:after="100" w:afterAutospacing="1"/>
        <w:ind w:left="567" w:hanging="567"/>
        <w:rPr>
          <w:szCs w:val="24"/>
          <w:lang w:val="en-US"/>
        </w:rPr>
      </w:pPr>
      <w:r w:rsidRPr="00E14677">
        <w:rPr>
          <w:szCs w:val="24"/>
          <w:lang w:val="en-US"/>
        </w:rPr>
        <w:t xml:space="preserve">Huo X, Han N, Liu L. Effect of different treatments on recurrent aphthous stomatitis: laser versus medication. </w:t>
      </w:r>
      <w:r w:rsidRPr="00E14677">
        <w:rPr>
          <w:szCs w:val="24"/>
          <w:lang w:val="ru-RU"/>
        </w:rPr>
        <w:t>Lasers Med Sci. 2021 Jul;36(5):1095-1100. doi: 10.1007/s10103-020-03166-0. Epub 2020 Nov 2. PMID: 33140267.</w:t>
      </w:r>
    </w:p>
    <w:p w14:paraId="4024E18C" w14:textId="70EAF890" w:rsidR="00E14677" w:rsidRDefault="00E14677" w:rsidP="002726B5">
      <w:pPr>
        <w:pStyle w:val="afd"/>
        <w:numPr>
          <w:ilvl w:val="0"/>
          <w:numId w:val="4"/>
        </w:numPr>
        <w:spacing w:before="100" w:beforeAutospacing="1" w:after="100" w:afterAutospacing="1"/>
        <w:ind w:left="567" w:hanging="567"/>
        <w:rPr>
          <w:szCs w:val="24"/>
          <w:lang w:val="en-US"/>
        </w:rPr>
      </w:pPr>
      <w:r w:rsidRPr="00E14677">
        <w:rPr>
          <w:szCs w:val="24"/>
          <w:lang w:val="en-US"/>
        </w:rPr>
        <w:t>Khaleel Ahmed M, Jafer M, Nayeem M, Hussain Moafa I, Quadri MFA, Gopalaiah H, Ali Quadri MF. Low-Level Laser Therapy and Topical Medications for Treating Aphthous Ulcers: A Systematic Review. J Multidiscip Healthc. 2020 Nov 18;13:1595-1605. doi: 10.2147/JMDH.S281495. PMID: 33239881; PMCID: PMC7680689.</w:t>
      </w:r>
    </w:p>
    <w:p w14:paraId="5739A414" w14:textId="1340EB0B" w:rsidR="00E14677" w:rsidRDefault="00E14677" w:rsidP="002726B5">
      <w:pPr>
        <w:pStyle w:val="afd"/>
        <w:numPr>
          <w:ilvl w:val="0"/>
          <w:numId w:val="4"/>
        </w:numPr>
        <w:spacing w:before="100" w:beforeAutospacing="1" w:after="100" w:afterAutospacing="1"/>
        <w:ind w:left="567" w:hanging="567"/>
        <w:rPr>
          <w:szCs w:val="24"/>
          <w:lang w:val="en-US"/>
        </w:rPr>
      </w:pPr>
      <w:r w:rsidRPr="00E14677">
        <w:rPr>
          <w:szCs w:val="24"/>
          <w:lang w:val="en-US"/>
        </w:rPr>
        <w:t xml:space="preserve">Yilmaz HG, Albaba MR, Caygur A, Cengiz E, Boke-Karacaoglu F, Tumer H. Treatment of recurrent aphthous stomatitis with Er,Cr:YSGG laser irradiation: A randomized controlled split mouth clinical study. J Photochem Photobiol B. 2017 May;170:1-5. doi: 10.1016/j.jphotobiol.2017.03.011. Epub 2017 Mar 22. </w:t>
      </w:r>
      <w:r w:rsidRPr="00E14677">
        <w:rPr>
          <w:szCs w:val="24"/>
          <w:lang w:val="ru-RU"/>
        </w:rPr>
        <w:t>PMID: 28359996.</w:t>
      </w:r>
    </w:p>
    <w:p w14:paraId="62AA6C9A" w14:textId="77777777" w:rsidR="006840C0" w:rsidRPr="006840C0" w:rsidRDefault="00E14677" w:rsidP="006840C0">
      <w:pPr>
        <w:pStyle w:val="afd"/>
        <w:numPr>
          <w:ilvl w:val="0"/>
          <w:numId w:val="4"/>
        </w:numPr>
        <w:spacing w:before="100" w:beforeAutospacing="1" w:after="100" w:afterAutospacing="1"/>
        <w:ind w:left="567" w:hanging="567"/>
        <w:rPr>
          <w:szCs w:val="24"/>
          <w:lang w:val="en-US"/>
        </w:rPr>
      </w:pPr>
      <w:r w:rsidRPr="00E14677">
        <w:rPr>
          <w:szCs w:val="24"/>
          <w:lang w:val="en-US"/>
        </w:rPr>
        <w:lastRenderedPageBreak/>
        <w:t xml:space="preserve">Fekrazad R, Gholami GA, Sadr Eshkevari P, Nokhbatolfoghahaei H, Mohaghegh S. Management of recurrent aphthous ulcers with therapeutic Nd:YAG laser, using two different methods. </w:t>
      </w:r>
      <w:r w:rsidRPr="00E14677">
        <w:rPr>
          <w:szCs w:val="24"/>
          <w:lang w:val="ru-RU"/>
        </w:rPr>
        <w:t>Dent Med Probl. 2023 Jul-Sep;60(3):467-472. doi: 10.17219/dmp/147048. PMID: 37796053.</w:t>
      </w:r>
    </w:p>
    <w:p w14:paraId="1095FF21" w14:textId="0DAA8B30" w:rsidR="006840C0" w:rsidRPr="001A13A7" w:rsidRDefault="006840C0" w:rsidP="006840C0">
      <w:pPr>
        <w:pStyle w:val="afd"/>
        <w:numPr>
          <w:ilvl w:val="0"/>
          <w:numId w:val="4"/>
        </w:numPr>
        <w:spacing w:before="100" w:beforeAutospacing="1" w:after="100" w:afterAutospacing="1"/>
        <w:ind w:left="567" w:hanging="567"/>
        <w:rPr>
          <w:szCs w:val="24"/>
          <w:lang w:val="ru-RU"/>
        </w:rPr>
      </w:pPr>
      <w:r w:rsidRPr="006840C0">
        <w:rPr>
          <w:szCs w:val="24"/>
        </w:rPr>
        <w:t>Никитина Е. А., Борисова Э. Г. Традиционные методики терапии хронического рецидивирующего</w:t>
      </w:r>
      <w:r w:rsidRPr="006840C0">
        <w:rPr>
          <w:szCs w:val="24"/>
          <w:lang w:val="ru-RU"/>
        </w:rPr>
        <w:t xml:space="preserve"> афтозного стоматита (обзор литературы). Проблемы стоматологии. 2021; 1: 26-31.</w:t>
      </w:r>
    </w:p>
    <w:p w14:paraId="729F75EE" w14:textId="23C05A97" w:rsidR="001A13A7" w:rsidRPr="001A13A7" w:rsidRDefault="001A13A7" w:rsidP="006840C0">
      <w:pPr>
        <w:pStyle w:val="afd"/>
        <w:numPr>
          <w:ilvl w:val="0"/>
          <w:numId w:val="4"/>
        </w:numPr>
        <w:spacing w:before="100" w:beforeAutospacing="1" w:after="100" w:afterAutospacing="1"/>
        <w:ind w:left="567" w:hanging="567"/>
        <w:rPr>
          <w:szCs w:val="24"/>
          <w:lang w:val="ru-RU"/>
        </w:rPr>
      </w:pPr>
      <w:r w:rsidRPr="001A13A7">
        <w:rPr>
          <w:szCs w:val="24"/>
          <w:lang w:val="en-US"/>
        </w:rPr>
        <w:t xml:space="preserve">Galvan R, McBride M, Korioth TV, Garcia-Godoy F. Denture Hygiene as It Relates to Denture Stomatitis: A Review. </w:t>
      </w:r>
      <w:r w:rsidRPr="001A13A7">
        <w:rPr>
          <w:szCs w:val="24"/>
          <w:lang w:val="ru-RU"/>
        </w:rPr>
        <w:t>Compend Contin Educ Dent. 2021 Apr;42(4):e1-e4. PMID: 34469177.</w:t>
      </w:r>
    </w:p>
    <w:p w14:paraId="4D6D63FD" w14:textId="1421A05B" w:rsidR="001A13A7" w:rsidRPr="00164052" w:rsidRDefault="001A13A7" w:rsidP="006840C0">
      <w:pPr>
        <w:pStyle w:val="afd"/>
        <w:numPr>
          <w:ilvl w:val="0"/>
          <w:numId w:val="4"/>
        </w:numPr>
        <w:spacing w:before="100" w:beforeAutospacing="1" w:after="100" w:afterAutospacing="1"/>
        <w:ind w:left="567" w:hanging="567"/>
        <w:rPr>
          <w:szCs w:val="24"/>
          <w:lang w:val="ru-RU"/>
        </w:rPr>
      </w:pPr>
      <w:r w:rsidRPr="001A13A7">
        <w:rPr>
          <w:szCs w:val="24"/>
          <w:lang w:val="en-US"/>
        </w:rPr>
        <w:t xml:space="preserve">Xin YH, Ying TJ, Syeed MS, Veettil SK, Menon RK. Comparative effectiveness of interventions for the treatment of denture stomatitis: A systematic review with network meta-analysis. J Prosthet Dent. 2023 Feb 28:S0022-3913(23)00019-7. doi: 10.1016/j.prosdent.2023.01.007. Epub ahead of print. </w:t>
      </w:r>
      <w:r w:rsidRPr="001A13A7">
        <w:rPr>
          <w:szCs w:val="24"/>
          <w:lang w:val="ru-RU"/>
        </w:rPr>
        <w:t>PMID: 36863936.</w:t>
      </w:r>
    </w:p>
    <w:p w14:paraId="690D0688" w14:textId="77777777" w:rsidR="00164052" w:rsidRPr="00164052" w:rsidRDefault="00164052" w:rsidP="006840C0">
      <w:pPr>
        <w:pStyle w:val="afd"/>
        <w:numPr>
          <w:ilvl w:val="0"/>
          <w:numId w:val="4"/>
        </w:numPr>
        <w:spacing w:before="100" w:beforeAutospacing="1" w:after="100" w:afterAutospacing="1"/>
        <w:ind w:left="567" w:hanging="567"/>
        <w:rPr>
          <w:szCs w:val="24"/>
          <w:lang w:val="ru-RU"/>
        </w:rPr>
      </w:pPr>
      <w:r w:rsidRPr="00164052">
        <w:rPr>
          <w:szCs w:val="24"/>
          <w:lang w:val="ru-RU"/>
        </w:rPr>
        <w:t>Крихели, Н. И. Эффективность применения препарата Холисал в комплексном лечении заболеваний слизистой оболочки полости рта и пародонта / Н. И. Крихели, Е. В. Пустовойт, З. Т. Дарсигова // Стоматология. – 2022. – Т. 101, № 6. – С. 98-102. – DOI 10.17116/stomat202210106198</w:t>
      </w:r>
    </w:p>
    <w:p w14:paraId="3C4EEF62" w14:textId="77777777" w:rsidR="00164052" w:rsidRPr="00164052" w:rsidRDefault="00164052" w:rsidP="006840C0">
      <w:pPr>
        <w:pStyle w:val="afd"/>
        <w:numPr>
          <w:ilvl w:val="0"/>
          <w:numId w:val="4"/>
        </w:numPr>
        <w:spacing w:before="100" w:beforeAutospacing="1" w:after="100" w:afterAutospacing="1"/>
        <w:ind w:left="567" w:hanging="567"/>
        <w:rPr>
          <w:szCs w:val="24"/>
          <w:lang w:val="ru-RU"/>
        </w:rPr>
      </w:pPr>
      <w:r w:rsidRPr="00164052">
        <w:rPr>
          <w:szCs w:val="24"/>
          <w:lang w:val="ru-RU"/>
        </w:rPr>
        <w:t>Байбеков, И. М. Антимикробный и противовоспалительный эффект лазерного излучения и Холисала при их комплексном использовании в лечении протезных стоматитов / И. М. Байбеков, Х. Ш. Рахманов, М. М. Ирханов // Лазерная медицина. – 2020. – Т. 24, № 2-3. – С. 29-36. – DOI 10.37895/2071-8004-2020-24-2-3-29-36. – EDN NSBCYG.</w:t>
      </w:r>
    </w:p>
    <w:p w14:paraId="3C13E299" w14:textId="3C7DAC7C" w:rsidR="00164052" w:rsidRPr="00164052" w:rsidRDefault="00164052" w:rsidP="006840C0">
      <w:pPr>
        <w:pStyle w:val="afd"/>
        <w:numPr>
          <w:ilvl w:val="0"/>
          <w:numId w:val="4"/>
        </w:numPr>
        <w:spacing w:before="100" w:beforeAutospacing="1" w:after="100" w:afterAutospacing="1"/>
        <w:ind w:left="567" w:hanging="567"/>
        <w:rPr>
          <w:szCs w:val="24"/>
          <w:lang w:val="ru-RU"/>
        </w:rPr>
      </w:pPr>
      <w:r w:rsidRPr="00164052">
        <w:rPr>
          <w:szCs w:val="24"/>
          <w:lang w:val="ru-RU"/>
        </w:rPr>
        <w:t>Максимова, О. П. Роль препарата "Холисал" в комплексном лечении заболеваний пародонта и слизистой оболочки рта / О. П. Максимова // Клиническая стоматология. – 2018. – № 2(86). – С. 46-49. – DOI 10.37988/1811-153X_2018_2_46</w:t>
      </w:r>
    </w:p>
    <w:p w14:paraId="4ADD5ED9" w14:textId="3ADF8451" w:rsidR="00164052" w:rsidRDefault="00164052" w:rsidP="006840C0">
      <w:pPr>
        <w:pStyle w:val="afd"/>
        <w:numPr>
          <w:ilvl w:val="0"/>
          <w:numId w:val="4"/>
        </w:numPr>
        <w:spacing w:before="100" w:beforeAutospacing="1" w:after="100" w:afterAutospacing="1"/>
        <w:ind w:left="567" w:hanging="567"/>
        <w:rPr>
          <w:szCs w:val="24"/>
          <w:lang w:val="en-US"/>
        </w:rPr>
      </w:pPr>
      <w:r w:rsidRPr="00164052">
        <w:rPr>
          <w:szCs w:val="24"/>
          <w:lang w:val="en-US"/>
        </w:rPr>
        <w:t>Abuhajar E, Ali K, Zulfiqar G, Al Ansari K, Raja HZ, Bishti S, Anweigi L. Management of Chronic Atrophic Candidiasis (Denture Stomatitis)-A Narrative Review. Int J Environ Res Public Health. 2023 Feb 9;20(4):3029. doi: 10.3390/ijerph20043029. PMID: 36833718; PMCID: PMC9967389.</w:t>
      </w:r>
    </w:p>
    <w:p w14:paraId="7B07795E" w14:textId="77777777" w:rsidR="00164052" w:rsidRDefault="00164052" w:rsidP="006840C0">
      <w:pPr>
        <w:pStyle w:val="afd"/>
        <w:numPr>
          <w:ilvl w:val="0"/>
          <w:numId w:val="4"/>
        </w:numPr>
        <w:spacing w:before="100" w:beforeAutospacing="1" w:after="100" w:afterAutospacing="1"/>
        <w:ind w:left="567" w:hanging="567"/>
        <w:rPr>
          <w:szCs w:val="24"/>
          <w:lang w:val="en-US"/>
        </w:rPr>
      </w:pPr>
      <w:r w:rsidRPr="00164052">
        <w:rPr>
          <w:szCs w:val="24"/>
          <w:lang w:val="en-US"/>
        </w:rPr>
        <w:t>Carlson MW, Garlick JA, Solomon LW. Chronic ulcerative stomatitis: evidence of autoimmune pathogenesis. Oral Surg Oral Med Oral Pathol Oral Radiol Endod. 2011;111(6):742–748. doi: 10.1016/j.tripleo.2010.12.020</w:t>
      </w:r>
    </w:p>
    <w:p w14:paraId="00EC4E6E" w14:textId="77777777" w:rsidR="00164052" w:rsidRDefault="00164052" w:rsidP="006840C0">
      <w:pPr>
        <w:pStyle w:val="afd"/>
        <w:numPr>
          <w:ilvl w:val="0"/>
          <w:numId w:val="4"/>
        </w:numPr>
        <w:spacing w:before="100" w:beforeAutospacing="1" w:after="100" w:afterAutospacing="1"/>
        <w:ind w:left="567" w:hanging="567"/>
        <w:rPr>
          <w:szCs w:val="24"/>
          <w:lang w:val="en-US"/>
        </w:rPr>
      </w:pPr>
      <w:r w:rsidRPr="00164052">
        <w:rPr>
          <w:szCs w:val="24"/>
          <w:lang w:val="en-US"/>
        </w:rPr>
        <w:lastRenderedPageBreak/>
        <w:t>Solomon LW, Stark PC, Winter L, Kumar V, Sinha S. ELISA test for p63 antibodies in chronic ulcerative stomatitis. Oral Dis. 2010;16(2):151–155. doi: 10.1111/j.1601-0825.2009.01606.x</w:t>
      </w:r>
    </w:p>
    <w:p w14:paraId="53A260DB" w14:textId="77777777" w:rsidR="00164052" w:rsidRDefault="00164052" w:rsidP="006840C0">
      <w:pPr>
        <w:pStyle w:val="afd"/>
        <w:numPr>
          <w:ilvl w:val="0"/>
          <w:numId w:val="4"/>
        </w:numPr>
        <w:spacing w:before="100" w:beforeAutospacing="1" w:after="100" w:afterAutospacing="1"/>
        <w:ind w:left="567" w:hanging="567"/>
        <w:rPr>
          <w:szCs w:val="24"/>
          <w:lang w:val="en-US"/>
        </w:rPr>
      </w:pPr>
      <w:r w:rsidRPr="00164052">
        <w:rPr>
          <w:szCs w:val="24"/>
          <w:lang w:val="en-US"/>
        </w:rPr>
        <w:t>Qari H, Villasante C, Richert J, Rees T, Kessler H. The diagnostic challenges of separating chronic ulcerative stomatitis from oral lichen planus. Oral Surg Oral Med Oral Pathol Oral Radiol. 2015;120(5):622–627. doi: 10.1016/j.oooo.2015.07.018</w:t>
      </w:r>
    </w:p>
    <w:p w14:paraId="5DCE2EE7" w14:textId="06A71A23" w:rsidR="00164052" w:rsidRPr="002F17DD" w:rsidRDefault="00164052" w:rsidP="006840C0">
      <w:pPr>
        <w:pStyle w:val="afd"/>
        <w:numPr>
          <w:ilvl w:val="0"/>
          <w:numId w:val="4"/>
        </w:numPr>
        <w:spacing w:before="100" w:beforeAutospacing="1" w:after="100" w:afterAutospacing="1"/>
        <w:ind w:left="567" w:hanging="567"/>
        <w:rPr>
          <w:szCs w:val="24"/>
          <w:lang w:val="en-US"/>
        </w:rPr>
      </w:pPr>
      <w:r w:rsidRPr="00164052">
        <w:rPr>
          <w:szCs w:val="24"/>
          <w:lang w:val="en-US"/>
        </w:rPr>
        <w:t>Solomon LW, Aguirre A, Neiders M, Costales-Spindler A, Jividen GJ, Jr, Zwick MG, Kumar V. Chronic ulcerative stomatitis: clinical, histopathologic, and immunopathologic findings. Oral Surg Oral Med Oral Pathol Oral Radiol Endod. 2003;96:718–726. doi: 10.1016/S1079-2104(03)00459-1</w:t>
      </w:r>
    </w:p>
    <w:p w14:paraId="48E78A42" w14:textId="77777777" w:rsidR="002F17DD" w:rsidRPr="007F1F24" w:rsidRDefault="002F17DD" w:rsidP="002F17DD">
      <w:pPr>
        <w:pStyle w:val="afd"/>
        <w:numPr>
          <w:ilvl w:val="0"/>
          <w:numId w:val="4"/>
        </w:numPr>
        <w:spacing w:before="100" w:beforeAutospacing="1" w:after="100" w:afterAutospacing="1"/>
        <w:ind w:left="567" w:hanging="567"/>
        <w:rPr>
          <w:szCs w:val="24"/>
          <w:lang w:val="en-US" w:eastAsia="ru-RU"/>
        </w:rPr>
      </w:pPr>
      <w:r w:rsidRPr="007F1F24">
        <w:rPr>
          <w:szCs w:val="24"/>
        </w:rPr>
        <w:t>Андрианова И.И., Колесник В.М., Галкина О.П., Островский А.В. Лечение эрозивных поражений слизистой оболочки полости рта с использованием Солкосерил дентальной адгезивной пасты. Таврический медико-биологический вестник. 2016. Т. 19. № 1. С. 5-7.</w:t>
      </w:r>
    </w:p>
    <w:p w14:paraId="75AFD732" w14:textId="77777777" w:rsidR="002F17DD" w:rsidRPr="00822B07" w:rsidRDefault="002F17DD" w:rsidP="002F17DD">
      <w:pPr>
        <w:pStyle w:val="afd"/>
        <w:numPr>
          <w:ilvl w:val="0"/>
          <w:numId w:val="4"/>
        </w:numPr>
        <w:spacing w:before="100" w:beforeAutospacing="1" w:after="100" w:afterAutospacing="1"/>
        <w:ind w:left="567" w:hanging="567"/>
        <w:rPr>
          <w:szCs w:val="24"/>
          <w:lang w:val="en-US"/>
        </w:rPr>
      </w:pPr>
      <w:r w:rsidRPr="00822B07">
        <w:rPr>
          <w:szCs w:val="24"/>
          <w:lang w:val="en-US"/>
        </w:rPr>
        <w:t>Xu, G. Y., Chen, L. N., Xin, Z. Y., Liu, Y. X., Li, T. C., An, L. P., Yuan, G. X., Sheng, Y., Du, P. G., &amp; Li, H. Y. (2014). Review on Clinical Application of Deproteinized Calf Blood Extractive. In Applied Mechanics and Materials (Vols. 675–677, pp. 1617–1621). Trans Tech Publications, Ltd. https://doi.org/10.4028/www.scientific.net/amm.675-677.1617.</w:t>
      </w:r>
    </w:p>
    <w:p w14:paraId="18A68FCE" w14:textId="23C22F40" w:rsidR="002F17DD" w:rsidRDefault="002F17DD" w:rsidP="006840C0">
      <w:pPr>
        <w:pStyle w:val="afd"/>
        <w:numPr>
          <w:ilvl w:val="0"/>
          <w:numId w:val="4"/>
        </w:numPr>
        <w:spacing w:before="100" w:beforeAutospacing="1" w:after="100" w:afterAutospacing="1"/>
        <w:ind w:left="567" w:hanging="567"/>
        <w:rPr>
          <w:szCs w:val="24"/>
          <w:lang w:val="ru-RU"/>
        </w:rPr>
      </w:pPr>
      <w:r w:rsidRPr="002F17DD">
        <w:rPr>
          <w:szCs w:val="24"/>
          <w:lang w:val="ru-RU"/>
        </w:rPr>
        <w:t>Величко, Э. В. Особенности выбора современных аппликационных адгезивных форм лекарственных препаратов для лечения воспалительных заболеваний пародонта и слизистых оболочек рта / Э. В. Величко, Ю. Л. Васильев // Клиническая стоматология. – 2022. – Т. 25, № 4. – С. 64-72. – DOI 10.37988/1811-153X_2022_4_64. – EDN AHVMIR.</w:t>
      </w:r>
    </w:p>
    <w:p w14:paraId="47F1D38B" w14:textId="659CDA00" w:rsidR="002F17DD" w:rsidRDefault="002F17DD" w:rsidP="006840C0">
      <w:pPr>
        <w:pStyle w:val="afd"/>
        <w:numPr>
          <w:ilvl w:val="0"/>
          <w:numId w:val="4"/>
        </w:numPr>
        <w:spacing w:before="100" w:beforeAutospacing="1" w:after="100" w:afterAutospacing="1"/>
        <w:ind w:left="567" w:hanging="567"/>
        <w:rPr>
          <w:szCs w:val="24"/>
          <w:lang w:val="ru-RU"/>
        </w:rPr>
      </w:pPr>
      <w:r w:rsidRPr="002F17DD">
        <w:rPr>
          <w:szCs w:val="24"/>
          <w:lang w:val="ru-RU"/>
        </w:rPr>
        <w:t>Проскокова С.В., Еникеев А.М., Воронецкая В.А., Кутузов Д.Н., Пирогов А.Е., Зароченцева К.М. Опыт применения местных ранозаживляющих препаратов при поражениях слизистой оболочки полости рта съемными ортопедическими конструкциями. Медицинский алфавит. 2023. № 12. С. 44-47.</w:t>
      </w:r>
    </w:p>
    <w:p w14:paraId="14DBC99D" w14:textId="39D94D6B" w:rsidR="002F17DD" w:rsidRDefault="002F17DD" w:rsidP="006840C0">
      <w:pPr>
        <w:pStyle w:val="afd"/>
        <w:numPr>
          <w:ilvl w:val="0"/>
          <w:numId w:val="4"/>
        </w:numPr>
        <w:spacing w:before="100" w:beforeAutospacing="1" w:after="100" w:afterAutospacing="1"/>
        <w:ind w:left="567" w:hanging="567"/>
        <w:rPr>
          <w:szCs w:val="24"/>
          <w:lang w:val="ru-RU"/>
        </w:rPr>
      </w:pPr>
      <w:r w:rsidRPr="002F17DD">
        <w:rPr>
          <w:szCs w:val="24"/>
          <w:lang w:val="ru-RU"/>
        </w:rPr>
        <w:t>Копанева Н.О., Абрамова М.Я., Лукина Г.И., Чуев В.В. Оценка эффективности применения различных форм эпителизирующих препаратов при лечении травматических поражений слизистой оболочки рта Cathedra, Кафедра, стоматологическое образование, 2023, №84 (2). – с. 54-61</w:t>
      </w:r>
      <w:r w:rsidR="00AB445C">
        <w:rPr>
          <w:szCs w:val="24"/>
          <w:lang w:val="ru-RU"/>
        </w:rPr>
        <w:t>.</w:t>
      </w:r>
    </w:p>
    <w:p w14:paraId="0C327513" w14:textId="213749BB" w:rsidR="00AB445C" w:rsidRDefault="00AB445C" w:rsidP="006840C0">
      <w:pPr>
        <w:pStyle w:val="afd"/>
        <w:numPr>
          <w:ilvl w:val="0"/>
          <w:numId w:val="4"/>
        </w:numPr>
        <w:spacing w:before="100" w:beforeAutospacing="1" w:after="100" w:afterAutospacing="1"/>
        <w:ind w:left="567" w:hanging="567"/>
        <w:rPr>
          <w:szCs w:val="24"/>
          <w:lang w:val="en-US"/>
        </w:rPr>
      </w:pPr>
      <w:r w:rsidRPr="00AB445C">
        <w:rPr>
          <w:szCs w:val="24"/>
          <w:lang w:val="en-US"/>
        </w:rPr>
        <w:t>Vila-Nova TEL, Leão RS, Santiago Junior JF, Pellizzer EP, Vasconcelos BCDE, Moraes SLD. Photodynamic therapy in the treatment of denture stomatitis: A systematic review and meta-analysis. J Prosthet Dent. 2023 Dec;130(6):825-832. doi: 10.1016/j.prosdent.2021.11.028. Epub 2022 Feb 4. PMID: 35125209.</w:t>
      </w:r>
    </w:p>
    <w:p w14:paraId="0FCB3044" w14:textId="77777777" w:rsidR="00AB445C" w:rsidRPr="003D4BA6" w:rsidRDefault="00AB445C" w:rsidP="006840C0">
      <w:pPr>
        <w:pStyle w:val="afd"/>
        <w:numPr>
          <w:ilvl w:val="0"/>
          <w:numId w:val="4"/>
        </w:numPr>
        <w:spacing w:before="100" w:beforeAutospacing="1" w:after="100" w:afterAutospacing="1"/>
        <w:ind w:left="567" w:hanging="567"/>
        <w:rPr>
          <w:szCs w:val="24"/>
          <w:lang w:val="ru-RU"/>
        </w:rPr>
      </w:pPr>
      <w:r w:rsidRPr="00AB445C">
        <w:rPr>
          <w:szCs w:val="24"/>
          <w:lang w:val="en-US"/>
        </w:rPr>
        <w:lastRenderedPageBreak/>
        <w:t>Contaldo M, Di Stasio D, Romano A, et al. Oral Candidiasis and Novel Therapeutic Strategies: Antifungals, Phytotherapy, Probiotics, and Photodynamic Therapy. </w:t>
      </w:r>
      <w:r w:rsidRPr="00AB445C">
        <w:rPr>
          <w:i/>
          <w:iCs/>
          <w:szCs w:val="24"/>
          <w:lang w:val="en-US"/>
        </w:rPr>
        <w:t>Curr Drug Deliv</w:t>
      </w:r>
      <w:r w:rsidRPr="00AB445C">
        <w:rPr>
          <w:szCs w:val="24"/>
          <w:lang w:val="en-US"/>
        </w:rPr>
        <w:t>. 2023;20(5):441-456. doi:10.2174/1567201819666220418104042</w:t>
      </w:r>
    </w:p>
    <w:p w14:paraId="36A6FF30" w14:textId="72F1A834" w:rsidR="003D4BA6" w:rsidRPr="003D4BA6" w:rsidRDefault="003D4BA6" w:rsidP="006840C0">
      <w:pPr>
        <w:pStyle w:val="afd"/>
        <w:numPr>
          <w:ilvl w:val="0"/>
          <w:numId w:val="4"/>
        </w:numPr>
        <w:spacing w:before="100" w:beforeAutospacing="1" w:after="100" w:afterAutospacing="1"/>
        <w:ind w:left="567" w:hanging="567"/>
        <w:rPr>
          <w:szCs w:val="24"/>
          <w:lang w:val="ru-RU"/>
        </w:rPr>
      </w:pPr>
      <w:r w:rsidRPr="003D4BA6">
        <w:rPr>
          <w:szCs w:val="24"/>
          <w:lang w:val="en-US"/>
        </w:rPr>
        <w:t xml:space="preserve">Maciel CM, Piva MR, Ribeiro MA, de Santana Santos T, Ribeiro CF, Martins-Filho PR. Methylene Blue-Mediated Photodynamic Inactivation Followed by Low-Laser Therapy versus Miconazole Gel in the Treatment of Denture Stomatitis. </w:t>
      </w:r>
      <w:r w:rsidRPr="003D4BA6">
        <w:rPr>
          <w:szCs w:val="24"/>
          <w:lang w:val="ru-RU"/>
        </w:rPr>
        <w:t>J Prosthodont. 2016 Jan;25(1):28-32. doi: 10.1111/jopr.12284. Epub 2015 Sep 16. PMID: 26375599.</w:t>
      </w:r>
    </w:p>
    <w:p w14:paraId="023BD90A" w14:textId="368942A4" w:rsidR="003D4BA6" w:rsidRDefault="003D4BA6" w:rsidP="006840C0">
      <w:pPr>
        <w:pStyle w:val="afd"/>
        <w:numPr>
          <w:ilvl w:val="0"/>
          <w:numId w:val="4"/>
        </w:numPr>
        <w:spacing w:before="100" w:beforeAutospacing="1" w:after="100" w:afterAutospacing="1"/>
        <w:ind w:left="567" w:hanging="567"/>
        <w:rPr>
          <w:szCs w:val="24"/>
          <w:lang w:val="en-US"/>
        </w:rPr>
      </w:pPr>
      <w:r w:rsidRPr="003D4BA6">
        <w:rPr>
          <w:szCs w:val="24"/>
          <w:lang w:val="en-US"/>
        </w:rPr>
        <w:t>Afroozi B, Zomorodian K, Lavaee F, Zare Shahrabadi Z, Mardani M. Comparison of the efficacy of indocyanine green-mediated photodynamic therapy and nystatin therapy in treatment of denture stomatitis. Photodiagnosis Photodyn Ther. 2019 Sep;27:193-197. doi: 10.1016/j.pdpdt.2019.06.005. Epub 2019 Jun 8. PMID: 31185323.</w:t>
      </w:r>
    </w:p>
    <w:p w14:paraId="1CD1E71D" w14:textId="4DE1A9D0" w:rsidR="003D4BA6" w:rsidRPr="003D4BA6" w:rsidRDefault="003D4BA6" w:rsidP="006840C0">
      <w:pPr>
        <w:pStyle w:val="afd"/>
        <w:numPr>
          <w:ilvl w:val="0"/>
          <w:numId w:val="4"/>
        </w:numPr>
        <w:spacing w:before="100" w:beforeAutospacing="1" w:after="100" w:afterAutospacing="1"/>
        <w:ind w:left="567" w:hanging="567"/>
        <w:rPr>
          <w:szCs w:val="24"/>
          <w:lang w:val="en-US"/>
        </w:rPr>
      </w:pPr>
      <w:r w:rsidRPr="003D4BA6">
        <w:rPr>
          <w:szCs w:val="24"/>
          <w:lang w:val="en-US"/>
        </w:rPr>
        <w:t xml:space="preserve">Firoozi P, Farshidfar N, Fekrazad R. Efficacy of antimicrobial photodynamic therapy compared to nystatin therapy in reducing Candida colony count in patients with Candida-associated denture stomatitis: a systematic review and meta-analysis. Evid Based Dent. 2021 Dec 3. doi: 10.1038/s41432-021-0208-9. Epub ahead of print. Erratum in: Evid Based Dent. 2022 Mar;23(1):5. doi: 10.1038/s41432-022-0234-2. Erratum in: Evid Based Dent. 2022 Jun;23(2):47. doi: 10.1038/s41432-022-0263-x. </w:t>
      </w:r>
      <w:r w:rsidRPr="003D4BA6">
        <w:rPr>
          <w:szCs w:val="24"/>
          <w:lang w:val="ru-RU"/>
        </w:rPr>
        <w:t>PMID: 34862461.</w:t>
      </w:r>
    </w:p>
    <w:p w14:paraId="388B043F" w14:textId="2354352E" w:rsidR="00AB445C" w:rsidRPr="003D4BA6" w:rsidRDefault="00AB445C" w:rsidP="006840C0">
      <w:pPr>
        <w:pStyle w:val="afd"/>
        <w:numPr>
          <w:ilvl w:val="0"/>
          <w:numId w:val="4"/>
        </w:numPr>
        <w:spacing w:before="100" w:beforeAutospacing="1" w:after="100" w:afterAutospacing="1"/>
        <w:ind w:left="567" w:hanging="567"/>
        <w:rPr>
          <w:szCs w:val="24"/>
          <w:lang w:val="ru-RU"/>
        </w:rPr>
      </w:pPr>
      <w:r w:rsidRPr="00AB445C">
        <w:rPr>
          <w:szCs w:val="24"/>
          <w:lang w:val="ru-RU"/>
        </w:rPr>
        <w:t>Царев</w:t>
      </w:r>
      <w:r w:rsidRPr="004906EF">
        <w:rPr>
          <w:szCs w:val="24"/>
          <w:lang w:val="en-US"/>
        </w:rPr>
        <w:t xml:space="preserve"> </w:t>
      </w:r>
      <w:r w:rsidRPr="00AB445C">
        <w:rPr>
          <w:szCs w:val="24"/>
          <w:lang w:val="ru-RU"/>
        </w:rPr>
        <w:t>В</w:t>
      </w:r>
      <w:r w:rsidRPr="004906EF">
        <w:rPr>
          <w:szCs w:val="24"/>
          <w:lang w:val="en-US"/>
        </w:rPr>
        <w:t>.</w:t>
      </w:r>
      <w:r w:rsidRPr="00AB445C">
        <w:rPr>
          <w:szCs w:val="24"/>
          <w:lang w:val="ru-RU"/>
        </w:rPr>
        <w:t>Н</w:t>
      </w:r>
      <w:r w:rsidRPr="004906EF">
        <w:rPr>
          <w:szCs w:val="24"/>
          <w:lang w:val="en-US"/>
        </w:rPr>
        <w:t xml:space="preserve">., </w:t>
      </w:r>
      <w:r w:rsidRPr="00AB445C">
        <w:rPr>
          <w:szCs w:val="24"/>
          <w:lang w:val="ru-RU"/>
        </w:rPr>
        <w:t>Ипполитов</w:t>
      </w:r>
      <w:r w:rsidRPr="004906EF">
        <w:rPr>
          <w:szCs w:val="24"/>
          <w:lang w:val="en-US"/>
        </w:rPr>
        <w:t xml:space="preserve"> </w:t>
      </w:r>
      <w:r w:rsidRPr="00AB445C">
        <w:rPr>
          <w:szCs w:val="24"/>
          <w:lang w:val="ru-RU"/>
        </w:rPr>
        <w:t>Е</w:t>
      </w:r>
      <w:r w:rsidRPr="004906EF">
        <w:rPr>
          <w:szCs w:val="24"/>
          <w:lang w:val="en-US"/>
        </w:rPr>
        <w:t>.</w:t>
      </w:r>
      <w:r w:rsidRPr="00AB445C">
        <w:rPr>
          <w:szCs w:val="24"/>
          <w:lang w:val="ru-RU"/>
        </w:rPr>
        <w:t>В</w:t>
      </w:r>
      <w:r w:rsidRPr="004906EF">
        <w:rPr>
          <w:szCs w:val="24"/>
          <w:lang w:val="en-US"/>
        </w:rPr>
        <w:t xml:space="preserve">., </w:t>
      </w:r>
      <w:r w:rsidRPr="00AB445C">
        <w:rPr>
          <w:szCs w:val="24"/>
          <w:lang w:val="ru-RU"/>
        </w:rPr>
        <w:t>Плахтий</w:t>
      </w:r>
      <w:r w:rsidRPr="004906EF">
        <w:rPr>
          <w:szCs w:val="24"/>
          <w:lang w:val="en-US"/>
        </w:rPr>
        <w:t xml:space="preserve"> </w:t>
      </w:r>
      <w:r w:rsidRPr="00AB445C">
        <w:rPr>
          <w:szCs w:val="24"/>
          <w:lang w:val="ru-RU"/>
        </w:rPr>
        <w:t>Л</w:t>
      </w:r>
      <w:r w:rsidRPr="004906EF">
        <w:rPr>
          <w:szCs w:val="24"/>
          <w:lang w:val="en-US"/>
        </w:rPr>
        <w:t>.</w:t>
      </w:r>
      <w:r w:rsidRPr="00AB445C">
        <w:rPr>
          <w:szCs w:val="24"/>
          <w:lang w:val="ru-RU"/>
        </w:rPr>
        <w:t>Я</w:t>
      </w:r>
      <w:r w:rsidRPr="004906EF">
        <w:rPr>
          <w:szCs w:val="24"/>
          <w:lang w:val="en-US"/>
        </w:rPr>
        <w:t xml:space="preserve">., </w:t>
      </w:r>
      <w:r w:rsidRPr="00AB445C">
        <w:rPr>
          <w:szCs w:val="24"/>
          <w:lang w:val="ru-RU"/>
        </w:rPr>
        <w:t>Подпорин</w:t>
      </w:r>
      <w:r w:rsidRPr="004906EF">
        <w:rPr>
          <w:szCs w:val="24"/>
          <w:lang w:val="en-US"/>
        </w:rPr>
        <w:t xml:space="preserve"> </w:t>
      </w:r>
      <w:r w:rsidRPr="00AB445C">
        <w:rPr>
          <w:szCs w:val="24"/>
          <w:lang w:val="ru-RU"/>
        </w:rPr>
        <w:t>М</w:t>
      </w:r>
      <w:r w:rsidRPr="004906EF">
        <w:rPr>
          <w:szCs w:val="24"/>
          <w:lang w:val="en-US"/>
        </w:rPr>
        <w:t>.</w:t>
      </w:r>
      <w:r w:rsidRPr="00AB445C">
        <w:rPr>
          <w:szCs w:val="24"/>
          <w:lang w:val="ru-RU"/>
        </w:rPr>
        <w:t>С</w:t>
      </w:r>
      <w:r w:rsidRPr="004906EF">
        <w:rPr>
          <w:szCs w:val="24"/>
          <w:lang w:val="en-US"/>
        </w:rPr>
        <w:t xml:space="preserve">., </w:t>
      </w:r>
      <w:r w:rsidRPr="00AB445C">
        <w:rPr>
          <w:szCs w:val="24"/>
          <w:lang w:val="ru-RU"/>
        </w:rPr>
        <w:t>Ильясова</w:t>
      </w:r>
      <w:r w:rsidRPr="004906EF">
        <w:rPr>
          <w:szCs w:val="24"/>
          <w:lang w:val="en-US"/>
        </w:rPr>
        <w:t xml:space="preserve"> </w:t>
      </w:r>
      <w:r w:rsidRPr="00AB445C">
        <w:rPr>
          <w:szCs w:val="24"/>
          <w:lang w:val="ru-RU"/>
        </w:rPr>
        <w:t>С</w:t>
      </w:r>
      <w:r w:rsidRPr="004906EF">
        <w:rPr>
          <w:szCs w:val="24"/>
          <w:lang w:val="en-US"/>
        </w:rPr>
        <w:t>.</w:t>
      </w:r>
      <w:r w:rsidRPr="00AB445C">
        <w:rPr>
          <w:szCs w:val="24"/>
          <w:lang w:val="ru-RU"/>
        </w:rPr>
        <w:t>Т</w:t>
      </w:r>
      <w:r w:rsidRPr="004906EF">
        <w:rPr>
          <w:szCs w:val="24"/>
          <w:lang w:val="en-US"/>
        </w:rPr>
        <w:t xml:space="preserve">., </w:t>
      </w:r>
      <w:r w:rsidRPr="00AB445C">
        <w:rPr>
          <w:szCs w:val="24"/>
          <w:lang w:val="en-US"/>
        </w:rPr>
        <w:t>and</w:t>
      </w:r>
      <w:r w:rsidRPr="004906EF">
        <w:rPr>
          <w:szCs w:val="24"/>
          <w:lang w:val="en-US"/>
        </w:rPr>
        <w:t xml:space="preserve"> </w:t>
      </w:r>
      <w:r w:rsidRPr="00AB445C">
        <w:rPr>
          <w:szCs w:val="24"/>
          <w:lang w:val="ru-RU"/>
        </w:rPr>
        <w:t>Ахмедов</w:t>
      </w:r>
      <w:r w:rsidRPr="004906EF">
        <w:rPr>
          <w:szCs w:val="24"/>
          <w:lang w:val="en-US"/>
        </w:rPr>
        <w:t xml:space="preserve"> </w:t>
      </w:r>
      <w:r w:rsidRPr="00AB445C">
        <w:rPr>
          <w:szCs w:val="24"/>
          <w:lang w:val="ru-RU"/>
        </w:rPr>
        <w:t>Г</w:t>
      </w:r>
      <w:r w:rsidRPr="004906EF">
        <w:rPr>
          <w:szCs w:val="24"/>
          <w:lang w:val="en-US"/>
        </w:rPr>
        <w:t>.</w:t>
      </w:r>
      <w:r w:rsidRPr="00AB445C">
        <w:rPr>
          <w:szCs w:val="24"/>
          <w:lang w:val="ru-RU"/>
        </w:rPr>
        <w:t>Д</w:t>
      </w:r>
      <w:r w:rsidRPr="004906EF">
        <w:rPr>
          <w:szCs w:val="24"/>
          <w:lang w:val="en-US"/>
        </w:rPr>
        <w:t xml:space="preserve">.. </w:t>
      </w:r>
      <w:r w:rsidRPr="00AB445C">
        <w:rPr>
          <w:szCs w:val="24"/>
          <w:lang w:val="ru-RU"/>
        </w:rPr>
        <w:t>Оценка фотодинамического воздействия на рост популяций дрожжевых грибов Candida, выделенных из слизистой оболочки полости рта. Проблемы медицинской микологии, vol. 19, no. 3, 2017, pp. 45-50.</w:t>
      </w:r>
    </w:p>
    <w:p w14:paraId="2F3767C3" w14:textId="2D70AA3D" w:rsidR="003D4BA6" w:rsidRDefault="003D4BA6" w:rsidP="006840C0">
      <w:pPr>
        <w:pStyle w:val="afd"/>
        <w:numPr>
          <w:ilvl w:val="0"/>
          <w:numId w:val="4"/>
        </w:numPr>
        <w:spacing w:before="100" w:beforeAutospacing="1" w:after="100" w:afterAutospacing="1"/>
        <w:ind w:left="567" w:hanging="567"/>
        <w:rPr>
          <w:szCs w:val="24"/>
          <w:lang w:val="en-US"/>
        </w:rPr>
      </w:pPr>
      <w:r w:rsidRPr="003D4BA6">
        <w:rPr>
          <w:szCs w:val="24"/>
          <w:lang w:val="en-US"/>
        </w:rPr>
        <w:t>Davoudi A, Ebadian B, Nosouhian S. Role of laser or photodynamic therapy in treatment of denture stomatitis: A systematic review. J Prosthet Dent. 2018 Oct;120(4):498-505. doi: 10.1016/j.prosdent.2018.01.003. Epub 2018 May 25. PMID: 29807743.</w:t>
      </w:r>
    </w:p>
    <w:p w14:paraId="30B35606" w14:textId="1A04C229" w:rsidR="003D4BA6" w:rsidRPr="003D4BA6" w:rsidRDefault="003D4BA6" w:rsidP="006840C0">
      <w:pPr>
        <w:pStyle w:val="afd"/>
        <w:numPr>
          <w:ilvl w:val="0"/>
          <w:numId w:val="4"/>
        </w:numPr>
        <w:spacing w:before="100" w:beforeAutospacing="1" w:after="100" w:afterAutospacing="1"/>
        <w:ind w:left="567" w:hanging="567"/>
        <w:rPr>
          <w:szCs w:val="24"/>
          <w:lang w:val="en-US"/>
        </w:rPr>
      </w:pPr>
      <w:r w:rsidRPr="003D4BA6">
        <w:rPr>
          <w:szCs w:val="24"/>
          <w:lang w:val="en-US"/>
        </w:rPr>
        <w:t xml:space="preserve">Maver-Biscanin M, Mravak-Stipetic M, Jerolimov V, Biscanin A. Fungicidal effect of diode laser irradiation in patients with denture stomatitis. </w:t>
      </w:r>
      <w:r w:rsidRPr="003D4BA6">
        <w:rPr>
          <w:szCs w:val="24"/>
          <w:lang w:val="ru-RU"/>
        </w:rPr>
        <w:t>Lasers Surg Med. 2004;35(4):259-62. doi: 10.1002/lsm.20075. PMID: 15493034.</w:t>
      </w:r>
    </w:p>
    <w:p w14:paraId="6FE4FD37" w14:textId="5FC7AA03" w:rsidR="003D4BA6" w:rsidRPr="00B8762C" w:rsidRDefault="003D4BA6" w:rsidP="006840C0">
      <w:pPr>
        <w:pStyle w:val="afd"/>
        <w:numPr>
          <w:ilvl w:val="0"/>
          <w:numId w:val="4"/>
        </w:numPr>
        <w:spacing w:before="100" w:beforeAutospacing="1" w:after="100" w:afterAutospacing="1"/>
        <w:ind w:left="567" w:hanging="567"/>
        <w:rPr>
          <w:szCs w:val="24"/>
          <w:lang w:val="ru-RU"/>
        </w:rPr>
      </w:pPr>
      <w:r w:rsidRPr="003D4BA6">
        <w:rPr>
          <w:szCs w:val="24"/>
          <w:lang w:val="ru-RU"/>
        </w:rPr>
        <w:t xml:space="preserve">Афанасьев В.В., Винокуров Н.С. </w:t>
      </w:r>
      <w:r w:rsidR="00B8762C" w:rsidRPr="003D4BA6">
        <w:rPr>
          <w:szCs w:val="24"/>
          <w:lang w:val="ru-RU"/>
        </w:rPr>
        <w:t xml:space="preserve">Результаты использования ополаскивателя </w:t>
      </w:r>
      <w:r w:rsidR="00B8762C" w:rsidRPr="003D4BA6">
        <w:rPr>
          <w:szCs w:val="24"/>
          <w:lang w:val="en-US"/>
        </w:rPr>
        <w:t>xerostom</w:t>
      </w:r>
      <w:r w:rsidR="00B8762C" w:rsidRPr="003D4BA6">
        <w:rPr>
          <w:szCs w:val="24"/>
          <w:lang w:val="ru-RU"/>
        </w:rPr>
        <w:t xml:space="preserve"> в комплексном лечении пациентов с ксеростомией.</w:t>
      </w:r>
      <w:r w:rsidRPr="003D4BA6">
        <w:rPr>
          <w:szCs w:val="24"/>
          <w:lang w:val="ru-RU"/>
        </w:rPr>
        <w:t xml:space="preserve"> </w:t>
      </w:r>
      <w:r w:rsidRPr="00B8762C">
        <w:rPr>
          <w:szCs w:val="24"/>
          <w:lang w:val="ru-RU"/>
        </w:rPr>
        <w:t>Российский стоматологический журнал. 2020. Т. 24. № 5. С. 318-320.</w:t>
      </w:r>
    </w:p>
    <w:p w14:paraId="123DC20C" w14:textId="77777777" w:rsidR="00B8762C" w:rsidRDefault="00B8762C" w:rsidP="00B8762C">
      <w:pPr>
        <w:pStyle w:val="afd"/>
        <w:numPr>
          <w:ilvl w:val="0"/>
          <w:numId w:val="4"/>
        </w:numPr>
        <w:spacing w:before="100" w:beforeAutospacing="1" w:after="100" w:afterAutospacing="1"/>
        <w:ind w:left="567" w:hanging="567"/>
        <w:rPr>
          <w:szCs w:val="24"/>
          <w:lang w:val="ru-RU"/>
        </w:rPr>
      </w:pPr>
      <w:r w:rsidRPr="00B8762C">
        <w:rPr>
          <w:szCs w:val="24"/>
          <w:lang w:val="ru-RU"/>
        </w:rPr>
        <w:t>Волосова Е.В., Панин А.М., Цициашвили А.М., Шишканов А.В., Нильва А.И. Проблемы диагностики и лечения пациентов с ксеростомией. современный взгляд. Медицинский алфавит. 2020. № 35. С. 44-47.</w:t>
      </w:r>
    </w:p>
    <w:p w14:paraId="3BAF5F71" w14:textId="04979C16" w:rsidR="00A261D8" w:rsidRPr="0089602C" w:rsidRDefault="00A261D8" w:rsidP="00B8762C">
      <w:pPr>
        <w:pStyle w:val="afd"/>
        <w:numPr>
          <w:ilvl w:val="0"/>
          <w:numId w:val="4"/>
        </w:numPr>
        <w:spacing w:before="100" w:beforeAutospacing="1" w:after="100" w:afterAutospacing="1"/>
        <w:ind w:left="567" w:hanging="567"/>
        <w:rPr>
          <w:szCs w:val="24"/>
          <w:lang w:val="ru-RU"/>
        </w:rPr>
      </w:pPr>
      <w:r w:rsidRPr="00A261D8">
        <w:rPr>
          <w:szCs w:val="24"/>
          <w:lang w:val="ru-RU"/>
        </w:rPr>
        <w:t xml:space="preserve">Гвоздикова Е.Н., Аванесов А.М., Халиль Е.Ф., Кандакова Е.Ю., Аванесов К.А. Разработка и оценка эффективности программы профилактики и лечения </w:t>
      </w:r>
      <w:r w:rsidRPr="00A261D8">
        <w:rPr>
          <w:szCs w:val="24"/>
          <w:lang w:val="ru-RU"/>
        </w:rPr>
        <w:lastRenderedPageBreak/>
        <w:t>радиоиндуцированного орального мукозита у пациентов с опухолями орофарингеальной области. Вестник</w:t>
      </w:r>
      <w:r w:rsidRPr="00A261D8">
        <w:rPr>
          <w:szCs w:val="24"/>
          <w:lang w:val="en-US"/>
        </w:rPr>
        <w:t xml:space="preserve"> </w:t>
      </w:r>
      <w:r w:rsidRPr="00A261D8">
        <w:rPr>
          <w:szCs w:val="24"/>
          <w:lang w:val="ru-RU"/>
        </w:rPr>
        <w:t>Российского</w:t>
      </w:r>
      <w:r w:rsidRPr="00A261D8">
        <w:rPr>
          <w:szCs w:val="24"/>
          <w:lang w:val="en-US"/>
        </w:rPr>
        <w:t xml:space="preserve"> </w:t>
      </w:r>
      <w:r w:rsidRPr="00A261D8">
        <w:rPr>
          <w:szCs w:val="24"/>
          <w:lang w:val="ru-RU"/>
        </w:rPr>
        <w:t>научного</w:t>
      </w:r>
      <w:r w:rsidRPr="00A261D8">
        <w:rPr>
          <w:szCs w:val="24"/>
          <w:lang w:val="en-US"/>
        </w:rPr>
        <w:t xml:space="preserve"> </w:t>
      </w:r>
      <w:r w:rsidRPr="00A261D8">
        <w:rPr>
          <w:szCs w:val="24"/>
          <w:lang w:val="ru-RU"/>
        </w:rPr>
        <w:t>центра</w:t>
      </w:r>
      <w:r w:rsidRPr="00A261D8">
        <w:rPr>
          <w:szCs w:val="24"/>
          <w:lang w:val="en-US"/>
        </w:rPr>
        <w:t xml:space="preserve"> </w:t>
      </w:r>
      <w:r w:rsidRPr="00A261D8">
        <w:rPr>
          <w:szCs w:val="24"/>
          <w:lang w:val="ru-RU"/>
        </w:rPr>
        <w:t>рентгенорадиологии</w:t>
      </w:r>
      <w:r w:rsidRPr="00A261D8">
        <w:rPr>
          <w:szCs w:val="24"/>
          <w:lang w:val="en-US"/>
        </w:rPr>
        <w:t xml:space="preserve">. 2022. </w:t>
      </w:r>
      <w:r w:rsidRPr="00A261D8">
        <w:rPr>
          <w:szCs w:val="24"/>
          <w:lang w:val="ru-RU"/>
        </w:rPr>
        <w:t>Т</w:t>
      </w:r>
      <w:r w:rsidRPr="00A261D8">
        <w:rPr>
          <w:szCs w:val="24"/>
          <w:lang w:val="en-US"/>
        </w:rPr>
        <w:t xml:space="preserve">. 22. № 2. </w:t>
      </w:r>
      <w:r w:rsidRPr="00A261D8">
        <w:rPr>
          <w:szCs w:val="24"/>
          <w:lang w:val="ru-RU"/>
        </w:rPr>
        <w:t>С</w:t>
      </w:r>
      <w:r w:rsidRPr="00A261D8">
        <w:rPr>
          <w:szCs w:val="24"/>
          <w:lang w:val="en-US"/>
        </w:rPr>
        <w:t>. 37-53.</w:t>
      </w:r>
    </w:p>
    <w:p w14:paraId="2443E773" w14:textId="01016CEA" w:rsidR="0089602C" w:rsidRPr="0089602C" w:rsidRDefault="0089602C" w:rsidP="00B8762C">
      <w:pPr>
        <w:pStyle w:val="afd"/>
        <w:numPr>
          <w:ilvl w:val="0"/>
          <w:numId w:val="4"/>
        </w:numPr>
        <w:spacing w:before="100" w:beforeAutospacing="1" w:after="100" w:afterAutospacing="1"/>
        <w:ind w:left="567" w:hanging="567"/>
        <w:rPr>
          <w:szCs w:val="24"/>
          <w:lang w:val="ru-RU"/>
        </w:rPr>
      </w:pPr>
      <w:r w:rsidRPr="0089602C">
        <w:rPr>
          <w:szCs w:val="24"/>
          <w:lang w:val="en-US"/>
        </w:rPr>
        <w:t xml:space="preserve">Daugėlaitė G, Užkuraitytė K, Jagelavičienė E, Filipauskas A. Prevention and Treatment of Chemotherapy and Radiotherapy Induced Oral Mucositis. </w:t>
      </w:r>
      <w:r w:rsidRPr="0089602C">
        <w:rPr>
          <w:szCs w:val="24"/>
          <w:lang w:val="ru-RU"/>
        </w:rPr>
        <w:t>Medicina (Kaunas). 2019 Jan 22;55(2):25. doi: 10.3390/medicina55020025. PMID: 30678228; PMCID: PMC6410239.</w:t>
      </w:r>
    </w:p>
    <w:p w14:paraId="4D88DEBE" w14:textId="61E3689C" w:rsidR="0089602C" w:rsidRDefault="0089602C" w:rsidP="00B8762C">
      <w:pPr>
        <w:pStyle w:val="afd"/>
        <w:numPr>
          <w:ilvl w:val="0"/>
          <w:numId w:val="4"/>
        </w:numPr>
        <w:spacing w:before="100" w:beforeAutospacing="1" w:after="100" w:afterAutospacing="1"/>
        <w:ind w:left="567" w:hanging="567"/>
        <w:rPr>
          <w:szCs w:val="24"/>
          <w:lang w:val="ru-RU"/>
        </w:rPr>
      </w:pPr>
      <w:r w:rsidRPr="0089602C">
        <w:rPr>
          <w:szCs w:val="24"/>
          <w:lang w:val="en-US"/>
        </w:rPr>
        <w:t xml:space="preserve">de Lima Martins JO, Carlos ACAM, Costa GAJ, Ribeiro RS, Malta CEN, Borges MMF, de Moura JFB, de Arruda LM, Costa FWG, de Barros Silva PG. Oral hygiene protocols reduce the severity and incidence of oral mucositis during antineoplastic treatment: a systematic review and meta-analysis of randomized and non-randomized clinical trials. </w:t>
      </w:r>
      <w:r w:rsidRPr="0089602C">
        <w:rPr>
          <w:szCs w:val="24"/>
          <w:lang w:val="ru-RU"/>
        </w:rPr>
        <w:t>Support Care Cancer. 2023 Jul 21;31(8):480. doi: 10.1007/s00520-023-07858-5. PMID: 37477721.</w:t>
      </w:r>
    </w:p>
    <w:p w14:paraId="180F267B" w14:textId="1843FB8D" w:rsidR="0089602C" w:rsidRPr="0089602C" w:rsidRDefault="0089602C" w:rsidP="00B8762C">
      <w:pPr>
        <w:pStyle w:val="afd"/>
        <w:numPr>
          <w:ilvl w:val="0"/>
          <w:numId w:val="4"/>
        </w:numPr>
        <w:spacing w:before="100" w:beforeAutospacing="1" w:after="100" w:afterAutospacing="1"/>
        <w:ind w:left="567" w:hanging="567"/>
        <w:rPr>
          <w:szCs w:val="24"/>
          <w:lang w:val="ru-RU"/>
        </w:rPr>
      </w:pPr>
      <w:r w:rsidRPr="0089602C">
        <w:rPr>
          <w:szCs w:val="24"/>
          <w:lang w:val="ru-RU"/>
        </w:rPr>
        <w:t>Романенко, И. Г. Современные концепции профилактики и лечения орального мукозита при онкотерапии / И. Г. Романенко, К. А. Аракелян, В. О. Салищева // Вятский медицинский вестник. – 2021. – № 1(69). – С. 96-101. – DOI 10.24411/2220-7880-2021-10161.</w:t>
      </w:r>
    </w:p>
    <w:p w14:paraId="74C5A7E1" w14:textId="13980D00" w:rsidR="00B8762C" w:rsidRDefault="00B8762C" w:rsidP="006840C0">
      <w:pPr>
        <w:pStyle w:val="afd"/>
        <w:numPr>
          <w:ilvl w:val="0"/>
          <w:numId w:val="4"/>
        </w:numPr>
        <w:spacing w:before="100" w:beforeAutospacing="1" w:after="100" w:afterAutospacing="1"/>
        <w:ind w:left="567" w:hanging="567"/>
        <w:rPr>
          <w:szCs w:val="24"/>
          <w:lang w:val="ru-RU"/>
        </w:rPr>
      </w:pPr>
      <w:r w:rsidRPr="00B8762C">
        <w:rPr>
          <w:szCs w:val="24"/>
          <w:lang w:val="ru-RU"/>
        </w:rPr>
        <w:t>Афанасьев В.В., Титова О.Н., Винокуров Н.С. Лечение больных радиационно-индуцированной формой ксеростомии с использованием саливозаменителей как составной части заместительной комплексной терапии. Российский стоматологический журнал. 2021. Т. 25. № 2. С. 113-118.</w:t>
      </w:r>
    </w:p>
    <w:p w14:paraId="1F6EE491" w14:textId="779233D6" w:rsidR="00A261D8" w:rsidRPr="0089602C" w:rsidRDefault="0089602C" w:rsidP="006840C0">
      <w:pPr>
        <w:pStyle w:val="afd"/>
        <w:numPr>
          <w:ilvl w:val="0"/>
          <w:numId w:val="4"/>
        </w:numPr>
        <w:spacing w:before="100" w:beforeAutospacing="1" w:after="100" w:afterAutospacing="1"/>
        <w:ind w:left="567" w:hanging="567"/>
        <w:rPr>
          <w:szCs w:val="24"/>
          <w:lang w:val="ru-RU"/>
        </w:rPr>
      </w:pPr>
      <w:r w:rsidRPr="0089602C">
        <w:rPr>
          <w:szCs w:val="24"/>
          <w:lang w:val="en-US"/>
        </w:rPr>
        <w:t xml:space="preserve">Radvansky LJ, Pace MB, Siddiqui A. Prevention and management of radiation-induced dermatitis, mucositis, and xerostomia. </w:t>
      </w:r>
      <w:r w:rsidRPr="0089602C">
        <w:rPr>
          <w:szCs w:val="24"/>
          <w:lang w:val="ru-RU"/>
        </w:rPr>
        <w:t>Am J Health Syst Pharm. 2013 Jun 15;70(12):1025-32. doi: 10.2146/ajhp120467. PMID: 23719879.</w:t>
      </w:r>
    </w:p>
    <w:p w14:paraId="6458B358" w14:textId="5E4C89A0" w:rsidR="0089602C" w:rsidRPr="0089602C" w:rsidRDefault="0089602C" w:rsidP="006840C0">
      <w:pPr>
        <w:pStyle w:val="afd"/>
        <w:numPr>
          <w:ilvl w:val="0"/>
          <w:numId w:val="4"/>
        </w:numPr>
        <w:spacing w:before="100" w:beforeAutospacing="1" w:after="100" w:afterAutospacing="1"/>
        <w:ind w:left="567" w:hanging="567"/>
        <w:rPr>
          <w:szCs w:val="24"/>
          <w:lang w:val="ru-RU"/>
        </w:rPr>
      </w:pPr>
      <w:r w:rsidRPr="0089602C">
        <w:rPr>
          <w:szCs w:val="24"/>
          <w:lang w:val="en-US"/>
        </w:rPr>
        <w:t xml:space="preserve">Bhide SA, Miah AB, Harrington KJ, Newbold KL, Nutting CM. Radiation-induced xerostomia: pathophysiology, prevention and treatment. Clin Oncol (R Coll Radiol). 2009 Dec;21(10):737-44. doi: 10.1016/j.clon.2009.09.002. Epub 2009 Oct 14. </w:t>
      </w:r>
      <w:r w:rsidRPr="0089602C">
        <w:rPr>
          <w:szCs w:val="24"/>
          <w:lang w:val="ru-RU"/>
        </w:rPr>
        <w:t>PMID: 19833490.</w:t>
      </w:r>
    </w:p>
    <w:p w14:paraId="7DA82ECA" w14:textId="6BED5065" w:rsidR="0089602C" w:rsidRPr="0089602C" w:rsidRDefault="0089602C" w:rsidP="006840C0">
      <w:pPr>
        <w:pStyle w:val="afd"/>
        <w:numPr>
          <w:ilvl w:val="0"/>
          <w:numId w:val="4"/>
        </w:numPr>
        <w:spacing w:before="100" w:beforeAutospacing="1" w:after="100" w:afterAutospacing="1"/>
        <w:ind w:left="567" w:hanging="567"/>
        <w:rPr>
          <w:szCs w:val="24"/>
          <w:lang w:val="ru-RU"/>
        </w:rPr>
      </w:pPr>
      <w:r w:rsidRPr="0089602C">
        <w:rPr>
          <w:szCs w:val="24"/>
          <w:lang w:val="en-US"/>
        </w:rPr>
        <w:t xml:space="preserve">Chambers MS, Garden AS, Kies MS, Martin JW. Radiation-induced xerostomia in patients with head and neck cancer: pathogenesis, impact on quality of life, and management. </w:t>
      </w:r>
      <w:r w:rsidRPr="0089602C">
        <w:rPr>
          <w:szCs w:val="24"/>
          <w:lang w:val="ru-RU"/>
        </w:rPr>
        <w:t>Head Neck. 2004 Sep;26(9):796-807. doi: 10.1002/hed.20045. PMID: 15350026.</w:t>
      </w:r>
    </w:p>
    <w:p w14:paraId="14B09F19" w14:textId="06DDC403" w:rsidR="0089602C" w:rsidRPr="009320CB" w:rsidRDefault="0089602C" w:rsidP="006840C0">
      <w:pPr>
        <w:pStyle w:val="afd"/>
        <w:numPr>
          <w:ilvl w:val="0"/>
          <w:numId w:val="4"/>
        </w:numPr>
        <w:spacing w:before="100" w:beforeAutospacing="1" w:after="100" w:afterAutospacing="1"/>
        <w:ind w:left="567" w:hanging="567"/>
        <w:rPr>
          <w:szCs w:val="24"/>
          <w:lang w:val="ru-RU"/>
        </w:rPr>
      </w:pPr>
      <w:r w:rsidRPr="0089602C">
        <w:rPr>
          <w:szCs w:val="24"/>
          <w:lang w:val="en-US"/>
        </w:rPr>
        <w:t xml:space="preserve">Dirix P, Nuyts S, Van den Bogaert W. Radiation-induced xerostomia in patients with head and neck cancer: a literature review. </w:t>
      </w:r>
      <w:r w:rsidRPr="0089602C">
        <w:rPr>
          <w:szCs w:val="24"/>
          <w:lang w:val="ru-RU"/>
        </w:rPr>
        <w:t>Cancer. 2006 Dec 1;107(11):2525-34. doi: 10.1002/cncr.22302. PMID: 17078052.</w:t>
      </w:r>
    </w:p>
    <w:p w14:paraId="5B81BBD6" w14:textId="01D7F523" w:rsidR="009320CB" w:rsidRPr="009320CB" w:rsidRDefault="009320CB" w:rsidP="006840C0">
      <w:pPr>
        <w:pStyle w:val="afd"/>
        <w:numPr>
          <w:ilvl w:val="0"/>
          <w:numId w:val="4"/>
        </w:numPr>
        <w:spacing w:before="100" w:beforeAutospacing="1" w:after="100" w:afterAutospacing="1"/>
        <w:ind w:left="567" w:hanging="567"/>
        <w:rPr>
          <w:szCs w:val="24"/>
          <w:lang w:val="ru-RU"/>
        </w:rPr>
      </w:pPr>
      <w:r w:rsidRPr="009320CB">
        <w:rPr>
          <w:szCs w:val="24"/>
          <w:lang w:val="en-US"/>
        </w:rPr>
        <w:t xml:space="preserve">Hutchinson CT, Suntharalingam M, Strome SE. What are the best management strategies for radiation-induced xerostomia? </w:t>
      </w:r>
      <w:r w:rsidRPr="009320CB">
        <w:rPr>
          <w:szCs w:val="24"/>
          <w:lang w:val="ru-RU"/>
        </w:rPr>
        <w:t>Laryngoscope. 2014 Feb;124(2):359-60. doi: 10.1002/lary.24035. Epub 2013 Sep 19. PMID: 24105656.</w:t>
      </w:r>
    </w:p>
    <w:p w14:paraId="250866D1" w14:textId="5484746C" w:rsidR="009320CB" w:rsidRDefault="009320CB" w:rsidP="006840C0">
      <w:pPr>
        <w:pStyle w:val="afd"/>
        <w:numPr>
          <w:ilvl w:val="0"/>
          <w:numId w:val="4"/>
        </w:numPr>
        <w:spacing w:before="100" w:beforeAutospacing="1" w:after="100" w:afterAutospacing="1"/>
        <w:ind w:left="567" w:hanging="567"/>
        <w:rPr>
          <w:szCs w:val="24"/>
          <w:lang w:val="en-US"/>
        </w:rPr>
      </w:pPr>
      <w:r w:rsidRPr="009320CB">
        <w:rPr>
          <w:szCs w:val="24"/>
          <w:lang w:val="en-US"/>
        </w:rPr>
        <w:lastRenderedPageBreak/>
        <w:t>Hahnel S, Behr M, Handel G, Bürgers R. Saliva substitutes for the treatment of radiation-induced xerostomia--a review. Support Care Cancer. 2009 Nov;17(11):1331-43. doi: 10.1007/s00520-009-0671-x. Epub 2009 Jun 4. PMID: 19495809.</w:t>
      </w:r>
    </w:p>
    <w:p w14:paraId="1B034AF8" w14:textId="30F07CEE" w:rsidR="009320CB" w:rsidRPr="0095069C" w:rsidRDefault="009320CB" w:rsidP="006840C0">
      <w:pPr>
        <w:pStyle w:val="afd"/>
        <w:numPr>
          <w:ilvl w:val="0"/>
          <w:numId w:val="4"/>
        </w:numPr>
        <w:spacing w:before="100" w:beforeAutospacing="1" w:after="100" w:afterAutospacing="1"/>
        <w:ind w:left="567" w:hanging="567"/>
        <w:rPr>
          <w:szCs w:val="24"/>
          <w:lang w:val="en-US"/>
        </w:rPr>
      </w:pPr>
      <w:r w:rsidRPr="009320CB">
        <w:rPr>
          <w:szCs w:val="24"/>
        </w:rPr>
        <w:t xml:space="preserve">Cardona A., Balouch A., Abdul M.M., et al. </w:t>
      </w:r>
      <w:r w:rsidRPr="009320CB">
        <w:rPr>
          <w:szCs w:val="24"/>
          <w:lang w:val="en-US"/>
        </w:rPr>
        <w:t xml:space="preserve">Efficacy of chlorhexidine for the prevention and treatment of oral mucositis in cancer patients: a systematic review with meta-analyses. J. Oral Pathol. Med. 2017; 46 (9): 680–688., Deus P.F., Ouanounou A. Chlorhexidine in dentistry: pharmacology, uses, and adverse effects. </w:t>
      </w:r>
      <w:r w:rsidRPr="009320CB">
        <w:rPr>
          <w:szCs w:val="24"/>
        </w:rPr>
        <w:t>Int. Dent. J. 2022; 72 (3): 269–277.</w:t>
      </w:r>
    </w:p>
    <w:p w14:paraId="5EBECF80" w14:textId="77777777" w:rsidR="0095069C" w:rsidRPr="004906EF" w:rsidRDefault="0095069C" w:rsidP="006840C0">
      <w:pPr>
        <w:pStyle w:val="afd"/>
        <w:numPr>
          <w:ilvl w:val="0"/>
          <w:numId w:val="4"/>
        </w:numPr>
        <w:spacing w:before="100" w:beforeAutospacing="1" w:after="100" w:afterAutospacing="1"/>
        <w:ind w:left="567" w:hanging="567"/>
        <w:rPr>
          <w:szCs w:val="24"/>
          <w:lang w:val="ru-RU"/>
        </w:rPr>
      </w:pPr>
      <w:r w:rsidRPr="0095069C">
        <w:rPr>
          <w:szCs w:val="24"/>
          <w:lang w:val="ru-RU"/>
        </w:rPr>
        <w:t>Трухан</w:t>
      </w:r>
      <w:r w:rsidRPr="004906EF">
        <w:rPr>
          <w:szCs w:val="24"/>
          <w:lang w:val="ru-RU"/>
        </w:rPr>
        <w:t xml:space="preserve">, </w:t>
      </w:r>
      <w:r w:rsidRPr="0095069C">
        <w:rPr>
          <w:szCs w:val="24"/>
          <w:lang w:val="ru-RU"/>
        </w:rPr>
        <w:t>Д</w:t>
      </w:r>
      <w:r w:rsidRPr="004906EF">
        <w:rPr>
          <w:szCs w:val="24"/>
          <w:lang w:val="ru-RU"/>
        </w:rPr>
        <w:t xml:space="preserve">. </w:t>
      </w:r>
      <w:r w:rsidRPr="0095069C">
        <w:rPr>
          <w:szCs w:val="24"/>
          <w:lang w:val="ru-RU"/>
        </w:rPr>
        <w:t>И</w:t>
      </w:r>
      <w:r w:rsidRPr="004906EF">
        <w:rPr>
          <w:szCs w:val="24"/>
          <w:lang w:val="ru-RU"/>
        </w:rPr>
        <w:t xml:space="preserve">. </w:t>
      </w:r>
      <w:r w:rsidRPr="0095069C">
        <w:rPr>
          <w:szCs w:val="24"/>
          <w:lang w:val="ru-RU"/>
        </w:rPr>
        <w:t>Оральный</w:t>
      </w:r>
      <w:r w:rsidRPr="004906EF">
        <w:rPr>
          <w:szCs w:val="24"/>
          <w:lang w:val="ru-RU"/>
        </w:rPr>
        <w:t xml:space="preserve"> </w:t>
      </w:r>
      <w:r w:rsidRPr="0095069C">
        <w:rPr>
          <w:szCs w:val="24"/>
          <w:lang w:val="ru-RU"/>
        </w:rPr>
        <w:t>мукозит</w:t>
      </w:r>
      <w:r w:rsidRPr="004906EF">
        <w:rPr>
          <w:szCs w:val="24"/>
          <w:lang w:val="ru-RU"/>
        </w:rPr>
        <w:t xml:space="preserve">: </w:t>
      </w:r>
      <w:r w:rsidRPr="0095069C">
        <w:rPr>
          <w:szCs w:val="24"/>
          <w:lang w:val="ru-RU"/>
        </w:rPr>
        <w:t>новое</w:t>
      </w:r>
      <w:r w:rsidRPr="004906EF">
        <w:rPr>
          <w:szCs w:val="24"/>
          <w:lang w:val="ru-RU"/>
        </w:rPr>
        <w:t xml:space="preserve"> </w:t>
      </w:r>
      <w:r w:rsidRPr="0095069C">
        <w:rPr>
          <w:szCs w:val="24"/>
          <w:lang w:val="ru-RU"/>
        </w:rPr>
        <w:t>перспективное</w:t>
      </w:r>
      <w:r w:rsidRPr="004906EF">
        <w:rPr>
          <w:szCs w:val="24"/>
          <w:lang w:val="ru-RU"/>
        </w:rPr>
        <w:t xml:space="preserve"> </w:t>
      </w:r>
      <w:r w:rsidRPr="0095069C">
        <w:rPr>
          <w:szCs w:val="24"/>
          <w:lang w:val="ru-RU"/>
        </w:rPr>
        <w:t>направление</w:t>
      </w:r>
      <w:r w:rsidRPr="004906EF">
        <w:rPr>
          <w:szCs w:val="24"/>
          <w:lang w:val="ru-RU"/>
        </w:rPr>
        <w:t xml:space="preserve"> </w:t>
      </w:r>
      <w:r w:rsidRPr="0095069C">
        <w:rPr>
          <w:szCs w:val="24"/>
          <w:lang w:val="ru-RU"/>
        </w:rPr>
        <w:t>в</w:t>
      </w:r>
      <w:r w:rsidRPr="004906EF">
        <w:rPr>
          <w:szCs w:val="24"/>
          <w:lang w:val="ru-RU"/>
        </w:rPr>
        <w:t xml:space="preserve"> </w:t>
      </w:r>
      <w:r w:rsidRPr="0095069C">
        <w:rPr>
          <w:szCs w:val="24"/>
          <w:lang w:val="ru-RU"/>
        </w:rPr>
        <w:t>лечении</w:t>
      </w:r>
      <w:r w:rsidRPr="004906EF">
        <w:rPr>
          <w:szCs w:val="24"/>
          <w:lang w:val="ru-RU"/>
        </w:rPr>
        <w:t xml:space="preserve"> </w:t>
      </w:r>
      <w:r w:rsidRPr="0095069C">
        <w:rPr>
          <w:szCs w:val="24"/>
          <w:lang w:val="ru-RU"/>
        </w:rPr>
        <w:t>и</w:t>
      </w:r>
      <w:r w:rsidRPr="004906EF">
        <w:rPr>
          <w:szCs w:val="24"/>
          <w:lang w:val="ru-RU"/>
        </w:rPr>
        <w:t xml:space="preserve"> </w:t>
      </w:r>
      <w:r w:rsidRPr="0095069C">
        <w:rPr>
          <w:szCs w:val="24"/>
          <w:lang w:val="ru-RU"/>
        </w:rPr>
        <w:t>профилактике</w:t>
      </w:r>
      <w:r w:rsidRPr="004906EF">
        <w:rPr>
          <w:szCs w:val="24"/>
          <w:lang w:val="ru-RU"/>
        </w:rPr>
        <w:t xml:space="preserve"> / </w:t>
      </w:r>
      <w:r w:rsidRPr="0095069C">
        <w:rPr>
          <w:szCs w:val="24"/>
          <w:lang w:val="ru-RU"/>
        </w:rPr>
        <w:t>Д</w:t>
      </w:r>
      <w:r w:rsidRPr="004906EF">
        <w:rPr>
          <w:szCs w:val="24"/>
          <w:lang w:val="ru-RU"/>
        </w:rPr>
        <w:t xml:space="preserve">. </w:t>
      </w:r>
      <w:r w:rsidRPr="0095069C">
        <w:rPr>
          <w:szCs w:val="24"/>
          <w:lang w:val="ru-RU"/>
        </w:rPr>
        <w:t>И</w:t>
      </w:r>
      <w:r w:rsidRPr="004906EF">
        <w:rPr>
          <w:szCs w:val="24"/>
          <w:lang w:val="ru-RU"/>
        </w:rPr>
        <w:t xml:space="preserve">. </w:t>
      </w:r>
      <w:r w:rsidRPr="0095069C">
        <w:rPr>
          <w:szCs w:val="24"/>
          <w:lang w:val="ru-RU"/>
        </w:rPr>
        <w:t>Трухан</w:t>
      </w:r>
      <w:r w:rsidRPr="004906EF">
        <w:rPr>
          <w:szCs w:val="24"/>
          <w:lang w:val="ru-RU"/>
        </w:rPr>
        <w:t xml:space="preserve">, </w:t>
      </w:r>
      <w:r w:rsidRPr="0095069C">
        <w:rPr>
          <w:szCs w:val="24"/>
          <w:lang w:val="ru-RU"/>
        </w:rPr>
        <w:t>А</w:t>
      </w:r>
      <w:r w:rsidRPr="004906EF">
        <w:rPr>
          <w:szCs w:val="24"/>
          <w:lang w:val="ru-RU"/>
        </w:rPr>
        <w:t xml:space="preserve">. </w:t>
      </w:r>
      <w:r w:rsidRPr="0095069C">
        <w:rPr>
          <w:szCs w:val="24"/>
          <w:lang w:val="ru-RU"/>
        </w:rPr>
        <w:t>Ф</w:t>
      </w:r>
      <w:r w:rsidRPr="004906EF">
        <w:rPr>
          <w:szCs w:val="24"/>
          <w:lang w:val="ru-RU"/>
        </w:rPr>
        <w:t xml:space="preserve">. </w:t>
      </w:r>
      <w:r w:rsidRPr="0095069C">
        <w:rPr>
          <w:szCs w:val="24"/>
          <w:lang w:val="ru-RU"/>
        </w:rPr>
        <w:t>Сулимов</w:t>
      </w:r>
      <w:r w:rsidRPr="004906EF">
        <w:rPr>
          <w:szCs w:val="24"/>
          <w:lang w:val="ru-RU"/>
        </w:rPr>
        <w:t xml:space="preserve"> // </w:t>
      </w:r>
      <w:r w:rsidRPr="0095069C">
        <w:rPr>
          <w:szCs w:val="24"/>
          <w:lang w:val="ru-RU"/>
        </w:rPr>
        <w:t>Здравоохранение</w:t>
      </w:r>
      <w:r w:rsidRPr="004906EF">
        <w:rPr>
          <w:szCs w:val="24"/>
          <w:lang w:val="ru-RU"/>
        </w:rPr>
        <w:t xml:space="preserve"> </w:t>
      </w:r>
      <w:r w:rsidRPr="0095069C">
        <w:rPr>
          <w:szCs w:val="24"/>
          <w:lang w:val="ru-RU"/>
        </w:rPr>
        <w:t>Чувашии</w:t>
      </w:r>
      <w:r w:rsidRPr="004906EF">
        <w:rPr>
          <w:szCs w:val="24"/>
          <w:lang w:val="ru-RU"/>
        </w:rPr>
        <w:t xml:space="preserve">. – 2024. – № 1. – </w:t>
      </w:r>
      <w:r w:rsidRPr="0095069C">
        <w:rPr>
          <w:szCs w:val="24"/>
          <w:lang w:val="ru-RU"/>
        </w:rPr>
        <w:t>С</w:t>
      </w:r>
      <w:r w:rsidRPr="004906EF">
        <w:rPr>
          <w:szCs w:val="24"/>
          <w:lang w:val="ru-RU"/>
        </w:rPr>
        <w:t xml:space="preserve">. 68-76. – </w:t>
      </w:r>
      <w:r w:rsidRPr="0095069C">
        <w:rPr>
          <w:szCs w:val="24"/>
          <w:lang w:val="en-US"/>
        </w:rPr>
        <w:t>DOI</w:t>
      </w:r>
      <w:r w:rsidRPr="004906EF">
        <w:rPr>
          <w:szCs w:val="24"/>
          <w:lang w:val="ru-RU"/>
        </w:rPr>
        <w:t xml:space="preserve"> 10.25589/</w:t>
      </w:r>
      <w:r w:rsidRPr="0095069C">
        <w:rPr>
          <w:szCs w:val="24"/>
          <w:lang w:val="en-US"/>
        </w:rPr>
        <w:t>GIDUV</w:t>
      </w:r>
      <w:r w:rsidRPr="004906EF">
        <w:rPr>
          <w:szCs w:val="24"/>
          <w:lang w:val="ru-RU"/>
        </w:rPr>
        <w:t>.2024.31.59.007</w:t>
      </w:r>
    </w:p>
    <w:p w14:paraId="7C9E3E7E" w14:textId="77777777" w:rsidR="0095069C" w:rsidRPr="0095069C" w:rsidRDefault="0095069C" w:rsidP="006840C0">
      <w:pPr>
        <w:pStyle w:val="afd"/>
        <w:numPr>
          <w:ilvl w:val="0"/>
          <w:numId w:val="4"/>
        </w:numPr>
        <w:spacing w:before="100" w:beforeAutospacing="1" w:after="100" w:afterAutospacing="1"/>
        <w:ind w:left="567" w:hanging="567"/>
        <w:rPr>
          <w:szCs w:val="24"/>
          <w:lang w:val="en-US"/>
        </w:rPr>
      </w:pPr>
      <w:r w:rsidRPr="0095069C">
        <w:rPr>
          <w:szCs w:val="24"/>
          <w:lang w:val="en-US"/>
        </w:rPr>
        <w:t>Chaitanya B, Pai KM, Yathiraj PH, Fernandes D, Chhaparwal Y. Rebamipide gargle in preventive management of chemo-radiotherapy induced oral mucositis. Oral Oncol. 2017 Sep;72:179-182. DOI:10.1016/j.oraloncology.2017.07.024</w:t>
      </w:r>
    </w:p>
    <w:p w14:paraId="363C8871" w14:textId="77777777" w:rsidR="0095069C" w:rsidRPr="0095069C" w:rsidRDefault="0095069C" w:rsidP="006840C0">
      <w:pPr>
        <w:pStyle w:val="afd"/>
        <w:numPr>
          <w:ilvl w:val="0"/>
          <w:numId w:val="4"/>
        </w:numPr>
        <w:spacing w:before="100" w:beforeAutospacing="1" w:after="100" w:afterAutospacing="1"/>
        <w:ind w:left="567" w:hanging="567"/>
        <w:rPr>
          <w:szCs w:val="24"/>
          <w:lang w:val="en-US"/>
        </w:rPr>
      </w:pPr>
      <w:r w:rsidRPr="0095069C">
        <w:rPr>
          <w:szCs w:val="24"/>
          <w:lang w:val="en-US"/>
        </w:rPr>
        <w:t>Yokota T, Ogawa T, Takahashi S, Okami K, Fujii T et al. Efficacy and safety of rebamipide liquid for chemoradiotherapy-induced oral mucositis in patients with head and neck cancer: a multicenter, randomized, double-blind, placebo-controlled, parallel-group phase II study. BMC Cancer. 2017 May 5;17(1):314. DOI: 10.1186/s12885-017-3295-4</w:t>
      </w:r>
    </w:p>
    <w:p w14:paraId="3E32A5EF" w14:textId="77777777" w:rsidR="0095069C" w:rsidRPr="0095069C" w:rsidRDefault="0095069C" w:rsidP="006840C0">
      <w:pPr>
        <w:pStyle w:val="afd"/>
        <w:numPr>
          <w:ilvl w:val="0"/>
          <w:numId w:val="4"/>
        </w:numPr>
        <w:spacing w:before="100" w:beforeAutospacing="1" w:after="100" w:afterAutospacing="1"/>
        <w:ind w:left="567" w:hanging="567"/>
        <w:rPr>
          <w:szCs w:val="24"/>
          <w:lang w:val="en-US"/>
        </w:rPr>
      </w:pPr>
      <w:r w:rsidRPr="0095069C">
        <w:rPr>
          <w:szCs w:val="24"/>
          <w:lang w:val="en-US"/>
        </w:rPr>
        <w:t>Nakashima T, Sako N, Matsuda T, Uematsu N, Sakurai K, Ishida T. Novel submicronized rebamipide liquid with moderate viscosity: significant effects on oral mucositis in animal models. Biol Pharm Bull. 2014;37(4):671-8. DOI: 10.1248/bpb.b13-01006</w:t>
      </w:r>
    </w:p>
    <w:p w14:paraId="2EB1FB97" w14:textId="77777777" w:rsidR="0095069C" w:rsidRPr="0095069C" w:rsidRDefault="0095069C" w:rsidP="006840C0">
      <w:pPr>
        <w:pStyle w:val="afd"/>
        <w:numPr>
          <w:ilvl w:val="0"/>
          <w:numId w:val="4"/>
        </w:numPr>
        <w:spacing w:before="100" w:beforeAutospacing="1" w:after="100" w:afterAutospacing="1"/>
        <w:ind w:left="567" w:hanging="567"/>
        <w:rPr>
          <w:szCs w:val="24"/>
          <w:lang w:val="en-US"/>
        </w:rPr>
      </w:pPr>
      <w:r w:rsidRPr="0095069C">
        <w:rPr>
          <w:szCs w:val="24"/>
          <w:lang w:val="en-US"/>
        </w:rPr>
        <w:t>Nakashima T, Uematsu N, Sakurai K. Intra-oral administration of rebamipide liquid prevents tongue injuries induced by X-ray irradiation in rats. Support Care Cancer. 2017 Jul;25(7):2205-2213. DOI: 10.1007/s00520-017-3626-7</w:t>
      </w:r>
    </w:p>
    <w:p w14:paraId="18A292E6" w14:textId="77777777" w:rsidR="0095069C" w:rsidRPr="0095069C" w:rsidRDefault="0095069C" w:rsidP="006840C0">
      <w:pPr>
        <w:pStyle w:val="afd"/>
        <w:numPr>
          <w:ilvl w:val="0"/>
          <w:numId w:val="4"/>
        </w:numPr>
        <w:spacing w:before="100" w:beforeAutospacing="1" w:after="100" w:afterAutospacing="1"/>
        <w:ind w:left="567" w:hanging="567"/>
        <w:rPr>
          <w:szCs w:val="24"/>
          <w:lang w:val="en-US"/>
        </w:rPr>
      </w:pPr>
      <w:r w:rsidRPr="0095069C">
        <w:rPr>
          <w:szCs w:val="24"/>
          <w:lang w:val="en-US"/>
        </w:rPr>
        <w:t xml:space="preserve">Yasuda T, Chiba H, Satomi T, Matsuo A, Kaneko T, Miyamatsu H. A pilot study of rebamipidegargle for chemoradiotherapy-induced mucositis in oral cancer patient. Gan To Kagaku Ryoho. 2008 Jul;35(7):1157-61. Available at: https://pubmed.ncbi.nlm.nih.gov/18633254/ </w:t>
      </w:r>
    </w:p>
    <w:p w14:paraId="12E85A2C" w14:textId="77777777" w:rsidR="0095069C" w:rsidRPr="0095069C" w:rsidRDefault="0095069C" w:rsidP="006840C0">
      <w:pPr>
        <w:pStyle w:val="afd"/>
        <w:numPr>
          <w:ilvl w:val="0"/>
          <w:numId w:val="4"/>
        </w:numPr>
        <w:spacing w:before="100" w:beforeAutospacing="1" w:after="100" w:afterAutospacing="1"/>
        <w:ind w:left="567" w:hanging="567"/>
        <w:rPr>
          <w:szCs w:val="24"/>
          <w:lang w:val="en-US"/>
        </w:rPr>
      </w:pPr>
      <w:r w:rsidRPr="0095069C">
        <w:rPr>
          <w:szCs w:val="24"/>
          <w:lang w:val="en-US"/>
        </w:rPr>
        <w:t xml:space="preserve">Kabeya M, Ina K, Yuasa S, Kikuchi F, Tajiri C, Kato T, Hibi S, Minagawa Y, Furuta R, Kayukawa S, Kataoka T, Kawai M. Pilot study on clinical effects of rebamipide gargle against oral mucositis induced by fluoropyrimidines. Gan To Kagaku Ryoho. 2011 Jul;38(7):1133-6. Available at: https:// pubmed.ncbi.nlm.nih.gov/21772097/ </w:t>
      </w:r>
    </w:p>
    <w:p w14:paraId="02869194" w14:textId="77777777" w:rsidR="0095069C" w:rsidRPr="0095069C" w:rsidRDefault="0095069C" w:rsidP="006840C0">
      <w:pPr>
        <w:pStyle w:val="afd"/>
        <w:numPr>
          <w:ilvl w:val="0"/>
          <w:numId w:val="4"/>
        </w:numPr>
        <w:spacing w:before="100" w:beforeAutospacing="1" w:after="100" w:afterAutospacing="1"/>
        <w:ind w:left="567" w:hanging="567"/>
        <w:rPr>
          <w:szCs w:val="24"/>
          <w:lang w:val="en-US"/>
        </w:rPr>
      </w:pPr>
      <w:r w:rsidRPr="0095069C">
        <w:rPr>
          <w:szCs w:val="24"/>
          <w:lang w:val="en-US"/>
        </w:rPr>
        <w:t>Ishii N, Kawano Y, Sakai H, Hayashi S, Akizuki N, Komoda M, Hanawa T. Effects of a Rebamipide Mouthwash on Stomatitis Caused by Cancer Chemotherapy-Evaluation of the Efficacy by Patients Themselves. Yakugaku Zasshi. 2017 Aug 1;137(8):1027-1034. DOI: 10.1248/yakushi.17-00042</w:t>
      </w:r>
    </w:p>
    <w:p w14:paraId="7EFAF2BA" w14:textId="77777777" w:rsidR="0095069C" w:rsidRPr="0095069C" w:rsidRDefault="0095069C" w:rsidP="006840C0">
      <w:pPr>
        <w:pStyle w:val="afd"/>
        <w:numPr>
          <w:ilvl w:val="0"/>
          <w:numId w:val="4"/>
        </w:numPr>
        <w:spacing w:before="100" w:beforeAutospacing="1" w:after="100" w:afterAutospacing="1"/>
        <w:ind w:left="567" w:hanging="567"/>
        <w:rPr>
          <w:szCs w:val="24"/>
          <w:lang w:val="en-US"/>
        </w:rPr>
      </w:pPr>
      <w:r w:rsidRPr="0095069C">
        <w:rPr>
          <w:szCs w:val="24"/>
          <w:lang w:val="en-US"/>
        </w:rPr>
        <w:lastRenderedPageBreak/>
        <w:t>Takeuchi I, Togo C, Makino K. Rebamipide-containing Film Using Chitosan and HPMC for Oral Mucositis Induced by Cancer Chemotherapy. Anticancer Res. 2019 Dec;39(12):6531-6536. DOI: 10.21873/anticanres.13868</w:t>
      </w:r>
    </w:p>
    <w:p w14:paraId="4C6BA631" w14:textId="77777777" w:rsidR="0095069C" w:rsidRPr="0095069C" w:rsidRDefault="0095069C" w:rsidP="006840C0">
      <w:pPr>
        <w:pStyle w:val="afd"/>
        <w:numPr>
          <w:ilvl w:val="0"/>
          <w:numId w:val="4"/>
        </w:numPr>
        <w:spacing w:before="100" w:beforeAutospacing="1" w:after="100" w:afterAutospacing="1"/>
        <w:ind w:left="567" w:hanging="567"/>
        <w:rPr>
          <w:szCs w:val="24"/>
          <w:lang w:val="en-US"/>
        </w:rPr>
      </w:pPr>
      <w:r w:rsidRPr="0095069C">
        <w:rPr>
          <w:szCs w:val="24"/>
          <w:lang w:val="en-US"/>
        </w:rPr>
        <w:t>Akagi S, Fujiwara T, Nishida M, Okuda A, Nagao Y, et al. The eff ectiveness of rebamipide mouthwash therapy for radiotherapy and chemoradiotherapy-induced oral mucositis in patients with head and neck cancer: a systematic review and meta-analysis. J Pharm Health Care Sci. 2019 Jul 25;5:16. DOI: 10.1186/s40780-019-0146-2</w:t>
      </w:r>
    </w:p>
    <w:p w14:paraId="3221E34F" w14:textId="4F0D38E6" w:rsidR="0095069C" w:rsidRPr="0095069C" w:rsidRDefault="0095069C" w:rsidP="006840C0">
      <w:pPr>
        <w:pStyle w:val="afd"/>
        <w:numPr>
          <w:ilvl w:val="0"/>
          <w:numId w:val="4"/>
        </w:numPr>
        <w:spacing w:before="100" w:beforeAutospacing="1" w:after="100" w:afterAutospacing="1"/>
        <w:ind w:left="567" w:hanging="567"/>
        <w:rPr>
          <w:szCs w:val="24"/>
          <w:lang w:val="en-US"/>
        </w:rPr>
      </w:pPr>
      <w:r w:rsidRPr="0095069C">
        <w:rPr>
          <w:szCs w:val="24"/>
          <w:lang w:val="en-US"/>
        </w:rPr>
        <w:t xml:space="preserve">Enami A, Masuda N, Yamamura J, Mizutani M, Yasojima H, Shikata A, Masaoka M, Takada S, Bamba N, Yamamoto M, Abe M, Makihara K. Therapeutic effect of rebamipide for oral mucositis associated with FEC therapy for breast cancer. Gan To Kagaku Ryoho. 2014 Nov;41(11):1407-12. Available at: </w:t>
      </w:r>
      <w:hyperlink r:id="rId17" w:history="1">
        <w:r w:rsidRPr="00013AE7">
          <w:rPr>
            <w:rStyle w:val="affb"/>
            <w:szCs w:val="24"/>
            <w:lang w:val="en-US"/>
          </w:rPr>
          <w:t>https://pubmed.ncbi.nlm.nih.gov/25434444/</w:t>
        </w:r>
      </w:hyperlink>
    </w:p>
    <w:p w14:paraId="45FC1E74" w14:textId="029EFFAD" w:rsidR="0095069C" w:rsidRDefault="00DF7F8E" w:rsidP="006840C0">
      <w:pPr>
        <w:pStyle w:val="afd"/>
        <w:numPr>
          <w:ilvl w:val="0"/>
          <w:numId w:val="4"/>
        </w:numPr>
        <w:spacing w:before="100" w:beforeAutospacing="1" w:after="100" w:afterAutospacing="1"/>
        <w:ind w:left="567" w:hanging="567"/>
        <w:rPr>
          <w:szCs w:val="24"/>
          <w:lang w:val="en-US"/>
        </w:rPr>
      </w:pPr>
      <w:r w:rsidRPr="00DF7F8E">
        <w:rPr>
          <w:szCs w:val="24"/>
          <w:lang w:val="en-US"/>
        </w:rPr>
        <w:t xml:space="preserve">Grassberger M, Sherman RA, Gileva OS, Kim CMH, Mumcuoglu KY (eds) Biotherapy – history, principles and practice: a practical guide to the diagnosis and treatment of disease using living organisms. </w:t>
      </w:r>
      <w:r w:rsidRPr="00DF7F8E">
        <w:rPr>
          <w:szCs w:val="24"/>
          <w:lang w:val="ru-RU"/>
        </w:rPr>
        <w:t xml:space="preserve">Springer, Heidelberg, </w:t>
      </w:r>
      <w:r>
        <w:rPr>
          <w:szCs w:val="24"/>
          <w:lang w:val="en-US"/>
        </w:rPr>
        <w:t>309</w:t>
      </w:r>
      <w:r w:rsidRPr="00DF7F8E">
        <w:rPr>
          <w:szCs w:val="24"/>
          <w:lang w:val="ru-RU"/>
        </w:rPr>
        <w:t>p</w:t>
      </w:r>
      <w:r>
        <w:rPr>
          <w:szCs w:val="24"/>
          <w:lang w:val="en-US"/>
        </w:rPr>
        <w:t xml:space="preserve">. </w:t>
      </w:r>
      <w:hyperlink r:id="rId18" w:history="1">
        <w:r w:rsidRPr="00013AE7">
          <w:rPr>
            <w:rStyle w:val="affb"/>
            <w:szCs w:val="24"/>
            <w:lang w:val="ru-RU"/>
          </w:rPr>
          <w:t>https://doi.org/10.1007/978-94-007-6585-6</w:t>
        </w:r>
      </w:hyperlink>
    </w:p>
    <w:p w14:paraId="002C7B4D" w14:textId="77777777" w:rsidR="00DF7F8E" w:rsidRDefault="00DF7F8E" w:rsidP="00ED4B98">
      <w:pPr>
        <w:pStyle w:val="afd"/>
        <w:numPr>
          <w:ilvl w:val="0"/>
          <w:numId w:val="4"/>
        </w:numPr>
        <w:spacing w:before="100" w:beforeAutospacing="1" w:after="100" w:afterAutospacing="1"/>
        <w:ind w:left="567" w:hanging="567"/>
        <w:rPr>
          <w:szCs w:val="24"/>
          <w:lang w:val="ru-RU"/>
        </w:rPr>
      </w:pPr>
      <w:r w:rsidRPr="00DF7F8E">
        <w:rPr>
          <w:szCs w:val="24"/>
          <w:lang w:val="ru-RU"/>
        </w:rPr>
        <w:t>Делягин В.М. Бактериофаготерапия на современном этапе. РМЖ. 2015;3:132.</w:t>
      </w:r>
    </w:p>
    <w:p w14:paraId="4837A629" w14:textId="25BA2604" w:rsidR="00DF7F8E" w:rsidRDefault="007B662C" w:rsidP="00ED4B98">
      <w:pPr>
        <w:pStyle w:val="afd"/>
        <w:numPr>
          <w:ilvl w:val="0"/>
          <w:numId w:val="4"/>
        </w:numPr>
        <w:spacing w:before="100" w:beforeAutospacing="1" w:after="100" w:afterAutospacing="1"/>
        <w:ind w:left="567" w:hanging="567"/>
        <w:rPr>
          <w:szCs w:val="24"/>
          <w:lang w:val="en-US"/>
        </w:rPr>
      </w:pPr>
      <w:r w:rsidRPr="007B662C">
        <w:rPr>
          <w:szCs w:val="24"/>
          <w:lang w:val="en-US"/>
        </w:rPr>
        <w:t>Liu YC, Wu CR, Huang TW. Preventive Effect of Probiotics on Oral Mucositis Induced by Cancer Treatment: A Systematic Review and Meta-Analysis. Int J Mol Sci. 2022 Oct 31;23(21):13268. doi: 10.3390/ijms232113268. PMID: 36362057; PMCID: PMC9656871.</w:t>
      </w:r>
    </w:p>
    <w:p w14:paraId="6AE20D48" w14:textId="5C95E37E" w:rsidR="007B662C" w:rsidRDefault="007B662C" w:rsidP="00ED4B98">
      <w:pPr>
        <w:pStyle w:val="afd"/>
        <w:numPr>
          <w:ilvl w:val="0"/>
          <w:numId w:val="4"/>
        </w:numPr>
        <w:spacing w:before="100" w:beforeAutospacing="1" w:after="100" w:afterAutospacing="1"/>
        <w:ind w:left="567" w:hanging="567"/>
        <w:rPr>
          <w:szCs w:val="24"/>
          <w:lang w:val="en-US"/>
        </w:rPr>
      </w:pPr>
      <w:r w:rsidRPr="007B662C">
        <w:rPr>
          <w:szCs w:val="24"/>
          <w:lang w:val="en-US"/>
        </w:rPr>
        <w:t>Fallah M, Amin N, Moghadasian MH, Jafarnejad S. Probiotics for the Management of Oral Mucositis: An Interpretive Review of Current Evidence. Adv Pharm Bull. 2023 Mar;13(2):269-274. doi: 10.34172/apb.2023.029. Epub 2022 Jan 5. PMID: 37342370; PMCID: PMC10278207.</w:t>
      </w:r>
    </w:p>
    <w:p w14:paraId="074ACAF5" w14:textId="1B9B8483" w:rsidR="007B662C" w:rsidRDefault="007B662C" w:rsidP="00ED4B98">
      <w:pPr>
        <w:pStyle w:val="afd"/>
        <w:numPr>
          <w:ilvl w:val="0"/>
          <w:numId w:val="4"/>
        </w:numPr>
        <w:spacing w:before="100" w:beforeAutospacing="1" w:after="100" w:afterAutospacing="1"/>
        <w:ind w:left="567" w:hanging="567"/>
        <w:rPr>
          <w:szCs w:val="24"/>
          <w:lang w:val="en-US"/>
        </w:rPr>
      </w:pPr>
      <w:r w:rsidRPr="007B662C">
        <w:rPr>
          <w:szCs w:val="24"/>
          <w:lang w:val="en-US"/>
        </w:rPr>
        <w:t xml:space="preserve">Minervini G, Franco R, Marrapodi MM, Fiorillo L, Badnjević A, Cervino G, Cicciù M. Probiotics in the Treatment of Radiotherapy-Induced Oral Mucositis: Systematic Review with Meta-Analysis. </w:t>
      </w:r>
      <w:r w:rsidRPr="007B662C">
        <w:rPr>
          <w:szCs w:val="24"/>
          <w:lang w:val="ru-RU"/>
        </w:rPr>
        <w:t>Pharmaceuticals (Basel). 2023 Apr 27;16(5):654. doi: 10.3390/ph16050654. PMID: 37242437; PMCID: PMC10224002.</w:t>
      </w:r>
    </w:p>
    <w:p w14:paraId="1631FCB4" w14:textId="0B450B64" w:rsidR="007B662C" w:rsidRDefault="007B662C" w:rsidP="00ED4B98">
      <w:pPr>
        <w:pStyle w:val="afd"/>
        <w:numPr>
          <w:ilvl w:val="0"/>
          <w:numId w:val="4"/>
        </w:numPr>
        <w:spacing w:before="100" w:beforeAutospacing="1" w:after="100" w:afterAutospacing="1"/>
        <w:ind w:left="567" w:hanging="567"/>
        <w:rPr>
          <w:szCs w:val="24"/>
          <w:lang w:val="en-US"/>
        </w:rPr>
      </w:pPr>
      <w:r w:rsidRPr="007B662C">
        <w:rPr>
          <w:szCs w:val="24"/>
          <w:lang w:val="en-US"/>
        </w:rPr>
        <w:t>Li Y, Li Z, Zheng S, Xu X. Probiotics in the management of radiation-induced oral mucositis. Front Cell Infect Microbiol. 2024 Sep 18;14:1477143. doi: 10.3389/fcimb.2024.1477143. PMID: 39359935; PMCID: PMC11445617.</w:t>
      </w:r>
    </w:p>
    <w:p w14:paraId="3ED19800" w14:textId="526077CB" w:rsidR="007B662C" w:rsidRDefault="007B662C" w:rsidP="00ED4B98">
      <w:pPr>
        <w:pStyle w:val="afd"/>
        <w:numPr>
          <w:ilvl w:val="0"/>
          <w:numId w:val="4"/>
        </w:numPr>
        <w:spacing w:before="100" w:beforeAutospacing="1" w:after="100" w:afterAutospacing="1"/>
        <w:ind w:left="567" w:hanging="567"/>
        <w:rPr>
          <w:szCs w:val="24"/>
          <w:lang w:val="en-US"/>
        </w:rPr>
      </w:pPr>
      <w:r w:rsidRPr="007B662C">
        <w:rPr>
          <w:szCs w:val="24"/>
          <w:lang w:val="en-US"/>
        </w:rPr>
        <w:t xml:space="preserve">Xia C, Jiang C, Li W, Wei J, Hong H, Li J, Feng L, Wei H, Xin H, Chen T. A Phase II Randomized Clinical Trial and Mechanistic Studies Using Improved Probiotics to Prevent Oral Mucositis Induced by Concurrent Radiotherapy and Chemotherapy in Nasopharyngeal Carcinoma. </w:t>
      </w:r>
      <w:r w:rsidRPr="007B662C">
        <w:rPr>
          <w:szCs w:val="24"/>
          <w:lang w:val="ru-RU"/>
        </w:rPr>
        <w:t>Front Immunol. 2021 Mar 24;12:618150. doi: 10.3389/fimmu.2021.618150. PMID: 33841399; PMCID: PMC8024544.</w:t>
      </w:r>
    </w:p>
    <w:p w14:paraId="2DBE7CA8" w14:textId="2EAE6B8A" w:rsidR="007B662C" w:rsidRDefault="007B662C" w:rsidP="00ED4B98">
      <w:pPr>
        <w:pStyle w:val="afd"/>
        <w:numPr>
          <w:ilvl w:val="0"/>
          <w:numId w:val="4"/>
        </w:numPr>
        <w:spacing w:before="100" w:beforeAutospacing="1" w:after="100" w:afterAutospacing="1"/>
        <w:ind w:left="567" w:hanging="567"/>
        <w:rPr>
          <w:szCs w:val="24"/>
          <w:lang w:val="en-US"/>
        </w:rPr>
      </w:pPr>
      <w:r w:rsidRPr="007B662C">
        <w:rPr>
          <w:szCs w:val="24"/>
          <w:lang w:val="en-US"/>
        </w:rPr>
        <w:lastRenderedPageBreak/>
        <w:t xml:space="preserve">Cereda E, Caraccia M, Caccialanza R. Probiotics and mucositis. Curr Opin Clin Nutr Metab Care. 2018 Sep;21(5):399-404. doi: 10.1097/MCO.0000000000000487. </w:t>
      </w:r>
      <w:r w:rsidRPr="007B662C">
        <w:rPr>
          <w:szCs w:val="24"/>
          <w:lang w:val="ru-RU"/>
        </w:rPr>
        <w:t>PMID: 29916923.</w:t>
      </w:r>
    </w:p>
    <w:p w14:paraId="1C82837F" w14:textId="1E0BE2E9" w:rsidR="007B662C" w:rsidRDefault="007B662C" w:rsidP="00ED4B98">
      <w:pPr>
        <w:pStyle w:val="afd"/>
        <w:numPr>
          <w:ilvl w:val="0"/>
          <w:numId w:val="4"/>
        </w:numPr>
        <w:spacing w:before="100" w:beforeAutospacing="1" w:after="100" w:afterAutospacing="1"/>
        <w:ind w:left="567" w:hanging="567"/>
        <w:rPr>
          <w:szCs w:val="24"/>
          <w:lang w:val="en-US"/>
        </w:rPr>
      </w:pPr>
      <w:r w:rsidRPr="007B662C">
        <w:rPr>
          <w:szCs w:val="24"/>
          <w:lang w:val="en-US"/>
        </w:rPr>
        <w:t xml:space="preserve">Feng J, Gao M, Zhao C, Yang J, Gao H, Lu X, Ju R, Zhang X, Zhang Y. Oral Administration of Probiotics Reduces Chemotherapy-Induced Diarrhea and Oral Mucositis: A Systematic Review and Meta-Analysis. </w:t>
      </w:r>
      <w:r w:rsidRPr="007B662C">
        <w:rPr>
          <w:szCs w:val="24"/>
          <w:lang w:val="ru-RU"/>
        </w:rPr>
        <w:t>Front Nutr. 2022 Feb 28;9:823288. doi: 10.3389/fnut.2022.823288. PMID: 35299763; PMCID: PMC8922230.</w:t>
      </w:r>
    </w:p>
    <w:p w14:paraId="4AB50D0B" w14:textId="140A1C99" w:rsidR="00DE68B5" w:rsidRDefault="00DE68B5" w:rsidP="00ED4B98">
      <w:pPr>
        <w:pStyle w:val="afd"/>
        <w:numPr>
          <w:ilvl w:val="0"/>
          <w:numId w:val="4"/>
        </w:numPr>
        <w:spacing w:before="100" w:beforeAutospacing="1" w:after="100" w:afterAutospacing="1"/>
        <w:ind w:left="567" w:hanging="567"/>
        <w:rPr>
          <w:szCs w:val="24"/>
          <w:lang w:val="en-US"/>
        </w:rPr>
      </w:pPr>
      <w:r w:rsidRPr="00DE68B5">
        <w:rPr>
          <w:szCs w:val="24"/>
          <w:lang w:val="en-US"/>
        </w:rPr>
        <w:t xml:space="preserve">Libik T.V., Gileva O.S., Danilov K.V., Grigorev S.S., Pozdnyakova A.A. Management of cancer therapy-induced oral mucositis pain and xerostomia with extra- and intra oral laser irradiation. </w:t>
      </w:r>
      <w:r w:rsidRPr="00DE68B5">
        <w:rPr>
          <w:szCs w:val="24"/>
          <w:lang w:val="ru-RU"/>
        </w:rPr>
        <w:t>AIP Conference Proceedings 1882, 020044 (2017), available at: https://doi.org/ 10.1063/1.5001623</w:t>
      </w:r>
    </w:p>
    <w:p w14:paraId="6C5FC263" w14:textId="7A7AC3E7" w:rsidR="00DE68B5" w:rsidRPr="007B662C" w:rsidRDefault="00DE68B5" w:rsidP="00ED4B98">
      <w:pPr>
        <w:pStyle w:val="afd"/>
        <w:numPr>
          <w:ilvl w:val="0"/>
          <w:numId w:val="4"/>
        </w:numPr>
        <w:spacing w:before="100" w:beforeAutospacing="1" w:after="100" w:afterAutospacing="1"/>
        <w:ind w:left="567" w:hanging="567"/>
        <w:rPr>
          <w:szCs w:val="24"/>
          <w:lang w:val="en-US"/>
        </w:rPr>
      </w:pPr>
      <w:r w:rsidRPr="00DE68B5">
        <w:rPr>
          <w:szCs w:val="24"/>
          <w:lang w:val="en-US"/>
        </w:rPr>
        <w:t>Tanaka Y, Shimokawa T, Harada K, Yoshida K. Effectiveness of elemental diets to prevent oral mucositis associated with cancer therapy: A meta-analysis. Clin Nutr ESPEN. 2022 Jun;49:172-180. doi: 10.1016/j.clnesp.2022.03.005. Epub 2022 Mar 14. PMID: 35623809.</w:t>
      </w:r>
    </w:p>
    <w:p w14:paraId="7DCD1D37" w14:textId="4582DBD0" w:rsidR="000414F6" w:rsidRPr="004906EF" w:rsidRDefault="00CB71DA" w:rsidP="00480BAB">
      <w:pPr>
        <w:pStyle w:val="afff0"/>
        <w:rPr>
          <w:b/>
          <w:bCs/>
          <w:szCs w:val="24"/>
        </w:rPr>
      </w:pPr>
      <w:r w:rsidRPr="00415123">
        <w:rPr>
          <w:b/>
          <w:bCs/>
        </w:rPr>
        <w:br w:type="page"/>
      </w:r>
      <w:bookmarkStart w:id="126" w:name="__RefHeading___doc_a1"/>
      <w:bookmarkStart w:id="127" w:name="_Toc181679589"/>
      <w:r w:rsidRPr="004906EF">
        <w:rPr>
          <w:b/>
          <w:bCs/>
        </w:rPr>
        <w:lastRenderedPageBreak/>
        <w:t>Приложение А1. Состав рабочей группы</w:t>
      </w:r>
      <w:bookmarkEnd w:id="126"/>
      <w:r w:rsidR="005627B3" w:rsidRPr="004906EF">
        <w:rPr>
          <w:b/>
          <w:bCs/>
        </w:rPr>
        <w:t xml:space="preserve"> по разработке и пересмотру клинических рекомендаций</w:t>
      </w:r>
      <w:bookmarkEnd w:id="127"/>
    </w:p>
    <w:p w14:paraId="40E6BE44" w14:textId="77777777" w:rsidR="00846B89" w:rsidRPr="00846B89" w:rsidRDefault="00846B89" w:rsidP="00846B89">
      <w:pPr>
        <w:pStyle w:val="19"/>
        <w:rPr>
          <w:szCs w:val="32"/>
          <w:lang w:val="ru-RU"/>
        </w:rPr>
      </w:pPr>
      <w:r w:rsidRPr="00997E25">
        <w:rPr>
          <w:szCs w:val="32"/>
        </w:rPr>
        <w:t>Гилева Ольга Сергеевна, заведующая кафедрой терапевтической стоматологии и пропедевтики стоматологических заболеваний ФГБОУ ВО «Пермский государственный медицинский университет им. академика Е.А. Вагнера» Минздрава России, профессор, доктор медицинских наук</w:t>
      </w:r>
      <w:r>
        <w:rPr>
          <w:szCs w:val="32"/>
          <w:lang w:val="ru-RU"/>
        </w:rPr>
        <w:t xml:space="preserve">; </w:t>
      </w:r>
      <w:r w:rsidRPr="00695F44">
        <w:rPr>
          <w:szCs w:val="32"/>
          <w:lang w:val="ru-RU"/>
        </w:rPr>
        <w:t>член РПА (Российская Пародонтологическая Ассоциация).</w:t>
      </w:r>
    </w:p>
    <w:p w14:paraId="6F1E1722" w14:textId="77777777" w:rsidR="00846B89" w:rsidRPr="00997E25" w:rsidRDefault="00846B89" w:rsidP="00846B89">
      <w:pPr>
        <w:pStyle w:val="19"/>
        <w:rPr>
          <w:szCs w:val="32"/>
        </w:rPr>
      </w:pPr>
      <w:r w:rsidRPr="00997E25">
        <w:rPr>
          <w:szCs w:val="32"/>
        </w:rPr>
        <w:t>Конфликт интересов: отсутствует.</w:t>
      </w:r>
    </w:p>
    <w:p w14:paraId="478277F9" w14:textId="77777777" w:rsidR="00846B89" w:rsidRPr="00997E25" w:rsidRDefault="00846B89" w:rsidP="00846B89">
      <w:pPr>
        <w:pStyle w:val="19"/>
        <w:rPr>
          <w:szCs w:val="32"/>
        </w:rPr>
      </w:pPr>
      <w:r w:rsidRPr="00997E25">
        <w:rPr>
          <w:szCs w:val="32"/>
        </w:rPr>
        <w:t>Либик Татьяна Владимировна, доцент кафедры терапевтической стоматологии и пропедевтики стоматологических заболеваний ФГБОУ ВО «Пермский государственный медицинский университет им. академика Е.А.Вагнера» Минздрава России, доцент, кандидат медицинских наук</w:t>
      </w:r>
      <w:r w:rsidRPr="006E7E63">
        <w:rPr>
          <w:szCs w:val="32"/>
          <w:lang w:val="ru-RU"/>
        </w:rPr>
        <w:t>; член РПА (Российская Пародонтологическая Ассоциация)</w:t>
      </w:r>
      <w:r w:rsidRPr="006E7E63">
        <w:rPr>
          <w:szCs w:val="32"/>
        </w:rPr>
        <w:t>.</w:t>
      </w:r>
    </w:p>
    <w:p w14:paraId="7341794D" w14:textId="77777777" w:rsidR="00846B89" w:rsidRDefault="00846B89" w:rsidP="00846B89">
      <w:pPr>
        <w:pStyle w:val="19"/>
        <w:rPr>
          <w:szCs w:val="32"/>
        </w:rPr>
      </w:pPr>
      <w:r w:rsidRPr="00997E25">
        <w:rPr>
          <w:szCs w:val="32"/>
        </w:rPr>
        <w:t>Конфликт интересов: отсутствует.</w:t>
      </w:r>
    </w:p>
    <w:p w14:paraId="2508C843" w14:textId="766464B6" w:rsidR="00ED065A" w:rsidRPr="00997E25" w:rsidRDefault="00ED065A" w:rsidP="00ED065A">
      <w:pPr>
        <w:pStyle w:val="19"/>
        <w:rPr>
          <w:szCs w:val="32"/>
        </w:rPr>
      </w:pPr>
      <w:r>
        <w:rPr>
          <w:szCs w:val="32"/>
          <w:lang w:val="ru-RU"/>
        </w:rPr>
        <w:t>Сивак Елена Юрьевна</w:t>
      </w:r>
      <w:r w:rsidRPr="00997E25">
        <w:rPr>
          <w:szCs w:val="32"/>
        </w:rPr>
        <w:t>, доцент кафедры терапевтической стоматологии и пропедевтики стоматологических заболеваний ФГБОУ ВО «Пермский государственный медицинский университет им. академика Е.А.Вагнера» Минздрава России, доцент, кандидат медицинских наук</w:t>
      </w:r>
      <w:r w:rsidRPr="006E7E63">
        <w:rPr>
          <w:szCs w:val="32"/>
          <w:lang w:val="ru-RU"/>
        </w:rPr>
        <w:t>; член РПА (Российская Пародонтологическая Ассоциация)</w:t>
      </w:r>
      <w:r w:rsidRPr="006E7E63">
        <w:rPr>
          <w:szCs w:val="32"/>
        </w:rPr>
        <w:t>.</w:t>
      </w:r>
    </w:p>
    <w:p w14:paraId="5CF77B8B" w14:textId="77777777" w:rsidR="00ED065A" w:rsidRDefault="00ED065A" w:rsidP="00ED065A">
      <w:pPr>
        <w:pStyle w:val="19"/>
        <w:rPr>
          <w:szCs w:val="32"/>
        </w:rPr>
      </w:pPr>
      <w:r w:rsidRPr="00997E25">
        <w:rPr>
          <w:szCs w:val="32"/>
        </w:rPr>
        <w:t>Конфликт интересов: отсутствует.</w:t>
      </w:r>
    </w:p>
    <w:p w14:paraId="42E6A496" w14:textId="77777777" w:rsidR="00B104EF" w:rsidRPr="00C81573" w:rsidRDefault="00846B89" w:rsidP="00846B89">
      <w:r>
        <w:rPr>
          <w:szCs w:val="32"/>
        </w:rPr>
        <w:t xml:space="preserve">Абрамова Марина Яковлевна, профессор кафедры </w:t>
      </w:r>
      <w:r w:rsidRPr="00997E25">
        <w:rPr>
          <w:szCs w:val="32"/>
        </w:rPr>
        <w:t>терапевтической стоматологии</w:t>
      </w:r>
      <w:r>
        <w:rPr>
          <w:szCs w:val="32"/>
        </w:rPr>
        <w:t xml:space="preserve"> </w:t>
      </w:r>
      <w:r w:rsidRPr="00997E25">
        <w:rPr>
          <w:szCs w:val="32"/>
        </w:rPr>
        <w:t>ФГБОУ ВО «</w:t>
      </w:r>
      <w:r>
        <w:rPr>
          <w:szCs w:val="32"/>
        </w:rPr>
        <w:t>Московский</w:t>
      </w:r>
      <w:r w:rsidRPr="00997E25">
        <w:rPr>
          <w:szCs w:val="32"/>
        </w:rPr>
        <w:t xml:space="preserve"> государственный меди</w:t>
      </w:r>
      <w:r>
        <w:rPr>
          <w:szCs w:val="32"/>
        </w:rPr>
        <w:t>ко-стоматологиче</w:t>
      </w:r>
      <w:r w:rsidRPr="00997E25">
        <w:rPr>
          <w:szCs w:val="32"/>
        </w:rPr>
        <w:t xml:space="preserve">ский университет им. </w:t>
      </w:r>
      <w:r>
        <w:rPr>
          <w:szCs w:val="32"/>
        </w:rPr>
        <w:t>А.И. Евдокимова</w:t>
      </w:r>
      <w:r w:rsidRPr="00997E25">
        <w:rPr>
          <w:szCs w:val="32"/>
        </w:rPr>
        <w:t>» Минздрава России,</w:t>
      </w:r>
      <w:r>
        <w:rPr>
          <w:szCs w:val="32"/>
        </w:rPr>
        <w:t xml:space="preserve"> доцент, </w:t>
      </w:r>
      <w:r w:rsidRPr="00997E25">
        <w:rPr>
          <w:szCs w:val="32"/>
        </w:rPr>
        <w:t>доктор медицинских наук.</w:t>
      </w:r>
    </w:p>
    <w:p w14:paraId="2544ED47" w14:textId="77777777" w:rsidR="00B104EF" w:rsidRPr="00C81573" w:rsidRDefault="00B104EF" w:rsidP="00AF3168">
      <w:r w:rsidRPr="00C81573">
        <w:t xml:space="preserve">Конфликт интересов: </w:t>
      </w:r>
      <w:r w:rsidR="00846B89">
        <w:t>отсутствует.</w:t>
      </w:r>
    </w:p>
    <w:p w14:paraId="604F8E03" w14:textId="77777777" w:rsidR="0025228A" w:rsidRPr="00C81573" w:rsidRDefault="0025228A" w:rsidP="00AF3168"/>
    <w:p w14:paraId="67080565" w14:textId="77777777" w:rsidR="000414F6" w:rsidRPr="004906EF" w:rsidRDefault="00CB71DA" w:rsidP="00C4630C">
      <w:pPr>
        <w:pStyle w:val="afff0"/>
        <w:rPr>
          <w:b/>
          <w:bCs/>
        </w:rPr>
      </w:pPr>
      <w:r w:rsidRPr="004906EF">
        <w:rPr>
          <w:b/>
          <w:bCs/>
        </w:rPr>
        <w:br w:type="page"/>
      </w:r>
      <w:bookmarkStart w:id="128" w:name="__RefHeading___doc_a2"/>
      <w:bookmarkStart w:id="129" w:name="_Toc11747752"/>
      <w:bookmarkStart w:id="130" w:name="_Toc181679590"/>
      <w:r w:rsidRPr="004906EF">
        <w:rPr>
          <w:b/>
          <w:bCs/>
        </w:rPr>
        <w:lastRenderedPageBreak/>
        <w:t>Приложение А2. Методология разработки клинических рекомендаций</w:t>
      </w:r>
      <w:bookmarkEnd w:id="128"/>
      <w:bookmarkEnd w:id="129"/>
      <w:bookmarkEnd w:id="130"/>
    </w:p>
    <w:p w14:paraId="39C3DAA5" w14:textId="77777777" w:rsidR="00275A41" w:rsidRPr="00C81573" w:rsidRDefault="00CB71DA" w:rsidP="00F756F0">
      <w:pPr>
        <w:pStyle w:val="aff7"/>
        <w:divId w:val="1333020968"/>
      </w:pPr>
      <w:r w:rsidRPr="00C81573">
        <w:rPr>
          <w:rStyle w:val="aff9"/>
          <w:u w:val="single"/>
        </w:rPr>
        <w:t>Целевая аудитория данных клинических рекомендаций:</w:t>
      </w:r>
    </w:p>
    <w:p w14:paraId="29A7B573" w14:textId="365EBD01" w:rsidR="006E7E63" w:rsidRPr="00132FC0" w:rsidRDefault="006E7E63" w:rsidP="006E7E63">
      <w:pPr>
        <w:pStyle w:val="19"/>
        <w:divId w:val="1333020968"/>
      </w:pPr>
      <w:bookmarkStart w:id="131" w:name="_Ref515967586"/>
      <w:r w:rsidRPr="00132FC0">
        <w:t xml:space="preserve">1. врачи-специалисты: </w:t>
      </w:r>
      <w:r w:rsidR="00CB79E8">
        <w:rPr>
          <w:lang w:val="ru-RU"/>
        </w:rPr>
        <w:t>врач-</w:t>
      </w:r>
      <w:r w:rsidRPr="00132FC0">
        <w:t xml:space="preserve">стоматолог, </w:t>
      </w:r>
      <w:r w:rsidR="00CB79E8">
        <w:rPr>
          <w:lang w:val="ru-RU"/>
        </w:rPr>
        <w:t>врач-</w:t>
      </w:r>
      <w:r w:rsidR="00DF4A32">
        <w:rPr>
          <w:lang w:val="ru-RU"/>
        </w:rPr>
        <w:t>онколог</w:t>
      </w:r>
      <w:r w:rsidR="009043A2">
        <w:rPr>
          <w:lang w:val="ru-RU"/>
        </w:rPr>
        <w:t>, врач-дерматовенеролог</w:t>
      </w:r>
      <w:r w:rsidRPr="00132FC0">
        <w:t>.</w:t>
      </w:r>
    </w:p>
    <w:p w14:paraId="21E8B786" w14:textId="77777777" w:rsidR="006E7E63" w:rsidRPr="00132FC0" w:rsidRDefault="006E7E63" w:rsidP="006E7E63">
      <w:pPr>
        <w:pStyle w:val="19"/>
        <w:divId w:val="1333020968"/>
      </w:pPr>
      <w:r w:rsidRPr="00132FC0">
        <w:t>2. ординаторы и слушатели циклов повышения квалификации по указанным специальностям.</w:t>
      </w:r>
    </w:p>
    <w:p w14:paraId="4DD40C4E" w14:textId="77777777" w:rsidR="00A91645" w:rsidRPr="00C81573" w:rsidRDefault="00A91645" w:rsidP="00A91645">
      <w:pPr>
        <w:divId w:val="1333020968"/>
      </w:pPr>
      <w:r w:rsidRPr="00C81573">
        <w:rPr>
          <w:b/>
        </w:rPr>
        <w:t xml:space="preserve">Таблица </w:t>
      </w:r>
      <w:r w:rsidR="005653DE" w:rsidRPr="00C81573">
        <w:rPr>
          <w:b/>
        </w:rPr>
        <w:fldChar w:fldCharType="begin"/>
      </w:r>
      <w:r w:rsidRPr="00C81573">
        <w:rPr>
          <w:b/>
        </w:rPr>
        <w:instrText xml:space="preserve"> SEQ Таблица \* ARABIC </w:instrText>
      </w:r>
      <w:r w:rsidR="005653DE" w:rsidRPr="00C81573">
        <w:rPr>
          <w:b/>
        </w:rPr>
        <w:fldChar w:fldCharType="separate"/>
      </w:r>
      <w:r w:rsidRPr="00C81573">
        <w:rPr>
          <w:b/>
          <w:noProof/>
        </w:rPr>
        <w:t>1</w:t>
      </w:r>
      <w:r w:rsidR="005653DE" w:rsidRPr="00C81573">
        <w:rPr>
          <w:b/>
        </w:rPr>
        <w:fldChar w:fldCharType="end"/>
      </w:r>
      <w:bookmarkEnd w:id="131"/>
      <w:r w:rsidRPr="00C81573">
        <w:rPr>
          <w:b/>
        </w:rPr>
        <w:t>.</w:t>
      </w:r>
      <w:r w:rsidRPr="00C81573">
        <w:t>Шкала оценки уровней достоверности доказательств (УДД)для методов диагностики</w:t>
      </w:r>
      <w:r w:rsidR="005C7877" w:rsidRPr="00C81573">
        <w:t xml:space="preserve"> (диагностических вмешательств)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8547"/>
      </w:tblGrid>
      <w:tr w:rsidR="00A91645" w:rsidRPr="00C81573" w14:paraId="3BB10AE3" w14:textId="77777777" w:rsidTr="00563D3D">
        <w:trPr>
          <w:divId w:val="1333020968"/>
          <w:trHeight w:val="58"/>
        </w:trPr>
        <w:tc>
          <w:tcPr>
            <w:tcW w:w="427" w:type="pct"/>
          </w:tcPr>
          <w:p w14:paraId="5AE8D8B0" w14:textId="77777777" w:rsidR="00A91645" w:rsidRPr="00C81573" w:rsidRDefault="00A91645" w:rsidP="00563D3D">
            <w:pPr>
              <w:spacing w:line="276" w:lineRule="auto"/>
              <w:ind w:firstLine="0"/>
              <w:jc w:val="center"/>
              <w:rPr>
                <w:b/>
                <w:color w:val="000000"/>
                <w:szCs w:val="24"/>
              </w:rPr>
            </w:pPr>
            <w:r w:rsidRPr="00C81573">
              <w:rPr>
                <w:b/>
                <w:color w:val="000000"/>
                <w:szCs w:val="24"/>
              </w:rPr>
              <w:t>УДД</w:t>
            </w:r>
          </w:p>
        </w:tc>
        <w:tc>
          <w:tcPr>
            <w:tcW w:w="4573" w:type="pct"/>
          </w:tcPr>
          <w:p w14:paraId="31CDB54D" w14:textId="77777777" w:rsidR="00A91645" w:rsidRPr="00C81573" w:rsidRDefault="00A91645" w:rsidP="00563D3D">
            <w:pPr>
              <w:spacing w:line="276" w:lineRule="auto"/>
              <w:ind w:firstLine="0"/>
              <w:jc w:val="center"/>
              <w:rPr>
                <w:b/>
                <w:color w:val="000000"/>
                <w:szCs w:val="24"/>
              </w:rPr>
            </w:pPr>
            <w:r w:rsidRPr="00C81573">
              <w:rPr>
                <w:b/>
                <w:color w:val="000000"/>
                <w:szCs w:val="24"/>
              </w:rPr>
              <w:t>Расшифровка</w:t>
            </w:r>
          </w:p>
        </w:tc>
      </w:tr>
      <w:tr w:rsidR="00A91645" w:rsidRPr="00C81573" w14:paraId="07B10D82" w14:textId="77777777" w:rsidTr="00563D3D">
        <w:trPr>
          <w:divId w:val="1333020968"/>
        </w:trPr>
        <w:tc>
          <w:tcPr>
            <w:tcW w:w="427" w:type="pct"/>
          </w:tcPr>
          <w:p w14:paraId="11FB7DFC" w14:textId="77777777" w:rsidR="00A91645" w:rsidRPr="00C81573" w:rsidRDefault="00A91645" w:rsidP="00563D3D">
            <w:pPr>
              <w:spacing w:line="276" w:lineRule="auto"/>
              <w:ind w:firstLine="0"/>
              <w:jc w:val="center"/>
              <w:rPr>
                <w:color w:val="000000"/>
                <w:szCs w:val="24"/>
              </w:rPr>
            </w:pPr>
            <w:r w:rsidRPr="00C81573">
              <w:rPr>
                <w:color w:val="000000"/>
                <w:szCs w:val="24"/>
              </w:rPr>
              <w:t>1</w:t>
            </w:r>
          </w:p>
        </w:tc>
        <w:tc>
          <w:tcPr>
            <w:tcW w:w="4573" w:type="pct"/>
          </w:tcPr>
          <w:p w14:paraId="781CE604" w14:textId="77777777" w:rsidR="00A91645" w:rsidRPr="00C81573" w:rsidRDefault="00A91645" w:rsidP="00563D3D">
            <w:pPr>
              <w:spacing w:line="276" w:lineRule="auto"/>
              <w:ind w:firstLine="0"/>
              <w:rPr>
                <w:color w:val="000000"/>
                <w:szCs w:val="24"/>
              </w:rPr>
            </w:pPr>
            <w:r w:rsidRPr="00C81573">
              <w:rPr>
                <w:color w:val="000000"/>
                <w:szCs w:val="24"/>
              </w:rPr>
              <w:t>Систематические обзоры исследований с контролем референсным методом</w:t>
            </w:r>
            <w:r w:rsidRPr="00C81573">
              <w:rPr>
                <w:szCs w:val="24"/>
              </w:rPr>
              <w:t xml:space="preserve"> или систематический обзор </w:t>
            </w:r>
            <w:r w:rsidR="005C7877" w:rsidRPr="00C81573">
              <w:rPr>
                <w:szCs w:val="24"/>
              </w:rPr>
              <w:t>рандомизированных клинических исследований с применением мета-анализа</w:t>
            </w:r>
          </w:p>
        </w:tc>
      </w:tr>
      <w:tr w:rsidR="00A91645" w:rsidRPr="00C81573" w14:paraId="5099BEE6" w14:textId="77777777" w:rsidTr="00563D3D">
        <w:trPr>
          <w:divId w:val="1333020968"/>
        </w:trPr>
        <w:tc>
          <w:tcPr>
            <w:tcW w:w="427" w:type="pct"/>
          </w:tcPr>
          <w:p w14:paraId="2E5FF6FD" w14:textId="77777777" w:rsidR="00A91645" w:rsidRPr="00C81573" w:rsidRDefault="00A91645" w:rsidP="00563D3D">
            <w:pPr>
              <w:spacing w:line="276" w:lineRule="auto"/>
              <w:ind w:firstLine="0"/>
              <w:jc w:val="center"/>
              <w:rPr>
                <w:color w:val="000000"/>
                <w:szCs w:val="24"/>
              </w:rPr>
            </w:pPr>
            <w:r w:rsidRPr="00C81573">
              <w:rPr>
                <w:color w:val="000000"/>
                <w:szCs w:val="24"/>
              </w:rPr>
              <w:t>2</w:t>
            </w:r>
          </w:p>
        </w:tc>
        <w:tc>
          <w:tcPr>
            <w:tcW w:w="4573" w:type="pct"/>
          </w:tcPr>
          <w:p w14:paraId="32931BAE" w14:textId="77777777" w:rsidR="00A91645" w:rsidRPr="00C81573" w:rsidRDefault="00A91645" w:rsidP="00563D3D">
            <w:pPr>
              <w:spacing w:line="276" w:lineRule="auto"/>
              <w:ind w:firstLine="0"/>
              <w:rPr>
                <w:color w:val="000000"/>
                <w:szCs w:val="24"/>
              </w:rPr>
            </w:pPr>
            <w:r w:rsidRPr="00C81573">
              <w:rPr>
                <w:color w:val="000000"/>
                <w:szCs w:val="24"/>
              </w:rPr>
              <w:t>Отдельные исследования с контролем референсным методом</w:t>
            </w:r>
            <w:r w:rsidR="005C7877" w:rsidRPr="00C81573">
              <w:rPr>
                <w:color w:val="000000"/>
                <w:szCs w:val="24"/>
              </w:rPr>
              <w:t xml:space="preserve"> или отдельные рандомизированные клинические исследования и систематические обзоры исследований любого дизайна, за исключением рандомизированных клинических исследований, с применением мета-анализа</w:t>
            </w:r>
          </w:p>
        </w:tc>
      </w:tr>
      <w:tr w:rsidR="00A91645" w:rsidRPr="00C81573" w14:paraId="1C22F790" w14:textId="77777777" w:rsidTr="00563D3D">
        <w:trPr>
          <w:divId w:val="1333020968"/>
        </w:trPr>
        <w:tc>
          <w:tcPr>
            <w:tcW w:w="427" w:type="pct"/>
          </w:tcPr>
          <w:p w14:paraId="353D4B7B" w14:textId="77777777" w:rsidR="00A91645" w:rsidRPr="00C81573" w:rsidRDefault="00A91645" w:rsidP="00563D3D">
            <w:pPr>
              <w:spacing w:line="276" w:lineRule="auto"/>
              <w:ind w:firstLine="0"/>
              <w:jc w:val="center"/>
              <w:rPr>
                <w:color w:val="000000"/>
                <w:szCs w:val="24"/>
              </w:rPr>
            </w:pPr>
            <w:r w:rsidRPr="00C81573">
              <w:rPr>
                <w:color w:val="000000"/>
                <w:szCs w:val="24"/>
              </w:rPr>
              <w:t>3</w:t>
            </w:r>
          </w:p>
        </w:tc>
        <w:tc>
          <w:tcPr>
            <w:tcW w:w="4573" w:type="pct"/>
          </w:tcPr>
          <w:p w14:paraId="0B8583EE" w14:textId="77777777" w:rsidR="00A91645" w:rsidRPr="00C81573" w:rsidRDefault="00A91645" w:rsidP="00563D3D">
            <w:pPr>
              <w:spacing w:line="276" w:lineRule="auto"/>
              <w:ind w:firstLine="0"/>
              <w:rPr>
                <w:color w:val="000000"/>
                <w:szCs w:val="24"/>
              </w:rPr>
            </w:pPr>
            <w:r w:rsidRPr="00C81573">
              <w:rPr>
                <w:color w:val="000000"/>
                <w:szCs w:val="24"/>
              </w:rPr>
              <w:t>Исследования без последовательного контроля референсным методом или исследования с референсным методом, не являющимся независимым от исследуемого метода</w:t>
            </w:r>
            <w:r w:rsidR="005C7877" w:rsidRPr="00C81573">
              <w:rPr>
                <w:color w:val="000000"/>
                <w:szCs w:val="24"/>
              </w:rPr>
              <w:t xml:space="preserve"> или нерандомизированные сравнительные исследования, в том числе когортные исследования</w:t>
            </w:r>
          </w:p>
        </w:tc>
      </w:tr>
      <w:tr w:rsidR="00A91645" w:rsidRPr="00C81573" w14:paraId="47767B62" w14:textId="77777777" w:rsidTr="00563D3D">
        <w:trPr>
          <w:divId w:val="1333020968"/>
        </w:trPr>
        <w:tc>
          <w:tcPr>
            <w:tcW w:w="427" w:type="pct"/>
          </w:tcPr>
          <w:p w14:paraId="04800856" w14:textId="77777777" w:rsidR="00A91645" w:rsidRPr="00C81573" w:rsidRDefault="00A91645" w:rsidP="00563D3D">
            <w:pPr>
              <w:spacing w:line="276" w:lineRule="auto"/>
              <w:ind w:firstLine="0"/>
              <w:jc w:val="center"/>
              <w:rPr>
                <w:color w:val="000000"/>
                <w:szCs w:val="24"/>
              </w:rPr>
            </w:pPr>
            <w:r w:rsidRPr="00C81573">
              <w:rPr>
                <w:color w:val="000000"/>
                <w:szCs w:val="24"/>
              </w:rPr>
              <w:t>4</w:t>
            </w:r>
          </w:p>
        </w:tc>
        <w:tc>
          <w:tcPr>
            <w:tcW w:w="4573" w:type="pct"/>
          </w:tcPr>
          <w:p w14:paraId="3ECC877C" w14:textId="77777777" w:rsidR="00A91645" w:rsidRPr="00C81573" w:rsidRDefault="00A91645" w:rsidP="00563D3D">
            <w:pPr>
              <w:spacing w:line="276" w:lineRule="auto"/>
              <w:ind w:firstLine="0"/>
              <w:rPr>
                <w:color w:val="000000"/>
                <w:szCs w:val="24"/>
              </w:rPr>
            </w:pPr>
            <w:r w:rsidRPr="00C81573">
              <w:rPr>
                <w:color w:val="000000"/>
                <w:szCs w:val="24"/>
              </w:rPr>
              <w:t>Несравнительные исследования, описание клинического случая</w:t>
            </w:r>
          </w:p>
        </w:tc>
      </w:tr>
      <w:tr w:rsidR="00A91645" w:rsidRPr="00C81573" w14:paraId="26C63917" w14:textId="77777777" w:rsidTr="00563D3D">
        <w:trPr>
          <w:divId w:val="1333020968"/>
        </w:trPr>
        <w:tc>
          <w:tcPr>
            <w:tcW w:w="427" w:type="pct"/>
          </w:tcPr>
          <w:p w14:paraId="2768488D" w14:textId="77777777" w:rsidR="00A91645" w:rsidRPr="00C81573" w:rsidRDefault="00A91645" w:rsidP="00563D3D">
            <w:pPr>
              <w:spacing w:line="276" w:lineRule="auto"/>
              <w:ind w:firstLine="0"/>
              <w:jc w:val="center"/>
              <w:rPr>
                <w:color w:val="000000"/>
                <w:szCs w:val="24"/>
              </w:rPr>
            </w:pPr>
            <w:r w:rsidRPr="00C81573">
              <w:rPr>
                <w:color w:val="000000"/>
                <w:szCs w:val="24"/>
              </w:rPr>
              <w:t>5</w:t>
            </w:r>
          </w:p>
        </w:tc>
        <w:tc>
          <w:tcPr>
            <w:tcW w:w="4573" w:type="pct"/>
          </w:tcPr>
          <w:p w14:paraId="66B41CEA" w14:textId="77777777" w:rsidR="00A91645" w:rsidRPr="00C81573" w:rsidRDefault="00A91645" w:rsidP="00563D3D">
            <w:pPr>
              <w:spacing w:line="276" w:lineRule="auto"/>
              <w:ind w:firstLine="0"/>
              <w:rPr>
                <w:color w:val="000000"/>
                <w:szCs w:val="24"/>
              </w:rPr>
            </w:pPr>
            <w:r w:rsidRPr="00C81573">
              <w:rPr>
                <w:color w:val="000000"/>
                <w:szCs w:val="24"/>
              </w:rPr>
              <w:t>Имеется лишь обоснование механизма действия или мнение экспертов</w:t>
            </w:r>
          </w:p>
        </w:tc>
      </w:tr>
    </w:tbl>
    <w:p w14:paraId="1D88F968" w14:textId="77777777" w:rsidR="00A91645" w:rsidRPr="00C81573" w:rsidRDefault="00A91645" w:rsidP="00F756F0">
      <w:pPr>
        <w:pStyle w:val="aff7"/>
        <w:divId w:val="1333020968"/>
        <w:rPr>
          <w:rStyle w:val="aff9"/>
        </w:rPr>
      </w:pPr>
    </w:p>
    <w:p w14:paraId="2AD4BA4A" w14:textId="77777777" w:rsidR="005C7877" w:rsidRPr="00C81573" w:rsidRDefault="00A91645" w:rsidP="005C7877">
      <w:pPr>
        <w:divId w:val="1333020968"/>
      </w:pPr>
      <w:bookmarkStart w:id="132" w:name="_Ref515967623"/>
      <w:r w:rsidRPr="00C81573">
        <w:rPr>
          <w:b/>
        </w:rPr>
        <w:t xml:space="preserve">Таблица </w:t>
      </w:r>
      <w:r w:rsidR="005653DE" w:rsidRPr="00C81573">
        <w:rPr>
          <w:b/>
        </w:rPr>
        <w:fldChar w:fldCharType="begin"/>
      </w:r>
      <w:r w:rsidRPr="00C81573">
        <w:rPr>
          <w:b/>
        </w:rPr>
        <w:instrText xml:space="preserve"> SEQ Таблица \* ARABIC </w:instrText>
      </w:r>
      <w:r w:rsidR="005653DE" w:rsidRPr="00C81573">
        <w:rPr>
          <w:b/>
        </w:rPr>
        <w:fldChar w:fldCharType="separate"/>
      </w:r>
      <w:r w:rsidRPr="00C81573">
        <w:rPr>
          <w:b/>
          <w:noProof/>
        </w:rPr>
        <w:t>2</w:t>
      </w:r>
      <w:r w:rsidR="005653DE" w:rsidRPr="00C81573">
        <w:rPr>
          <w:b/>
        </w:rPr>
        <w:fldChar w:fldCharType="end"/>
      </w:r>
      <w:bookmarkEnd w:id="132"/>
      <w:r w:rsidRPr="00C81573">
        <w:rPr>
          <w:b/>
        </w:rPr>
        <w:t>.</w:t>
      </w:r>
      <w:r w:rsidR="005C7877" w:rsidRPr="00C81573">
        <w:t>Шкала оценки уровней достоверности доказательств (УДД)</w:t>
      </w:r>
      <w:r w:rsidR="006E7E63">
        <w:t xml:space="preserve"> </w:t>
      </w:r>
      <w:r w:rsidR="005C7877" w:rsidRPr="00C81573">
        <w:t xml:space="preserve">для методов профилактики, лечения и реабилитации (профилактических, </w:t>
      </w:r>
      <w:r w:rsidR="009C0364" w:rsidRPr="00C81573">
        <w:t>лечебных, реабилитационных</w:t>
      </w:r>
      <w:r w:rsidR="005C7877" w:rsidRPr="00C81573">
        <w:t xml:space="preserve"> вмешательств</w:t>
      </w:r>
      <w:r w:rsidR="009C0364" w:rsidRPr="00C81573">
        <w:t>)</w:t>
      </w: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760"/>
      </w:tblGrid>
      <w:tr w:rsidR="005C7877" w:rsidRPr="00C81573" w14:paraId="1A91E825" w14:textId="77777777" w:rsidTr="00563D3D">
        <w:trPr>
          <w:divId w:val="1333020968"/>
        </w:trPr>
        <w:tc>
          <w:tcPr>
            <w:tcW w:w="360" w:type="pct"/>
          </w:tcPr>
          <w:p w14:paraId="3DFB6281" w14:textId="77777777" w:rsidR="005C7877" w:rsidRPr="00C81573" w:rsidRDefault="005C7877" w:rsidP="00563D3D">
            <w:pPr>
              <w:spacing w:line="240" w:lineRule="auto"/>
              <w:ind w:firstLine="0"/>
              <w:jc w:val="center"/>
              <w:rPr>
                <w:b/>
                <w:color w:val="000000"/>
                <w:szCs w:val="24"/>
              </w:rPr>
            </w:pPr>
            <w:r w:rsidRPr="00C81573">
              <w:rPr>
                <w:b/>
                <w:color w:val="000000"/>
                <w:szCs w:val="24"/>
              </w:rPr>
              <w:t>УДД</w:t>
            </w:r>
          </w:p>
        </w:tc>
        <w:tc>
          <w:tcPr>
            <w:tcW w:w="4640" w:type="pct"/>
          </w:tcPr>
          <w:p w14:paraId="6FFEBC7D" w14:textId="77777777" w:rsidR="005C7877" w:rsidRPr="00C81573" w:rsidRDefault="009C0364" w:rsidP="00563D3D">
            <w:pPr>
              <w:spacing w:line="240" w:lineRule="auto"/>
              <w:ind w:firstLine="0"/>
              <w:jc w:val="center"/>
              <w:rPr>
                <w:b/>
                <w:color w:val="000000"/>
                <w:szCs w:val="24"/>
              </w:rPr>
            </w:pPr>
            <w:r w:rsidRPr="00C81573">
              <w:rPr>
                <w:b/>
                <w:color w:val="000000"/>
                <w:szCs w:val="24"/>
              </w:rPr>
              <w:t xml:space="preserve">Расшифровка </w:t>
            </w:r>
          </w:p>
        </w:tc>
      </w:tr>
      <w:tr w:rsidR="005C7877" w:rsidRPr="00C81573" w14:paraId="1873DE66" w14:textId="77777777" w:rsidTr="00563D3D">
        <w:trPr>
          <w:divId w:val="1333020968"/>
        </w:trPr>
        <w:tc>
          <w:tcPr>
            <w:tcW w:w="360" w:type="pct"/>
          </w:tcPr>
          <w:p w14:paraId="6A839A19" w14:textId="77777777" w:rsidR="005C7877" w:rsidRPr="00C81573" w:rsidRDefault="005C7877" w:rsidP="00563D3D">
            <w:pPr>
              <w:spacing w:line="240" w:lineRule="auto"/>
              <w:ind w:firstLine="0"/>
              <w:jc w:val="center"/>
              <w:rPr>
                <w:color w:val="000000"/>
                <w:szCs w:val="24"/>
              </w:rPr>
            </w:pPr>
            <w:r w:rsidRPr="00C81573">
              <w:rPr>
                <w:color w:val="000000"/>
                <w:szCs w:val="24"/>
              </w:rPr>
              <w:t>1</w:t>
            </w:r>
          </w:p>
        </w:tc>
        <w:tc>
          <w:tcPr>
            <w:tcW w:w="4640" w:type="pct"/>
          </w:tcPr>
          <w:p w14:paraId="55BB95EF" w14:textId="77777777" w:rsidR="005C7877" w:rsidRPr="00C81573" w:rsidRDefault="005C7877" w:rsidP="00563D3D">
            <w:pPr>
              <w:spacing w:line="240" w:lineRule="auto"/>
              <w:ind w:firstLine="0"/>
              <w:rPr>
                <w:color w:val="000000"/>
                <w:szCs w:val="24"/>
              </w:rPr>
            </w:pPr>
            <w:r w:rsidRPr="00C81573">
              <w:rPr>
                <w:color w:val="000000"/>
                <w:szCs w:val="24"/>
              </w:rPr>
              <w:t>Систематический обзор РКИ с применением мета-анализа</w:t>
            </w:r>
          </w:p>
        </w:tc>
      </w:tr>
      <w:tr w:rsidR="005C7877" w:rsidRPr="00C81573" w14:paraId="5531589C" w14:textId="77777777" w:rsidTr="00563D3D">
        <w:trPr>
          <w:divId w:val="1333020968"/>
        </w:trPr>
        <w:tc>
          <w:tcPr>
            <w:tcW w:w="360" w:type="pct"/>
          </w:tcPr>
          <w:p w14:paraId="3027AA19" w14:textId="77777777" w:rsidR="005C7877" w:rsidRPr="00C81573" w:rsidRDefault="005C7877" w:rsidP="00563D3D">
            <w:pPr>
              <w:spacing w:line="240" w:lineRule="auto"/>
              <w:ind w:firstLine="0"/>
              <w:jc w:val="center"/>
              <w:rPr>
                <w:color w:val="000000"/>
                <w:szCs w:val="24"/>
                <w:lang w:val="en-US"/>
              </w:rPr>
            </w:pPr>
            <w:r w:rsidRPr="00C81573">
              <w:rPr>
                <w:color w:val="000000"/>
                <w:szCs w:val="24"/>
              </w:rPr>
              <w:t>2</w:t>
            </w:r>
          </w:p>
        </w:tc>
        <w:tc>
          <w:tcPr>
            <w:tcW w:w="4640" w:type="pct"/>
          </w:tcPr>
          <w:p w14:paraId="7CB56003" w14:textId="77777777" w:rsidR="005C7877" w:rsidRPr="00C81573" w:rsidRDefault="005C7877" w:rsidP="00563D3D">
            <w:pPr>
              <w:spacing w:line="240" w:lineRule="auto"/>
              <w:ind w:firstLine="0"/>
              <w:rPr>
                <w:color w:val="000000"/>
                <w:szCs w:val="24"/>
              </w:rPr>
            </w:pPr>
            <w:r w:rsidRPr="00C81573">
              <w:rPr>
                <w:color w:val="000000"/>
                <w:szCs w:val="24"/>
              </w:rPr>
              <w:t xml:space="preserve">Отдельные РКИ и систематические обзоры исследований любого </w:t>
            </w:r>
            <w:r w:rsidR="009C0364" w:rsidRPr="00C81573">
              <w:rPr>
                <w:color w:val="000000"/>
                <w:szCs w:val="24"/>
              </w:rPr>
              <w:t xml:space="preserve">дизайна, за исключением РКИ, </w:t>
            </w:r>
            <w:r w:rsidRPr="00C81573">
              <w:rPr>
                <w:color w:val="000000"/>
                <w:szCs w:val="24"/>
              </w:rPr>
              <w:t>с применением мета-анализа</w:t>
            </w:r>
          </w:p>
        </w:tc>
      </w:tr>
      <w:tr w:rsidR="005C7877" w:rsidRPr="00C81573" w14:paraId="7ABE863D" w14:textId="77777777" w:rsidTr="00563D3D">
        <w:trPr>
          <w:divId w:val="1333020968"/>
        </w:trPr>
        <w:tc>
          <w:tcPr>
            <w:tcW w:w="360" w:type="pct"/>
          </w:tcPr>
          <w:p w14:paraId="61214CE2" w14:textId="77777777" w:rsidR="005C7877" w:rsidRPr="00C81573" w:rsidRDefault="005C7877" w:rsidP="00563D3D">
            <w:pPr>
              <w:spacing w:line="240" w:lineRule="auto"/>
              <w:ind w:firstLine="0"/>
              <w:jc w:val="center"/>
              <w:rPr>
                <w:color w:val="000000"/>
                <w:szCs w:val="24"/>
              </w:rPr>
            </w:pPr>
            <w:r w:rsidRPr="00C81573">
              <w:rPr>
                <w:color w:val="000000"/>
                <w:szCs w:val="24"/>
              </w:rPr>
              <w:t>3</w:t>
            </w:r>
          </w:p>
        </w:tc>
        <w:tc>
          <w:tcPr>
            <w:tcW w:w="4640" w:type="pct"/>
          </w:tcPr>
          <w:p w14:paraId="558F6FBD" w14:textId="77777777" w:rsidR="005C7877" w:rsidRPr="00C81573" w:rsidRDefault="005C7877" w:rsidP="00563D3D">
            <w:pPr>
              <w:spacing w:line="240" w:lineRule="auto"/>
              <w:ind w:firstLine="0"/>
              <w:rPr>
                <w:color w:val="000000"/>
                <w:szCs w:val="24"/>
              </w:rPr>
            </w:pPr>
            <w:r w:rsidRPr="00C81573">
              <w:rPr>
                <w:color w:val="000000"/>
                <w:szCs w:val="24"/>
              </w:rPr>
              <w:t>Нерандомизированные сравнительные исследования, в т.ч. когортные исследования</w:t>
            </w:r>
          </w:p>
        </w:tc>
      </w:tr>
      <w:tr w:rsidR="005C7877" w:rsidRPr="00C81573" w14:paraId="4ED5EB6C" w14:textId="77777777" w:rsidTr="00563D3D">
        <w:trPr>
          <w:divId w:val="1333020968"/>
        </w:trPr>
        <w:tc>
          <w:tcPr>
            <w:tcW w:w="360" w:type="pct"/>
          </w:tcPr>
          <w:p w14:paraId="7A30D787" w14:textId="77777777" w:rsidR="005C7877" w:rsidRPr="00C81573" w:rsidRDefault="005C7877" w:rsidP="00563D3D">
            <w:pPr>
              <w:spacing w:line="240" w:lineRule="auto"/>
              <w:ind w:firstLine="0"/>
              <w:jc w:val="center"/>
              <w:rPr>
                <w:color w:val="000000"/>
                <w:szCs w:val="24"/>
              </w:rPr>
            </w:pPr>
            <w:r w:rsidRPr="00C81573">
              <w:rPr>
                <w:color w:val="000000"/>
                <w:szCs w:val="24"/>
              </w:rPr>
              <w:t>4</w:t>
            </w:r>
          </w:p>
        </w:tc>
        <w:tc>
          <w:tcPr>
            <w:tcW w:w="4640" w:type="pct"/>
          </w:tcPr>
          <w:p w14:paraId="3EC96289" w14:textId="77777777" w:rsidR="005C7877" w:rsidRPr="00C81573" w:rsidRDefault="005C7877" w:rsidP="00563D3D">
            <w:pPr>
              <w:spacing w:line="240" w:lineRule="auto"/>
              <w:ind w:firstLine="0"/>
              <w:rPr>
                <w:color w:val="000000"/>
                <w:szCs w:val="24"/>
              </w:rPr>
            </w:pPr>
            <w:r w:rsidRPr="00C81573">
              <w:rPr>
                <w:color w:val="000000"/>
                <w:szCs w:val="24"/>
              </w:rPr>
              <w:t>Несравнительные исследования, описание клинического случая или серии случаев, исследования «случай-контроль»</w:t>
            </w:r>
          </w:p>
        </w:tc>
      </w:tr>
      <w:tr w:rsidR="005C7877" w:rsidRPr="00C81573" w14:paraId="761D59EC" w14:textId="77777777" w:rsidTr="00563D3D">
        <w:trPr>
          <w:divId w:val="1333020968"/>
        </w:trPr>
        <w:tc>
          <w:tcPr>
            <w:tcW w:w="360" w:type="pct"/>
          </w:tcPr>
          <w:p w14:paraId="7FB57D46" w14:textId="77777777" w:rsidR="005C7877" w:rsidRPr="00C81573" w:rsidRDefault="005C7877" w:rsidP="00563D3D">
            <w:pPr>
              <w:spacing w:line="240" w:lineRule="auto"/>
              <w:ind w:firstLine="0"/>
              <w:jc w:val="center"/>
              <w:rPr>
                <w:color w:val="000000"/>
                <w:szCs w:val="24"/>
              </w:rPr>
            </w:pPr>
            <w:r w:rsidRPr="00C81573">
              <w:rPr>
                <w:color w:val="000000"/>
                <w:szCs w:val="24"/>
              </w:rPr>
              <w:t>5</w:t>
            </w:r>
          </w:p>
        </w:tc>
        <w:tc>
          <w:tcPr>
            <w:tcW w:w="4640" w:type="pct"/>
          </w:tcPr>
          <w:p w14:paraId="7093EDF9" w14:textId="77777777" w:rsidR="005C7877" w:rsidRPr="00C81573" w:rsidRDefault="005C7877" w:rsidP="00563D3D">
            <w:pPr>
              <w:spacing w:line="240" w:lineRule="auto"/>
              <w:ind w:firstLine="0"/>
              <w:rPr>
                <w:color w:val="000000"/>
                <w:szCs w:val="24"/>
              </w:rPr>
            </w:pPr>
            <w:r w:rsidRPr="00C81573">
              <w:rPr>
                <w:color w:val="000000"/>
                <w:szCs w:val="24"/>
              </w:rPr>
              <w:t>Имеется лишь обоснование механизма действия вмешательства (доклинические исследования) или мнение экспертов</w:t>
            </w:r>
          </w:p>
        </w:tc>
      </w:tr>
    </w:tbl>
    <w:p w14:paraId="5F0FA54C" w14:textId="77777777" w:rsidR="005C7877" w:rsidRPr="004906EF" w:rsidRDefault="005C7877" w:rsidP="005C7877">
      <w:pPr>
        <w:pStyle w:val="aff7"/>
        <w:divId w:val="1333020968"/>
        <w:rPr>
          <w:rStyle w:val="aff9"/>
        </w:rPr>
      </w:pPr>
    </w:p>
    <w:p w14:paraId="2E06DBCB" w14:textId="77777777" w:rsidR="00480BAB" w:rsidRPr="004906EF" w:rsidRDefault="00480BAB" w:rsidP="005C7877">
      <w:pPr>
        <w:pStyle w:val="aff7"/>
        <w:divId w:val="1333020968"/>
        <w:rPr>
          <w:rStyle w:val="aff9"/>
        </w:rPr>
      </w:pPr>
    </w:p>
    <w:p w14:paraId="72D90597" w14:textId="77777777" w:rsidR="00480BAB" w:rsidRPr="004906EF" w:rsidRDefault="00480BAB" w:rsidP="005C7877">
      <w:pPr>
        <w:pStyle w:val="aff7"/>
        <w:divId w:val="1333020968"/>
        <w:rPr>
          <w:rStyle w:val="aff9"/>
        </w:rPr>
      </w:pPr>
    </w:p>
    <w:p w14:paraId="53490AB3" w14:textId="77777777" w:rsidR="00480BAB" w:rsidRPr="004906EF" w:rsidRDefault="00480BAB" w:rsidP="005C7877">
      <w:pPr>
        <w:pStyle w:val="aff7"/>
        <w:divId w:val="1333020968"/>
        <w:rPr>
          <w:rStyle w:val="aff9"/>
        </w:rPr>
      </w:pPr>
    </w:p>
    <w:p w14:paraId="0A1BCC19" w14:textId="77777777" w:rsidR="00480BAB" w:rsidRPr="004906EF" w:rsidRDefault="00480BAB" w:rsidP="005C7877">
      <w:pPr>
        <w:pStyle w:val="aff7"/>
        <w:divId w:val="1333020968"/>
        <w:rPr>
          <w:rStyle w:val="aff9"/>
        </w:rPr>
      </w:pPr>
    </w:p>
    <w:p w14:paraId="471C9F46" w14:textId="77777777" w:rsidR="009C0364" w:rsidRPr="00C81573" w:rsidRDefault="009C0364" w:rsidP="009C0364">
      <w:pPr>
        <w:divId w:val="1333020968"/>
      </w:pPr>
      <w:bookmarkStart w:id="133" w:name="_Ref515967732"/>
      <w:r w:rsidRPr="00C81573">
        <w:rPr>
          <w:b/>
        </w:rPr>
        <w:lastRenderedPageBreak/>
        <w:t xml:space="preserve">Таблица </w:t>
      </w:r>
      <w:bookmarkEnd w:id="133"/>
      <w:r w:rsidRPr="00C81573">
        <w:rPr>
          <w:b/>
        </w:rPr>
        <w:t>3.</w:t>
      </w:r>
      <w:r w:rsidR="006E7E63">
        <w:rPr>
          <w:b/>
        </w:rPr>
        <w:t xml:space="preserve"> </w:t>
      </w:r>
      <w:r w:rsidRPr="00C81573">
        <w:t>Шкала оценки уровней убедительности рекомендаций</w:t>
      </w:r>
      <w:r w:rsidR="006E7E63">
        <w:t xml:space="preserve"> </w:t>
      </w:r>
      <w:r w:rsidRPr="00C81573">
        <w:t>(УУР) для методов профилактики, диагностики, лечения и реабилитации (профилактических, диагностических, лечебных, реабилитационных вмешательств)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8014"/>
      </w:tblGrid>
      <w:tr w:rsidR="009C0364" w:rsidRPr="00C81573" w14:paraId="3414287B" w14:textId="77777777" w:rsidTr="00563D3D">
        <w:trPr>
          <w:divId w:val="1333020968"/>
        </w:trPr>
        <w:tc>
          <w:tcPr>
            <w:tcW w:w="712" w:type="pct"/>
          </w:tcPr>
          <w:p w14:paraId="301727AF" w14:textId="77777777" w:rsidR="009C0364" w:rsidRPr="00C81573" w:rsidRDefault="009C0364" w:rsidP="00563D3D">
            <w:pPr>
              <w:spacing w:line="240" w:lineRule="auto"/>
              <w:ind w:firstLine="0"/>
              <w:jc w:val="center"/>
              <w:rPr>
                <w:b/>
                <w:color w:val="000000"/>
                <w:szCs w:val="24"/>
              </w:rPr>
            </w:pPr>
            <w:r w:rsidRPr="00C81573">
              <w:rPr>
                <w:b/>
                <w:color w:val="000000"/>
                <w:szCs w:val="24"/>
              </w:rPr>
              <w:t>УУР</w:t>
            </w:r>
          </w:p>
        </w:tc>
        <w:tc>
          <w:tcPr>
            <w:tcW w:w="4288" w:type="pct"/>
          </w:tcPr>
          <w:p w14:paraId="035A2398" w14:textId="77777777" w:rsidR="009C0364" w:rsidRPr="00C81573" w:rsidRDefault="009C0364" w:rsidP="00563D3D">
            <w:pPr>
              <w:spacing w:line="240" w:lineRule="auto"/>
              <w:ind w:firstLine="0"/>
              <w:jc w:val="center"/>
              <w:rPr>
                <w:b/>
                <w:color w:val="000000"/>
                <w:szCs w:val="24"/>
              </w:rPr>
            </w:pPr>
            <w:r w:rsidRPr="00C81573">
              <w:rPr>
                <w:b/>
                <w:color w:val="000000"/>
                <w:szCs w:val="24"/>
              </w:rPr>
              <w:t>Расшифровка</w:t>
            </w:r>
          </w:p>
        </w:tc>
      </w:tr>
      <w:tr w:rsidR="009C0364" w:rsidRPr="00C81573" w14:paraId="5970BB23" w14:textId="77777777" w:rsidTr="00563D3D">
        <w:trPr>
          <w:divId w:val="1333020968"/>
          <w:trHeight w:val="1060"/>
        </w:trPr>
        <w:tc>
          <w:tcPr>
            <w:tcW w:w="712" w:type="pct"/>
          </w:tcPr>
          <w:p w14:paraId="0461BB3F" w14:textId="77777777" w:rsidR="009C0364" w:rsidRPr="00C81573" w:rsidRDefault="009C0364" w:rsidP="00563D3D">
            <w:pPr>
              <w:spacing w:line="240" w:lineRule="auto"/>
              <w:ind w:firstLine="0"/>
              <w:jc w:val="center"/>
              <w:rPr>
                <w:color w:val="000000"/>
                <w:szCs w:val="24"/>
              </w:rPr>
            </w:pPr>
            <w:r w:rsidRPr="00C81573">
              <w:rPr>
                <w:color w:val="000000"/>
                <w:szCs w:val="24"/>
                <w:lang w:val="en-US"/>
              </w:rPr>
              <w:t>A</w:t>
            </w:r>
          </w:p>
        </w:tc>
        <w:tc>
          <w:tcPr>
            <w:tcW w:w="4288" w:type="pct"/>
          </w:tcPr>
          <w:p w14:paraId="34591B15" w14:textId="77777777" w:rsidR="009C0364" w:rsidRPr="00C81573" w:rsidRDefault="009C0364" w:rsidP="00563D3D">
            <w:pPr>
              <w:spacing w:line="240" w:lineRule="auto"/>
              <w:ind w:firstLine="0"/>
              <w:rPr>
                <w:color w:val="000000"/>
                <w:szCs w:val="24"/>
              </w:rPr>
            </w:pPr>
            <w:r w:rsidRPr="00C81573">
              <w:rPr>
                <w:color w:val="000000"/>
                <w:szCs w:val="24"/>
              </w:rPr>
              <w:t xml:space="preserve">Сильная рекомендация (все рассматриваемые критерии эффективности (исходы) являются важными, все исследования имеют высокое или удовлетворительное методологическое качество, их выводы по интересующим исходам являются согласованными) </w:t>
            </w:r>
          </w:p>
        </w:tc>
      </w:tr>
      <w:tr w:rsidR="009C0364" w:rsidRPr="00C81573" w14:paraId="30AE2FA2" w14:textId="77777777" w:rsidTr="00563D3D">
        <w:trPr>
          <w:divId w:val="1333020968"/>
          <w:trHeight w:val="558"/>
        </w:trPr>
        <w:tc>
          <w:tcPr>
            <w:tcW w:w="712" w:type="pct"/>
          </w:tcPr>
          <w:p w14:paraId="54C804A1" w14:textId="77777777" w:rsidR="009C0364" w:rsidRPr="00C81573" w:rsidRDefault="009C0364" w:rsidP="00563D3D">
            <w:pPr>
              <w:spacing w:line="240" w:lineRule="auto"/>
              <w:ind w:firstLine="0"/>
              <w:jc w:val="center"/>
              <w:rPr>
                <w:color w:val="000000"/>
                <w:szCs w:val="24"/>
              </w:rPr>
            </w:pPr>
            <w:r w:rsidRPr="00C81573">
              <w:rPr>
                <w:color w:val="000000"/>
                <w:szCs w:val="24"/>
              </w:rPr>
              <w:t>B</w:t>
            </w:r>
          </w:p>
        </w:tc>
        <w:tc>
          <w:tcPr>
            <w:tcW w:w="4288" w:type="pct"/>
          </w:tcPr>
          <w:p w14:paraId="1866894E" w14:textId="77777777" w:rsidR="009C0364" w:rsidRPr="00C81573" w:rsidRDefault="009C0364" w:rsidP="00563D3D">
            <w:pPr>
              <w:spacing w:line="240" w:lineRule="auto"/>
              <w:ind w:firstLine="0"/>
              <w:rPr>
                <w:color w:val="000000"/>
                <w:szCs w:val="24"/>
              </w:rPr>
            </w:pPr>
            <w:r w:rsidRPr="00C81573">
              <w:rPr>
                <w:color w:val="000000"/>
                <w:szCs w:val="24"/>
              </w:rPr>
              <w:t xml:space="preserve">Условная рекомендация (не все рассматриваемые критерии эффективности (исходы) являются важными, не все исследования имеют высокое или удовлетворительное методологическое качество и/или их выводы по интересующим исходам не являются согласованными) </w:t>
            </w:r>
          </w:p>
        </w:tc>
      </w:tr>
      <w:tr w:rsidR="009C0364" w:rsidRPr="00C81573" w14:paraId="69070A1D" w14:textId="77777777" w:rsidTr="00563D3D">
        <w:trPr>
          <w:divId w:val="1333020968"/>
          <w:trHeight w:val="798"/>
        </w:trPr>
        <w:tc>
          <w:tcPr>
            <w:tcW w:w="712" w:type="pct"/>
          </w:tcPr>
          <w:p w14:paraId="25661978" w14:textId="77777777" w:rsidR="009C0364" w:rsidRPr="00C81573" w:rsidRDefault="009C0364" w:rsidP="00563D3D">
            <w:pPr>
              <w:spacing w:line="240" w:lineRule="auto"/>
              <w:ind w:firstLine="0"/>
              <w:jc w:val="center"/>
              <w:rPr>
                <w:color w:val="000000"/>
                <w:szCs w:val="24"/>
              </w:rPr>
            </w:pPr>
            <w:r w:rsidRPr="00C81573">
              <w:rPr>
                <w:color w:val="000000"/>
                <w:szCs w:val="24"/>
              </w:rPr>
              <w:t>C</w:t>
            </w:r>
          </w:p>
        </w:tc>
        <w:tc>
          <w:tcPr>
            <w:tcW w:w="4288" w:type="pct"/>
          </w:tcPr>
          <w:p w14:paraId="58EBCC3C" w14:textId="77777777" w:rsidR="009C0364" w:rsidRPr="00C81573" w:rsidRDefault="009C0364" w:rsidP="00563D3D">
            <w:pPr>
              <w:spacing w:line="240" w:lineRule="auto"/>
              <w:ind w:firstLine="0"/>
              <w:rPr>
                <w:color w:val="000000"/>
                <w:szCs w:val="24"/>
              </w:rPr>
            </w:pPr>
            <w:r w:rsidRPr="00C81573">
              <w:rPr>
                <w:color w:val="000000"/>
                <w:szCs w:val="24"/>
              </w:rPr>
              <w:t xml:space="preserve">Слабая рекомендация (отсутствие доказательств надлежащего качества (все рассматриваемые критерии эффективности (исходы) являются неважными, все исследования имеют низкое методологическое качество и их выводы по интересующим исходам не являются согласованными) </w:t>
            </w:r>
          </w:p>
        </w:tc>
      </w:tr>
    </w:tbl>
    <w:p w14:paraId="4E1BDF17" w14:textId="77777777" w:rsidR="001D24E4" w:rsidRPr="00C81573" w:rsidRDefault="001D24E4" w:rsidP="00F756F0">
      <w:pPr>
        <w:pStyle w:val="aff7"/>
        <w:divId w:val="1333020968"/>
        <w:rPr>
          <w:rStyle w:val="aff9"/>
        </w:rPr>
      </w:pPr>
    </w:p>
    <w:p w14:paraId="1E4A460E" w14:textId="77777777" w:rsidR="00275A41" w:rsidRPr="00C81573" w:rsidRDefault="00CB71DA" w:rsidP="00F756F0">
      <w:pPr>
        <w:pStyle w:val="aff7"/>
        <w:divId w:val="1333020968"/>
        <w:rPr>
          <w:rFonts w:eastAsia="Times New Roman"/>
        </w:rPr>
      </w:pPr>
      <w:r w:rsidRPr="00C81573">
        <w:rPr>
          <w:rStyle w:val="aff9"/>
        </w:rPr>
        <w:t>Порядок обновления клинических рекомендаций.</w:t>
      </w:r>
    </w:p>
    <w:p w14:paraId="226E529E" w14:textId="77777777" w:rsidR="00275A41" w:rsidRPr="00C81573" w:rsidRDefault="00CB71DA" w:rsidP="00F756F0">
      <w:pPr>
        <w:divId w:val="1333020968"/>
      </w:pPr>
      <w:r w:rsidRPr="00C81573">
        <w:t xml:space="preserve">Механизм обновления клинических рекомендаций предусматривает их систематическую актуализацию – не реже чем один раз в три </w:t>
      </w:r>
      <w:r w:rsidR="00221384" w:rsidRPr="00C81573">
        <w:t xml:space="preserve">года,а также </w:t>
      </w:r>
      <w:r w:rsidRPr="00C81573">
        <w:t xml:space="preserve">при появлении </w:t>
      </w:r>
      <w:r w:rsidR="00221384" w:rsidRPr="00C81573">
        <w:t>новых данных с позиции доказательной медицины по вопросам диагностики, лечения, профилактики и реабилитации конкретных заболеваний, наличии обоснованных дополнений/замечаний к ранее утверждённым КР, но не чаще 1 раза в 6 месяцев.</w:t>
      </w:r>
    </w:p>
    <w:p w14:paraId="7D642E78" w14:textId="77777777" w:rsidR="000414F6" w:rsidRPr="004906EF" w:rsidRDefault="00CB71DA" w:rsidP="00C81573">
      <w:pPr>
        <w:pStyle w:val="afff0"/>
        <w:rPr>
          <w:b/>
          <w:bCs/>
        </w:rPr>
      </w:pPr>
      <w:r w:rsidRPr="004906EF">
        <w:rPr>
          <w:b/>
          <w:bCs/>
        </w:rPr>
        <w:br w:type="page"/>
      </w:r>
      <w:bookmarkStart w:id="134" w:name="__RefHeading___doc_a3"/>
      <w:bookmarkStart w:id="135" w:name="_Toc11747753"/>
      <w:bookmarkStart w:id="136" w:name="_Toc181679591"/>
      <w:r w:rsidRPr="004906EF">
        <w:rPr>
          <w:b/>
          <w:bCs/>
        </w:rPr>
        <w:lastRenderedPageBreak/>
        <w:t xml:space="preserve">Приложение А3. </w:t>
      </w:r>
      <w:bookmarkEnd w:id="134"/>
      <w:r w:rsidR="009C0364" w:rsidRPr="004906EF">
        <w:rPr>
          <w:b/>
          <w:bCs/>
        </w:rPr>
        <w:t>Справочные материалы, включая соответствие показаний к применению и противопоказаний, способов применения и доз лекарственных препаратов</w:t>
      </w:r>
      <w:r w:rsidR="00427B0E" w:rsidRPr="004906EF">
        <w:rPr>
          <w:b/>
          <w:bCs/>
        </w:rPr>
        <w:t>,</w:t>
      </w:r>
      <w:r w:rsidR="009C0364" w:rsidRPr="004906EF">
        <w:rPr>
          <w:b/>
          <w:bCs/>
        </w:rPr>
        <w:t xml:space="preserve"> инструкции по прим</w:t>
      </w:r>
      <w:r w:rsidR="003527A8" w:rsidRPr="004906EF">
        <w:rPr>
          <w:b/>
          <w:bCs/>
        </w:rPr>
        <w:t>енению лекарственного препарата</w:t>
      </w:r>
      <w:bookmarkEnd w:id="135"/>
      <w:bookmarkEnd w:id="136"/>
    </w:p>
    <w:p w14:paraId="404F80E0" w14:textId="31011D89" w:rsidR="00286B1B" w:rsidRPr="00286B1B" w:rsidRDefault="00286B1B" w:rsidP="00286B1B">
      <w:pPr>
        <w:pStyle w:val="afd"/>
        <w:widowControl w:val="0"/>
        <w:autoSpaceDE w:val="0"/>
        <w:autoSpaceDN w:val="0"/>
        <w:adjustRightInd w:val="0"/>
        <w:ind w:left="1069" w:firstLine="0"/>
        <w:rPr>
          <w:szCs w:val="32"/>
          <w:lang w:val="ru-RU"/>
        </w:rPr>
      </w:pPr>
      <w:r>
        <w:rPr>
          <w:szCs w:val="32"/>
          <w:lang w:val="ru-RU"/>
        </w:rPr>
        <w:t xml:space="preserve">Данные клинические рекомендации </w:t>
      </w:r>
      <w:r w:rsidR="0069181C">
        <w:rPr>
          <w:szCs w:val="32"/>
          <w:lang w:val="ru-RU"/>
        </w:rPr>
        <w:t>разработаны с учетом следующи</w:t>
      </w:r>
      <w:r w:rsidR="00480BAB">
        <w:rPr>
          <w:szCs w:val="32"/>
          <w:lang w:val="ru-RU"/>
        </w:rPr>
        <w:t>х</w:t>
      </w:r>
      <w:r w:rsidR="0069181C">
        <w:rPr>
          <w:szCs w:val="32"/>
          <w:lang w:val="ru-RU"/>
        </w:rPr>
        <w:t xml:space="preserve"> нормативно-правовых документов</w:t>
      </w:r>
      <w:r>
        <w:rPr>
          <w:szCs w:val="32"/>
          <w:lang w:val="ru-RU"/>
        </w:rPr>
        <w:t>:</w:t>
      </w:r>
    </w:p>
    <w:p w14:paraId="07579ED8" w14:textId="2ABA18A0" w:rsidR="006E7E63" w:rsidRDefault="006E7E63" w:rsidP="006E7E63">
      <w:pPr>
        <w:pStyle w:val="afd"/>
        <w:widowControl w:val="0"/>
        <w:numPr>
          <w:ilvl w:val="0"/>
          <w:numId w:val="18"/>
        </w:numPr>
        <w:autoSpaceDE w:val="0"/>
        <w:autoSpaceDN w:val="0"/>
        <w:adjustRightInd w:val="0"/>
        <w:rPr>
          <w:szCs w:val="32"/>
        </w:rPr>
      </w:pPr>
      <w:r w:rsidRPr="00132FC0">
        <w:rPr>
          <w:color w:val="2E2E2E"/>
          <w:szCs w:val="32"/>
        </w:rPr>
        <w:t xml:space="preserve">Порядок оказания медицинской помощи взрослому населению при стоматологических заболеваниях, утвержденный </w:t>
      </w:r>
      <w:r w:rsidRPr="00132FC0">
        <w:rPr>
          <w:szCs w:val="32"/>
        </w:rPr>
        <w:t>Приказом</w:t>
      </w:r>
      <w:r w:rsidR="00A86727">
        <w:rPr>
          <w:szCs w:val="32"/>
          <w:lang w:val="ru-RU"/>
        </w:rPr>
        <w:t xml:space="preserve"> Министерства здравоохранения Российской Федерации</w:t>
      </w:r>
      <w:r w:rsidRPr="00132FC0">
        <w:rPr>
          <w:szCs w:val="32"/>
        </w:rPr>
        <w:t xml:space="preserve"> </w:t>
      </w:r>
      <w:r w:rsidRPr="00132FC0">
        <w:rPr>
          <w:szCs w:val="32"/>
          <w:lang w:val="en-US"/>
        </w:rPr>
        <w:t>N</w:t>
      </w:r>
      <w:r w:rsidRPr="00132FC0">
        <w:rPr>
          <w:szCs w:val="32"/>
        </w:rPr>
        <w:t xml:space="preserve"> </w:t>
      </w:r>
      <w:r w:rsidR="00A86727">
        <w:rPr>
          <w:szCs w:val="32"/>
          <w:lang w:val="ru-RU"/>
        </w:rPr>
        <w:t>786</w:t>
      </w:r>
      <w:r w:rsidRPr="00132FC0">
        <w:rPr>
          <w:szCs w:val="32"/>
        </w:rPr>
        <w:t xml:space="preserve"> от </w:t>
      </w:r>
      <w:r w:rsidR="00A86727">
        <w:rPr>
          <w:szCs w:val="32"/>
          <w:lang w:val="ru-RU"/>
        </w:rPr>
        <w:t>31 июля</w:t>
      </w:r>
      <w:r w:rsidRPr="00132FC0">
        <w:rPr>
          <w:szCs w:val="32"/>
        </w:rPr>
        <w:t xml:space="preserve"> 20</w:t>
      </w:r>
      <w:r w:rsidR="00A86727">
        <w:rPr>
          <w:szCs w:val="32"/>
          <w:lang w:val="ru-RU"/>
        </w:rPr>
        <w:t>20</w:t>
      </w:r>
      <w:r w:rsidRPr="00132FC0">
        <w:rPr>
          <w:szCs w:val="32"/>
        </w:rPr>
        <w:t xml:space="preserve"> года.</w:t>
      </w:r>
    </w:p>
    <w:p w14:paraId="477571A6" w14:textId="50B4DD2F" w:rsidR="006E7E63" w:rsidRPr="00215CBF" w:rsidRDefault="00286B1B" w:rsidP="006E7E63">
      <w:pPr>
        <w:pStyle w:val="afd"/>
        <w:widowControl w:val="0"/>
        <w:numPr>
          <w:ilvl w:val="0"/>
          <w:numId w:val="18"/>
        </w:numPr>
        <w:autoSpaceDE w:val="0"/>
        <w:autoSpaceDN w:val="0"/>
        <w:adjustRightInd w:val="0"/>
        <w:rPr>
          <w:szCs w:val="32"/>
        </w:rPr>
      </w:pPr>
      <w:r>
        <w:rPr>
          <w:szCs w:val="24"/>
          <w:lang w:val="ru-RU"/>
        </w:rPr>
        <w:t>Критерии оценки качества медицинской помощи, утвержденные Приказом Министерства здравоохранения Российской Федерации №</w:t>
      </w:r>
      <w:r w:rsidR="006E7E63" w:rsidRPr="00B66308">
        <w:rPr>
          <w:szCs w:val="24"/>
        </w:rPr>
        <w:t>203н от 10</w:t>
      </w:r>
      <w:r>
        <w:rPr>
          <w:szCs w:val="24"/>
          <w:lang w:val="ru-RU"/>
        </w:rPr>
        <w:t xml:space="preserve"> мая </w:t>
      </w:r>
      <w:r w:rsidR="006E7E63" w:rsidRPr="00B66308">
        <w:rPr>
          <w:szCs w:val="24"/>
        </w:rPr>
        <w:t>2017г.</w:t>
      </w:r>
    </w:p>
    <w:p w14:paraId="45963A34" w14:textId="2F43A679" w:rsidR="00215CBF" w:rsidRDefault="00215CBF" w:rsidP="00215CBF">
      <w:pPr>
        <w:pStyle w:val="afd"/>
        <w:widowControl w:val="0"/>
        <w:autoSpaceDE w:val="0"/>
        <w:autoSpaceDN w:val="0"/>
        <w:adjustRightInd w:val="0"/>
        <w:ind w:left="1069" w:firstLine="0"/>
        <w:rPr>
          <w:szCs w:val="24"/>
        </w:rPr>
      </w:pPr>
    </w:p>
    <w:p w14:paraId="515631AB" w14:textId="25B72B0A" w:rsidR="00215CBF" w:rsidRPr="00215CBF" w:rsidRDefault="00215CBF" w:rsidP="00215CBF">
      <w:pPr>
        <w:pStyle w:val="afd"/>
        <w:widowControl w:val="0"/>
        <w:autoSpaceDE w:val="0"/>
        <w:autoSpaceDN w:val="0"/>
        <w:adjustRightInd w:val="0"/>
        <w:ind w:left="1069" w:firstLine="0"/>
        <w:rPr>
          <w:szCs w:val="32"/>
          <w:lang w:val="ru-RU"/>
        </w:rPr>
      </w:pPr>
      <w:r>
        <w:rPr>
          <w:szCs w:val="24"/>
          <w:lang w:val="ru-RU"/>
        </w:rPr>
        <w:t xml:space="preserve">Актуальные инструкции к лекарственным препаратам, упоминаемым в данных клинических рекомендациях можно найти на сайте: </w:t>
      </w:r>
      <w:hyperlink r:id="rId19" w:history="1">
        <w:r w:rsidRPr="00C55624">
          <w:rPr>
            <w:rStyle w:val="affb"/>
            <w:szCs w:val="24"/>
            <w:lang w:val="ru-RU"/>
          </w:rPr>
          <w:t>https://grls.rosminzdrav.ru/</w:t>
        </w:r>
      </w:hyperlink>
      <w:r>
        <w:rPr>
          <w:szCs w:val="24"/>
          <w:lang w:val="ru-RU"/>
        </w:rPr>
        <w:t xml:space="preserve"> </w:t>
      </w:r>
    </w:p>
    <w:p w14:paraId="19D15E93" w14:textId="77777777" w:rsidR="00286B1B" w:rsidRPr="00B24ECF" w:rsidRDefault="00286B1B" w:rsidP="00B24ECF">
      <w:pPr>
        <w:widowControl w:val="0"/>
        <w:autoSpaceDE w:val="0"/>
        <w:autoSpaceDN w:val="0"/>
        <w:adjustRightInd w:val="0"/>
        <w:ind w:firstLine="0"/>
        <w:rPr>
          <w:szCs w:val="32"/>
        </w:rPr>
      </w:pPr>
    </w:p>
    <w:p w14:paraId="3310A511" w14:textId="36B49C96" w:rsidR="006E7E63" w:rsidRPr="004906EF" w:rsidRDefault="00CB71DA" w:rsidP="0013663F">
      <w:pPr>
        <w:pStyle w:val="afff0"/>
        <w:rPr>
          <w:b/>
          <w:bCs/>
        </w:rPr>
      </w:pPr>
      <w:r w:rsidRPr="00C81573">
        <w:br w:type="page"/>
      </w:r>
      <w:bookmarkStart w:id="137" w:name="__RefHeading___doc_b"/>
      <w:bookmarkStart w:id="138" w:name="_Toc181679592"/>
      <w:r w:rsidR="000B3472" w:rsidRPr="004906EF">
        <w:rPr>
          <w:b/>
          <w:bCs/>
          <w:noProof/>
          <w:lang w:eastAsia="ru-RU"/>
        </w:rPr>
        <w:lastRenderedPageBreak/>
        <w:drawing>
          <wp:anchor distT="0" distB="0" distL="114300" distR="114300" simplePos="0" relativeHeight="251659776" behindDoc="0" locked="0" layoutInCell="1" allowOverlap="1" wp14:anchorId="77BA9975" wp14:editId="7A515C36">
            <wp:simplePos x="0" y="0"/>
            <wp:positionH relativeFrom="column">
              <wp:posOffset>-480695</wp:posOffset>
            </wp:positionH>
            <wp:positionV relativeFrom="paragraph">
              <wp:posOffset>507365</wp:posOffset>
            </wp:positionV>
            <wp:extent cx="6656576" cy="5943600"/>
            <wp:effectExtent l="0" t="0" r="0" b="0"/>
            <wp:wrapTopAndBottom/>
            <wp:docPr id="7360134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13477" name="Рисунок 73601347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56576" cy="5943600"/>
                    </a:xfrm>
                    <a:prstGeom prst="rect">
                      <a:avLst/>
                    </a:prstGeom>
                  </pic:spPr>
                </pic:pic>
              </a:graphicData>
            </a:graphic>
            <wp14:sizeRelH relativeFrom="page">
              <wp14:pctWidth>0</wp14:pctWidth>
            </wp14:sizeRelH>
            <wp14:sizeRelV relativeFrom="page">
              <wp14:pctHeight>0</wp14:pctHeight>
            </wp14:sizeRelV>
          </wp:anchor>
        </w:drawing>
      </w:r>
      <w:r w:rsidRPr="004906EF">
        <w:rPr>
          <w:b/>
          <w:bCs/>
        </w:rPr>
        <w:t xml:space="preserve">Приложение Б. Алгоритмы </w:t>
      </w:r>
      <w:bookmarkEnd w:id="137"/>
      <w:r w:rsidR="003527A8" w:rsidRPr="004906EF">
        <w:rPr>
          <w:b/>
          <w:bCs/>
        </w:rPr>
        <w:t>действий врача</w:t>
      </w:r>
      <w:bookmarkEnd w:id="138"/>
    </w:p>
    <w:p w14:paraId="623710AB" w14:textId="77777777" w:rsidR="000B3472" w:rsidRDefault="000B3472" w:rsidP="000B3472">
      <w:pPr>
        <w:pStyle w:val="19"/>
      </w:pPr>
    </w:p>
    <w:p w14:paraId="6E662DCA" w14:textId="2DEFC3CB" w:rsidR="000414F6" w:rsidRPr="00BE270B" w:rsidRDefault="00CB71DA" w:rsidP="006E7E63">
      <w:pPr>
        <w:pStyle w:val="afff0"/>
        <w:rPr>
          <w:b/>
          <w:bCs/>
        </w:rPr>
      </w:pPr>
      <w:r w:rsidRPr="00C81573">
        <w:br w:type="page"/>
      </w:r>
      <w:bookmarkStart w:id="139" w:name="__RefHeading___doc_v"/>
      <w:bookmarkStart w:id="140" w:name="_Toc181679593"/>
      <w:r w:rsidRPr="00BE270B">
        <w:rPr>
          <w:b/>
          <w:bCs/>
        </w:rPr>
        <w:lastRenderedPageBreak/>
        <w:t>Приложение В. Информация для пациент</w:t>
      </w:r>
      <w:bookmarkEnd w:id="139"/>
      <w:r w:rsidR="003527A8" w:rsidRPr="00BE270B">
        <w:rPr>
          <w:b/>
          <w:bCs/>
        </w:rPr>
        <w:t>а</w:t>
      </w:r>
      <w:bookmarkEnd w:id="140"/>
    </w:p>
    <w:p w14:paraId="664D981C" w14:textId="7D111C62" w:rsidR="00480BAB" w:rsidRPr="004906EF" w:rsidRDefault="00480BAB" w:rsidP="006E7E63">
      <w:pPr>
        <w:pStyle w:val="afff0"/>
      </w:pPr>
      <w:bookmarkStart w:id="141" w:name="_Toc181679594"/>
      <w:r w:rsidRPr="004906EF">
        <w:t>Приложение В1. Информация для пациента с рецидивирующими афтами полости рта</w:t>
      </w:r>
      <w:bookmarkEnd w:id="141"/>
    </w:p>
    <w:p w14:paraId="7C980FB4" w14:textId="77777777" w:rsidR="00480BAB" w:rsidRPr="00F772FB" w:rsidRDefault="00480BAB" w:rsidP="00480BAB">
      <w:pPr>
        <w:pStyle w:val="19"/>
        <w:rPr>
          <w:sz w:val="28"/>
          <w:szCs w:val="28"/>
          <w:lang w:val="ru-RU"/>
        </w:rPr>
      </w:pPr>
      <w:r w:rsidRPr="00F772FB">
        <w:rPr>
          <w:b/>
          <w:bCs/>
          <w:sz w:val="28"/>
          <w:szCs w:val="28"/>
          <w:lang w:val="ru-RU"/>
        </w:rPr>
        <w:t>Какова цель этой брошюры?</w:t>
      </w:r>
      <w:r w:rsidRPr="00F772FB">
        <w:rPr>
          <w:sz w:val="28"/>
          <w:szCs w:val="28"/>
          <w:lang w:val="ru-RU"/>
        </w:rPr>
        <w:t xml:space="preserve"> </w:t>
      </w:r>
    </w:p>
    <w:p w14:paraId="41B47C1D" w14:textId="32DB5EB1" w:rsidR="00297579" w:rsidRPr="00D94FF1" w:rsidRDefault="00480BAB" w:rsidP="00D94FF1">
      <w:pPr>
        <w:pStyle w:val="19"/>
        <w:rPr>
          <w:lang w:val="ru-RU"/>
        </w:rPr>
      </w:pPr>
      <w:r w:rsidRPr="00480BAB">
        <w:rPr>
          <w:lang w:val="ru-RU"/>
        </w:rPr>
        <w:t xml:space="preserve">Эта брошюра была написана для того, чтобы помочь </w:t>
      </w:r>
      <w:r>
        <w:rPr>
          <w:lang w:val="ru-RU"/>
        </w:rPr>
        <w:t>В</w:t>
      </w:r>
      <w:r w:rsidRPr="00480BAB">
        <w:rPr>
          <w:lang w:val="ru-RU"/>
        </w:rPr>
        <w:t xml:space="preserve">ам больше узнать о рецидивирующем афтозном стоматите (РАС). </w:t>
      </w:r>
      <w:r>
        <w:rPr>
          <w:lang w:val="ru-RU"/>
        </w:rPr>
        <w:t>Из нее</w:t>
      </w:r>
      <w:r w:rsidRPr="00480BAB">
        <w:rPr>
          <w:lang w:val="ru-RU"/>
        </w:rPr>
        <w:t xml:space="preserve"> вы узнаете, что это </w:t>
      </w:r>
      <w:r w:rsidR="00F772FB">
        <w:rPr>
          <w:lang w:val="ru-RU"/>
        </w:rPr>
        <w:t>за заболевание</w:t>
      </w:r>
      <w:r w:rsidRPr="00480BAB">
        <w:rPr>
          <w:lang w:val="ru-RU"/>
        </w:rPr>
        <w:t xml:space="preserve">, каковы его причины, что </w:t>
      </w:r>
      <w:r w:rsidR="00BE270B">
        <w:rPr>
          <w:lang w:val="ru-RU"/>
        </w:rPr>
        <w:t xml:space="preserve">делать </w:t>
      </w:r>
      <w:r w:rsidRPr="00480BAB">
        <w:rPr>
          <w:lang w:val="ru-RU"/>
        </w:rPr>
        <w:t>и где вы можете узнать больше</w:t>
      </w:r>
      <w:r w:rsidR="00F772FB">
        <w:rPr>
          <w:lang w:val="ru-RU"/>
        </w:rPr>
        <w:t xml:space="preserve"> информации</w:t>
      </w:r>
      <w:r w:rsidRPr="00480BAB">
        <w:rPr>
          <w:lang w:val="ru-RU"/>
        </w:rPr>
        <w:t>.</w:t>
      </w:r>
    </w:p>
    <w:p w14:paraId="31E5925B" w14:textId="6D75225F" w:rsidR="00F772FB" w:rsidRPr="00F772FB" w:rsidRDefault="00480BAB" w:rsidP="00480BAB">
      <w:pPr>
        <w:pStyle w:val="19"/>
        <w:rPr>
          <w:b/>
          <w:bCs/>
          <w:sz w:val="28"/>
          <w:szCs w:val="28"/>
          <w:lang w:val="ru-RU"/>
        </w:rPr>
      </w:pPr>
      <w:r w:rsidRPr="00F772FB">
        <w:rPr>
          <w:b/>
          <w:bCs/>
          <w:sz w:val="28"/>
          <w:szCs w:val="28"/>
          <w:lang w:val="ru-RU"/>
        </w:rPr>
        <w:t>Что такое рецидивирующий афтозный стоматит (РАС)?</w:t>
      </w:r>
    </w:p>
    <w:p w14:paraId="1C9FAA05" w14:textId="77777777" w:rsidR="00F772FB" w:rsidRDefault="00480BAB" w:rsidP="00F772FB">
      <w:pPr>
        <w:pStyle w:val="19"/>
        <w:rPr>
          <w:lang w:val="ru-RU"/>
        </w:rPr>
      </w:pPr>
      <w:r w:rsidRPr="00480BAB">
        <w:rPr>
          <w:lang w:val="ru-RU"/>
        </w:rPr>
        <w:t>Р</w:t>
      </w:r>
      <w:r w:rsidR="00F772FB">
        <w:rPr>
          <w:lang w:val="ru-RU"/>
        </w:rPr>
        <w:t>ецидивирующий афтозный стоматит –</w:t>
      </w:r>
      <w:r w:rsidRPr="00480BAB">
        <w:rPr>
          <w:lang w:val="ru-RU"/>
        </w:rPr>
        <w:t xml:space="preserve"> </w:t>
      </w:r>
      <w:r w:rsidR="00F772FB" w:rsidRPr="00F772FB">
        <w:rPr>
          <w:lang w:val="ru-RU"/>
        </w:rPr>
        <w:t xml:space="preserve">это частое заболевание слизистой </w:t>
      </w:r>
      <w:r w:rsidR="00F772FB">
        <w:rPr>
          <w:lang w:val="ru-RU"/>
        </w:rPr>
        <w:t xml:space="preserve">оболочки </w:t>
      </w:r>
      <w:r w:rsidR="00F772FB" w:rsidRPr="00F772FB">
        <w:rPr>
          <w:lang w:val="ru-RU"/>
        </w:rPr>
        <w:t xml:space="preserve">рта, </w:t>
      </w:r>
      <w:r w:rsidR="00F772FB">
        <w:rPr>
          <w:lang w:val="ru-RU"/>
        </w:rPr>
        <w:t>д</w:t>
      </w:r>
      <w:r w:rsidR="00F772FB" w:rsidRPr="00F772FB">
        <w:rPr>
          <w:lang w:val="ru-RU"/>
        </w:rPr>
        <w:t>ля</w:t>
      </w:r>
      <w:r w:rsidR="00F772FB">
        <w:rPr>
          <w:lang w:val="ru-RU"/>
        </w:rPr>
        <w:t xml:space="preserve"> которого</w:t>
      </w:r>
      <w:r w:rsidR="00F772FB" w:rsidRPr="00F772FB">
        <w:rPr>
          <w:lang w:val="ru-RU"/>
        </w:rPr>
        <w:t xml:space="preserve"> характерно появление единичных или множественных </w:t>
      </w:r>
      <w:r w:rsidR="00F772FB">
        <w:rPr>
          <w:lang w:val="ru-RU"/>
        </w:rPr>
        <w:t xml:space="preserve">язв в полости рта. </w:t>
      </w:r>
      <w:r w:rsidRPr="00480BAB">
        <w:rPr>
          <w:lang w:val="ru-RU"/>
        </w:rPr>
        <w:t>Большинство афтозных язв сохраняются в течение 10-14 дней. Это распространенное заболевание полости рта, от которого страдают до 20% населения.</w:t>
      </w:r>
    </w:p>
    <w:p w14:paraId="3F4B03AB" w14:textId="77777777" w:rsidR="00F772FB" w:rsidRDefault="00480BAB" w:rsidP="00F772FB">
      <w:pPr>
        <w:pStyle w:val="19"/>
        <w:rPr>
          <w:lang w:val="ru-RU"/>
        </w:rPr>
      </w:pPr>
      <w:r w:rsidRPr="00480BAB">
        <w:rPr>
          <w:lang w:val="ru-RU"/>
        </w:rPr>
        <w:t>Тяжесть и частота РАС, как правило, снижаются с возрастом.</w:t>
      </w:r>
    </w:p>
    <w:p w14:paraId="6AF6FE6A" w14:textId="77777777" w:rsidR="00F772FB" w:rsidRDefault="00480BAB" w:rsidP="00F772FB">
      <w:pPr>
        <w:pStyle w:val="19"/>
        <w:rPr>
          <w:lang w:val="ru-RU"/>
        </w:rPr>
      </w:pPr>
      <w:r w:rsidRPr="00480BAB">
        <w:rPr>
          <w:lang w:val="ru-RU"/>
        </w:rPr>
        <w:t>РАС подразделяется на три типа:</w:t>
      </w:r>
    </w:p>
    <w:p w14:paraId="1BBF7285" w14:textId="43580DBB" w:rsidR="00F772FB" w:rsidRPr="00F772FB" w:rsidRDefault="00480BAB" w:rsidP="00F772FB">
      <w:pPr>
        <w:pStyle w:val="19"/>
        <w:rPr>
          <w:b/>
          <w:bCs/>
          <w:lang w:val="ru-RU"/>
        </w:rPr>
      </w:pPr>
      <w:r w:rsidRPr="00F772FB">
        <w:rPr>
          <w:b/>
          <w:bCs/>
          <w:lang w:val="ru-RU"/>
        </w:rPr>
        <w:t xml:space="preserve">• </w:t>
      </w:r>
      <w:r w:rsidR="00F772FB" w:rsidRPr="00F772FB">
        <w:rPr>
          <w:b/>
          <w:bCs/>
          <w:lang w:val="ru-RU"/>
        </w:rPr>
        <w:t>Малые афты (язвы)</w:t>
      </w:r>
    </w:p>
    <w:p w14:paraId="55390D9D" w14:textId="023DA5E3" w:rsidR="00F772FB" w:rsidRPr="00F772FB" w:rsidRDefault="00480BAB" w:rsidP="00F772FB">
      <w:pPr>
        <w:pStyle w:val="19"/>
        <w:rPr>
          <w:b/>
          <w:bCs/>
          <w:lang w:val="ru-RU"/>
        </w:rPr>
      </w:pPr>
      <w:r w:rsidRPr="00F772FB">
        <w:rPr>
          <w:b/>
          <w:bCs/>
          <w:lang w:val="ru-RU"/>
        </w:rPr>
        <w:t>• Большие</w:t>
      </w:r>
      <w:r w:rsidR="00F772FB" w:rsidRPr="00F772FB">
        <w:rPr>
          <w:b/>
          <w:bCs/>
          <w:lang w:val="ru-RU"/>
        </w:rPr>
        <w:t xml:space="preserve"> афты (язвы)</w:t>
      </w:r>
    </w:p>
    <w:p w14:paraId="0B8C1C78" w14:textId="77777777" w:rsidR="00F772FB" w:rsidRPr="00F772FB" w:rsidRDefault="00480BAB" w:rsidP="00F772FB">
      <w:pPr>
        <w:pStyle w:val="19"/>
        <w:rPr>
          <w:b/>
          <w:bCs/>
          <w:lang w:val="ru-RU"/>
        </w:rPr>
      </w:pPr>
      <w:r w:rsidRPr="00F772FB">
        <w:rPr>
          <w:b/>
          <w:bCs/>
          <w:lang w:val="ru-RU"/>
        </w:rPr>
        <w:t>• Герпетиформны</w:t>
      </w:r>
      <w:r w:rsidR="00F772FB" w:rsidRPr="00F772FB">
        <w:rPr>
          <w:b/>
          <w:bCs/>
          <w:lang w:val="ru-RU"/>
        </w:rPr>
        <w:t>й стоматит</w:t>
      </w:r>
    </w:p>
    <w:p w14:paraId="47454E47" w14:textId="77777777" w:rsidR="00F772FB" w:rsidRDefault="00F772FB" w:rsidP="00F772FB">
      <w:pPr>
        <w:pStyle w:val="19"/>
        <w:rPr>
          <w:lang w:val="ru-RU"/>
        </w:rPr>
      </w:pPr>
      <w:r w:rsidRPr="00F772FB">
        <w:rPr>
          <w:b/>
          <w:bCs/>
          <w:lang w:val="ru-RU"/>
        </w:rPr>
        <w:t>Малые афты</w:t>
      </w:r>
      <w:r w:rsidR="00480BAB" w:rsidRPr="00480BAB">
        <w:rPr>
          <w:lang w:val="ru-RU"/>
        </w:rPr>
        <w:t xml:space="preserve"> являются наиболее распространенным типом, поражающим большинство (80%) людей, страдающих язвами во рту. Небольшие язвочки образуются в количестве от 1 до 5 штук за один раз и обычно достигают 10 мм или менее в диаметре. Обычно они появляются на губах и щеках, на языке и иногда на дне полости рта. Язвы, как правило, остаются в течение 10-14 дней и заживают без образования рубцов.</w:t>
      </w:r>
    </w:p>
    <w:p w14:paraId="0998837A" w14:textId="77777777" w:rsidR="00F772FB" w:rsidRDefault="00F772FB" w:rsidP="00F772FB">
      <w:pPr>
        <w:pStyle w:val="19"/>
        <w:rPr>
          <w:lang w:val="ru-RU"/>
        </w:rPr>
      </w:pPr>
      <w:r w:rsidRPr="00F772FB">
        <w:rPr>
          <w:b/>
          <w:bCs/>
          <w:lang w:val="ru-RU"/>
        </w:rPr>
        <w:t>Большие афты</w:t>
      </w:r>
      <w:r>
        <w:rPr>
          <w:lang w:val="ru-RU"/>
        </w:rPr>
        <w:t xml:space="preserve"> </w:t>
      </w:r>
      <w:r w:rsidR="00480BAB" w:rsidRPr="00480BAB">
        <w:rPr>
          <w:lang w:val="ru-RU"/>
        </w:rPr>
        <w:t xml:space="preserve">встречаются реже и поражают 10-15% пациентов с РАС. Крупные язвы, как правило, больше по размеру и обычно превышают 10 мм в диаметре. Они могут появляться поодиночке или по 2-3 одновременно в любом месте полости рта. Если поражено мягкое небо, глотание может быть затруднено. Язвы могут сохраняться до 3 месяцев, а некоторые из более крупных язв после заживления оставляют рубцы. </w:t>
      </w:r>
    </w:p>
    <w:p w14:paraId="45EAFB34" w14:textId="2D12AF9E" w:rsidR="00480BAB" w:rsidRPr="00480BAB" w:rsidRDefault="00480BAB" w:rsidP="00F772FB">
      <w:pPr>
        <w:pStyle w:val="19"/>
        <w:rPr>
          <w:lang w:val="ru-RU"/>
        </w:rPr>
      </w:pPr>
      <w:r w:rsidRPr="00F772FB">
        <w:rPr>
          <w:b/>
          <w:bCs/>
          <w:lang w:val="ru-RU"/>
        </w:rPr>
        <w:t>Герпетиформны</w:t>
      </w:r>
      <w:r w:rsidR="00F772FB" w:rsidRPr="00F772FB">
        <w:rPr>
          <w:b/>
          <w:bCs/>
          <w:lang w:val="ru-RU"/>
        </w:rPr>
        <w:t>й стоматит</w:t>
      </w:r>
      <w:r w:rsidRPr="00480BAB">
        <w:rPr>
          <w:lang w:val="ru-RU"/>
        </w:rPr>
        <w:t xml:space="preserve"> </w:t>
      </w:r>
      <w:r w:rsidR="00F772FB">
        <w:rPr>
          <w:lang w:val="ru-RU"/>
        </w:rPr>
        <w:t>–</w:t>
      </w:r>
      <w:r w:rsidRPr="00480BAB">
        <w:rPr>
          <w:lang w:val="ru-RU"/>
        </w:rPr>
        <w:t xml:space="preserve"> наименее распространенный тип, поражающий</w:t>
      </w:r>
      <w:r w:rsidR="00F772FB">
        <w:rPr>
          <w:lang w:val="ru-RU"/>
        </w:rPr>
        <w:t xml:space="preserve"> в</w:t>
      </w:r>
      <w:r w:rsidRPr="00480BAB">
        <w:rPr>
          <w:lang w:val="ru-RU"/>
        </w:rPr>
        <w:t xml:space="preserve"> 5-10% случаев. Язвы небольшие (1-2 мм в диаметре) и могут образовываться группами более чем по 20 штук одновременно, </w:t>
      </w:r>
      <w:r w:rsidR="00F772FB">
        <w:rPr>
          <w:lang w:val="ru-RU"/>
        </w:rPr>
        <w:t>они</w:t>
      </w:r>
      <w:r w:rsidRPr="00480BAB">
        <w:rPr>
          <w:lang w:val="ru-RU"/>
        </w:rPr>
        <w:t xml:space="preserve"> могут сливаться, образуя более крупные язвы. </w:t>
      </w:r>
      <w:r w:rsidR="00F772FB">
        <w:rPr>
          <w:lang w:val="ru-RU"/>
        </w:rPr>
        <w:t>К</w:t>
      </w:r>
      <w:r w:rsidRPr="00480BAB">
        <w:rPr>
          <w:lang w:val="ru-RU"/>
        </w:rPr>
        <w:t xml:space="preserve">ак правило, </w:t>
      </w:r>
      <w:r w:rsidR="00F772FB">
        <w:rPr>
          <w:lang w:val="ru-RU"/>
        </w:rPr>
        <w:t xml:space="preserve">они </w:t>
      </w:r>
      <w:r w:rsidRPr="00480BAB">
        <w:rPr>
          <w:lang w:val="ru-RU"/>
        </w:rPr>
        <w:t xml:space="preserve">возникают в передней части </w:t>
      </w:r>
      <w:r w:rsidR="00F772FB">
        <w:rPr>
          <w:lang w:val="ru-RU"/>
        </w:rPr>
        <w:t xml:space="preserve">полости </w:t>
      </w:r>
      <w:r w:rsidRPr="00480BAB">
        <w:rPr>
          <w:lang w:val="ru-RU"/>
        </w:rPr>
        <w:t xml:space="preserve">рта, особенно под языком и </w:t>
      </w:r>
      <w:r w:rsidR="00297579">
        <w:rPr>
          <w:lang w:val="ru-RU"/>
        </w:rPr>
        <w:t xml:space="preserve">на боковых </w:t>
      </w:r>
      <w:r w:rsidR="00B51648">
        <w:rPr>
          <w:lang w:val="ru-RU"/>
        </w:rPr>
        <w:t>поверхностях</w:t>
      </w:r>
      <w:r w:rsidR="00297579">
        <w:rPr>
          <w:lang w:val="ru-RU"/>
        </w:rPr>
        <w:t xml:space="preserve"> языка</w:t>
      </w:r>
      <w:r w:rsidRPr="00480BAB">
        <w:rPr>
          <w:lang w:val="ru-RU"/>
        </w:rPr>
        <w:t xml:space="preserve">. </w:t>
      </w:r>
      <w:r w:rsidR="00297579">
        <w:rPr>
          <w:lang w:val="ru-RU"/>
        </w:rPr>
        <w:t>Афты</w:t>
      </w:r>
      <w:r w:rsidRPr="00480BAB">
        <w:rPr>
          <w:lang w:val="ru-RU"/>
        </w:rPr>
        <w:t>, как правило, заживают в течение двух недель без образования рубцов. Несмотря на свое название, они не вызываются вирусом герпеса.</w:t>
      </w:r>
    </w:p>
    <w:p w14:paraId="7D8E14A9" w14:textId="77777777" w:rsidR="00D94FF1" w:rsidRDefault="00D94FF1" w:rsidP="00480BAB">
      <w:pPr>
        <w:pStyle w:val="19"/>
        <w:rPr>
          <w:b/>
          <w:bCs/>
          <w:sz w:val="28"/>
          <w:szCs w:val="36"/>
          <w:lang w:val="ru-RU"/>
        </w:rPr>
      </w:pPr>
    </w:p>
    <w:p w14:paraId="6E74ED31" w14:textId="63FD0AA4" w:rsidR="00297579" w:rsidRPr="00297579" w:rsidRDefault="00297579" w:rsidP="00480BAB">
      <w:pPr>
        <w:pStyle w:val="19"/>
        <w:rPr>
          <w:b/>
          <w:bCs/>
          <w:sz w:val="28"/>
          <w:szCs w:val="36"/>
          <w:lang w:val="ru-RU"/>
        </w:rPr>
      </w:pPr>
      <w:r w:rsidRPr="00297579">
        <w:rPr>
          <w:b/>
          <w:bCs/>
          <w:sz w:val="28"/>
          <w:szCs w:val="36"/>
          <w:lang w:val="ru-RU"/>
        </w:rPr>
        <w:lastRenderedPageBreak/>
        <w:t>Что вызывает рецидивирующий афтозный стоматит?</w:t>
      </w:r>
    </w:p>
    <w:p w14:paraId="033B333B" w14:textId="69DA1799" w:rsidR="00D94FF1" w:rsidRPr="00D94FF1" w:rsidRDefault="00297579" w:rsidP="00D94FF1">
      <w:pPr>
        <w:pStyle w:val="19"/>
        <w:rPr>
          <w:szCs w:val="32"/>
          <w:lang w:val="ru-RU"/>
        </w:rPr>
      </w:pPr>
      <w:r w:rsidRPr="00297579">
        <w:rPr>
          <w:szCs w:val="32"/>
          <w:lang w:val="ru-RU"/>
        </w:rPr>
        <w:t xml:space="preserve">Причина неизвестна, но, вероятно, </w:t>
      </w:r>
      <w:r w:rsidR="00D94FF1">
        <w:rPr>
          <w:szCs w:val="32"/>
          <w:lang w:val="ru-RU"/>
        </w:rPr>
        <w:t>влияние</w:t>
      </w:r>
      <w:r w:rsidRPr="00297579">
        <w:rPr>
          <w:szCs w:val="32"/>
          <w:lang w:val="ru-RU"/>
        </w:rPr>
        <w:t xml:space="preserve"> иммунологическ</w:t>
      </w:r>
      <w:r w:rsidR="00D94FF1">
        <w:rPr>
          <w:szCs w:val="32"/>
          <w:lang w:val="ru-RU"/>
        </w:rPr>
        <w:t>ого</w:t>
      </w:r>
      <w:r w:rsidRPr="00297579">
        <w:rPr>
          <w:szCs w:val="32"/>
          <w:lang w:val="ru-RU"/>
        </w:rPr>
        <w:t xml:space="preserve"> фактор</w:t>
      </w:r>
      <w:r w:rsidR="00D94FF1">
        <w:rPr>
          <w:szCs w:val="32"/>
          <w:lang w:val="ru-RU"/>
        </w:rPr>
        <w:t>а</w:t>
      </w:r>
      <w:r w:rsidRPr="00297579">
        <w:rPr>
          <w:szCs w:val="32"/>
          <w:lang w:val="ru-RU"/>
        </w:rPr>
        <w:t xml:space="preserve">. Существует целый ряд основных или провоцирующих факторов, к которым относятся анемия, дефицит витаминов, стресс и травмы, связанные с острыми </w:t>
      </w:r>
      <w:r w:rsidR="00D94FF1">
        <w:rPr>
          <w:szCs w:val="32"/>
          <w:lang w:val="ru-RU"/>
        </w:rPr>
        <w:t xml:space="preserve">краями </w:t>
      </w:r>
      <w:r w:rsidRPr="00297579">
        <w:rPr>
          <w:szCs w:val="32"/>
          <w:lang w:val="ru-RU"/>
        </w:rPr>
        <w:t>зуб</w:t>
      </w:r>
      <w:r w:rsidR="00D94FF1">
        <w:rPr>
          <w:szCs w:val="32"/>
          <w:lang w:val="ru-RU"/>
        </w:rPr>
        <w:t>ов</w:t>
      </w:r>
      <w:r w:rsidRPr="00297579">
        <w:rPr>
          <w:szCs w:val="32"/>
          <w:lang w:val="ru-RU"/>
        </w:rPr>
        <w:t xml:space="preserve">, зубными брекетами/ пломбами или зубной щеткой. У некоторых людей, бросивших курить, периодически возникают </w:t>
      </w:r>
      <w:r w:rsidR="00D94FF1">
        <w:rPr>
          <w:szCs w:val="32"/>
          <w:lang w:val="ru-RU"/>
        </w:rPr>
        <w:t>афты</w:t>
      </w:r>
      <w:r w:rsidRPr="00297579">
        <w:rPr>
          <w:szCs w:val="32"/>
          <w:lang w:val="ru-RU"/>
        </w:rPr>
        <w:t xml:space="preserve"> в</w:t>
      </w:r>
      <w:r w:rsidR="00D94FF1">
        <w:rPr>
          <w:szCs w:val="32"/>
          <w:lang w:val="ru-RU"/>
        </w:rPr>
        <w:t xml:space="preserve"> полости рта</w:t>
      </w:r>
      <w:r w:rsidRPr="00297579">
        <w:rPr>
          <w:szCs w:val="32"/>
          <w:lang w:val="ru-RU"/>
        </w:rPr>
        <w:t>, и причина этого неясна. Иногда РАС может быть частью более распространенного заболевания, поражающего другие части тела (например, болезнь Бехчета). Считается, что рецидивирующие язвы во рту не являются инфекционными.</w:t>
      </w:r>
    </w:p>
    <w:p w14:paraId="790FF5CE" w14:textId="1A3520E2" w:rsidR="00B51648" w:rsidRPr="00D94FF1" w:rsidRDefault="00297579" w:rsidP="00480BAB">
      <w:pPr>
        <w:pStyle w:val="19"/>
        <w:rPr>
          <w:b/>
          <w:bCs/>
          <w:sz w:val="28"/>
          <w:szCs w:val="36"/>
          <w:lang w:val="ru-RU"/>
        </w:rPr>
      </w:pPr>
      <w:r w:rsidRPr="00D94FF1">
        <w:rPr>
          <w:b/>
          <w:bCs/>
          <w:sz w:val="28"/>
          <w:szCs w:val="36"/>
          <w:lang w:val="ru-RU"/>
        </w:rPr>
        <w:t>Передается ли рецидивирующий афтозный стоматит по наследству?</w:t>
      </w:r>
    </w:p>
    <w:p w14:paraId="4877A945" w14:textId="3381D50C" w:rsidR="00D94FF1" w:rsidRPr="00D94FF1" w:rsidRDefault="00297579" w:rsidP="00D94FF1">
      <w:pPr>
        <w:pStyle w:val="19"/>
        <w:rPr>
          <w:szCs w:val="32"/>
          <w:lang w:val="ru-RU"/>
        </w:rPr>
      </w:pPr>
      <w:r w:rsidRPr="00297579">
        <w:rPr>
          <w:szCs w:val="32"/>
          <w:lang w:val="ru-RU"/>
        </w:rPr>
        <w:t>Почти у половины людей, страдающих язвами во рту, есть близкие родственники с такой же проблемой.</w:t>
      </w:r>
    </w:p>
    <w:p w14:paraId="17078E95" w14:textId="17F5B6EF" w:rsidR="00D94FF1" w:rsidRPr="00D94FF1" w:rsidRDefault="00297579" w:rsidP="00D94FF1">
      <w:pPr>
        <w:pStyle w:val="19"/>
        <w:rPr>
          <w:b/>
          <w:bCs/>
          <w:sz w:val="28"/>
          <w:szCs w:val="36"/>
          <w:lang w:val="ru-RU"/>
        </w:rPr>
      </w:pPr>
      <w:r w:rsidRPr="00D94FF1">
        <w:rPr>
          <w:b/>
          <w:bCs/>
          <w:sz w:val="28"/>
          <w:szCs w:val="36"/>
          <w:lang w:val="ru-RU"/>
        </w:rPr>
        <w:t xml:space="preserve">Каковы симптомы рецидивирующего афтозного стоматита? </w:t>
      </w:r>
    </w:p>
    <w:p w14:paraId="79CA1096" w14:textId="2C43E2E6" w:rsidR="00D94FF1" w:rsidRPr="00D94FF1" w:rsidRDefault="00297579" w:rsidP="00D94FF1">
      <w:pPr>
        <w:pStyle w:val="19"/>
        <w:rPr>
          <w:szCs w:val="32"/>
          <w:lang w:val="ru-RU"/>
        </w:rPr>
      </w:pPr>
      <w:r w:rsidRPr="00297579">
        <w:rPr>
          <w:szCs w:val="32"/>
          <w:lang w:val="ru-RU"/>
        </w:rPr>
        <w:t>Основной жалобой является боль. Боль может усиливаться при употреблении горячей, соленой, пряной или жесткой / абразивной пищи. Из-за этого могут возникнуть трудности с приемом пищи и питья. В зависимости от локализации язв может также нарушаться речь. Язвы возникают периодически, заживают и появляются вновь с различными интервалами времени.</w:t>
      </w:r>
    </w:p>
    <w:p w14:paraId="55163060" w14:textId="77777777" w:rsidR="00D94FF1" w:rsidRPr="00D94FF1" w:rsidRDefault="00297579" w:rsidP="00D94FF1">
      <w:pPr>
        <w:pStyle w:val="19"/>
        <w:rPr>
          <w:b/>
          <w:bCs/>
          <w:sz w:val="28"/>
          <w:szCs w:val="36"/>
          <w:lang w:val="ru-RU"/>
        </w:rPr>
      </w:pPr>
      <w:r w:rsidRPr="00D94FF1">
        <w:rPr>
          <w:b/>
          <w:bCs/>
          <w:sz w:val="28"/>
          <w:szCs w:val="36"/>
          <w:lang w:val="ru-RU"/>
        </w:rPr>
        <w:t>Как диагностируется рецидивирующий афтозный стоматит?</w:t>
      </w:r>
    </w:p>
    <w:p w14:paraId="7AD74104" w14:textId="575E3DA9" w:rsidR="00D94FF1" w:rsidRPr="00D94FF1" w:rsidRDefault="00297579" w:rsidP="00D94FF1">
      <w:pPr>
        <w:pStyle w:val="19"/>
        <w:rPr>
          <w:szCs w:val="32"/>
          <w:lang w:val="ru-RU"/>
        </w:rPr>
      </w:pPr>
      <w:r w:rsidRPr="00297579">
        <w:rPr>
          <w:szCs w:val="32"/>
          <w:lang w:val="ru-RU"/>
        </w:rPr>
        <w:t>Анамнеза и клинических проявлений язв обычно достаточно для подтверждения диагноза РАС. Часто назначаются анализы крови для выявления какой-либо основной причины. Иногда требуется биопсия, чтобы исключить другие причины изъязвления полости рта.</w:t>
      </w:r>
    </w:p>
    <w:p w14:paraId="242939BF" w14:textId="5C99296E" w:rsidR="00D94FF1" w:rsidRPr="00D94FF1" w:rsidRDefault="00297579" w:rsidP="00D94FF1">
      <w:pPr>
        <w:pStyle w:val="19"/>
        <w:rPr>
          <w:b/>
          <w:bCs/>
          <w:sz w:val="28"/>
          <w:szCs w:val="36"/>
          <w:lang w:val="ru-RU"/>
        </w:rPr>
      </w:pPr>
      <w:r w:rsidRPr="00D94FF1">
        <w:rPr>
          <w:b/>
          <w:bCs/>
          <w:sz w:val="28"/>
          <w:szCs w:val="36"/>
          <w:lang w:val="ru-RU"/>
        </w:rPr>
        <w:t>Можно ли вылечить рецидивирующий афтозный стоматит?</w:t>
      </w:r>
    </w:p>
    <w:p w14:paraId="19414210" w14:textId="78043DEA" w:rsidR="00D94FF1" w:rsidRPr="00D94FF1" w:rsidRDefault="00297579" w:rsidP="00D94FF1">
      <w:pPr>
        <w:pStyle w:val="19"/>
        <w:rPr>
          <w:szCs w:val="32"/>
          <w:lang w:val="ru-RU"/>
        </w:rPr>
      </w:pPr>
      <w:r w:rsidRPr="00297579">
        <w:rPr>
          <w:szCs w:val="32"/>
          <w:lang w:val="ru-RU"/>
        </w:rPr>
        <w:t xml:space="preserve">В настоящее время нет лекарства от РАС, </w:t>
      </w:r>
      <w:r w:rsidR="00D94FF1">
        <w:rPr>
          <w:szCs w:val="32"/>
          <w:lang w:val="ru-RU"/>
        </w:rPr>
        <w:t>так как не известна вызывающая его появление причина</w:t>
      </w:r>
      <w:r w:rsidRPr="00297579">
        <w:rPr>
          <w:szCs w:val="32"/>
          <w:lang w:val="ru-RU"/>
        </w:rPr>
        <w:t>. Лечение направлено на облегчение болезненных симптомов, связанных с РАС. Частота и тяжесть РАС, как правило, снижаются с возрастом.</w:t>
      </w:r>
    </w:p>
    <w:p w14:paraId="1336F38C" w14:textId="77777777" w:rsidR="00D94FF1" w:rsidRPr="00D94FF1" w:rsidRDefault="00D94FF1" w:rsidP="00C4630C">
      <w:pPr>
        <w:pStyle w:val="aff7"/>
        <w:rPr>
          <w:b/>
          <w:bCs/>
          <w:sz w:val="28"/>
          <w:szCs w:val="24"/>
        </w:rPr>
      </w:pPr>
      <w:r w:rsidRPr="00D94FF1">
        <w:rPr>
          <w:b/>
          <w:bCs/>
          <w:sz w:val="28"/>
          <w:szCs w:val="24"/>
        </w:rPr>
        <w:t>Как можно лечить рецидивирующий афтозный стоматит?</w:t>
      </w:r>
    </w:p>
    <w:p w14:paraId="1A759BCE" w14:textId="77777777" w:rsidR="00D94FF1" w:rsidRDefault="00D94FF1" w:rsidP="00C4630C">
      <w:pPr>
        <w:pStyle w:val="aff7"/>
      </w:pPr>
      <w:r w:rsidRPr="00D94FF1">
        <w:t>Лечение РАС направлено на облегчение дискомфорта, предотвращение или уменьшение вторичной инфекции и ускорение заживления.</w:t>
      </w:r>
    </w:p>
    <w:p w14:paraId="7841F2CE" w14:textId="77777777" w:rsidR="00D94FF1" w:rsidRDefault="00D94FF1" w:rsidP="00C4630C">
      <w:pPr>
        <w:pStyle w:val="aff7"/>
      </w:pPr>
      <w:r w:rsidRPr="00D94FF1">
        <w:t xml:space="preserve">• </w:t>
      </w:r>
      <w:r w:rsidRPr="00D94FF1">
        <w:rPr>
          <w:b/>
          <w:bCs/>
        </w:rPr>
        <w:t>Топическое (местное) применение кортикостероидов</w:t>
      </w:r>
      <w:r w:rsidRPr="00D94FF1">
        <w:t xml:space="preserve"> является основным методом лечения РАС. Они могут применяться локально в полости рта и эффективны для большинства пациентов. Они выпускаются в виде ополаскивателей для рта, спреев</w:t>
      </w:r>
      <w:r>
        <w:t>,</w:t>
      </w:r>
      <w:r w:rsidRPr="00D94FF1">
        <w:t xml:space="preserve"> небольших растворимых гранул</w:t>
      </w:r>
      <w:r>
        <w:t>, гелей, кремов</w:t>
      </w:r>
      <w:r w:rsidRPr="00D94FF1">
        <w:t>.</w:t>
      </w:r>
    </w:p>
    <w:p w14:paraId="5B2E5A9C" w14:textId="77777777" w:rsidR="00D94FF1" w:rsidRDefault="00D94FF1" w:rsidP="00C4630C">
      <w:pPr>
        <w:pStyle w:val="aff7"/>
      </w:pPr>
      <w:r w:rsidRPr="00D94FF1">
        <w:lastRenderedPageBreak/>
        <w:t xml:space="preserve">• При появлении боли во рту можно использовать </w:t>
      </w:r>
      <w:r w:rsidRPr="00D94FF1">
        <w:rPr>
          <w:b/>
          <w:bCs/>
        </w:rPr>
        <w:t>обезболивающие жидкости</w:t>
      </w:r>
      <w:r w:rsidRPr="00D94FF1">
        <w:t xml:space="preserve"> для полоскания рта, спреи или безрецептурные пастилки для горла без сахара, которые особенно полезны перед едой.</w:t>
      </w:r>
    </w:p>
    <w:p w14:paraId="250A89BA" w14:textId="77777777" w:rsidR="002E1DD5" w:rsidRDefault="00D94FF1" w:rsidP="00C4630C">
      <w:pPr>
        <w:pStyle w:val="aff7"/>
      </w:pPr>
      <w:r w:rsidRPr="00D94FF1">
        <w:t xml:space="preserve">• Если чистка зубов затруднена или доставляет дискомфорт, может быть рекомендовано использование </w:t>
      </w:r>
      <w:r w:rsidRPr="002E1DD5">
        <w:rPr>
          <w:b/>
          <w:bCs/>
        </w:rPr>
        <w:t>антисептического средства</w:t>
      </w:r>
      <w:r w:rsidRPr="00D94FF1">
        <w:t xml:space="preserve"> для полоскания рта, спрея или геля, не содержащего спирта (например, хлоргексидина </w:t>
      </w:r>
      <w:r w:rsidR="002E1DD5">
        <w:t>би</w:t>
      </w:r>
      <w:r w:rsidRPr="00D94FF1">
        <w:t xml:space="preserve">глюконата), чтобы уменьшить вторичную инфекцию и контролировать уровень </w:t>
      </w:r>
      <w:r w:rsidR="002E1DD5">
        <w:t xml:space="preserve">зубного </w:t>
      </w:r>
      <w:r w:rsidRPr="00D94FF1">
        <w:t>налета.</w:t>
      </w:r>
    </w:p>
    <w:p w14:paraId="503595D7" w14:textId="303AEA9B" w:rsidR="002E1DD5" w:rsidRDefault="00D94FF1" w:rsidP="00C4630C">
      <w:pPr>
        <w:pStyle w:val="aff7"/>
      </w:pPr>
      <w:r w:rsidRPr="00D94FF1">
        <w:t>• Ополаскиватели для полости рта с тетрациклином</w:t>
      </w:r>
      <w:r w:rsidR="002E1DD5">
        <w:t xml:space="preserve"> (доксициклином)</w:t>
      </w:r>
      <w:r w:rsidRPr="00D94FF1">
        <w:t xml:space="preserve"> могут быть полезны при некоторых видах язв.</w:t>
      </w:r>
    </w:p>
    <w:p w14:paraId="5521DE33" w14:textId="77777777" w:rsidR="002E1DD5" w:rsidRDefault="00D94FF1" w:rsidP="00C4630C">
      <w:pPr>
        <w:pStyle w:val="aff7"/>
      </w:pPr>
      <w:r w:rsidRPr="00D94FF1">
        <w:t xml:space="preserve">• </w:t>
      </w:r>
      <w:r w:rsidRPr="002E1DD5">
        <w:rPr>
          <w:b/>
          <w:bCs/>
        </w:rPr>
        <w:t>Обволакивающие средства</w:t>
      </w:r>
      <w:r w:rsidRPr="00D94FF1">
        <w:t xml:space="preserve"> создают механический барьер против вторичной инфекции и дальнейшего механического раздражения. Они выпускаются в виде паст и растворимых гранул для нанесения на язвы.</w:t>
      </w:r>
    </w:p>
    <w:p w14:paraId="0E28E5A0" w14:textId="77777777" w:rsidR="002E1DD5" w:rsidRDefault="00D94FF1" w:rsidP="00C4630C">
      <w:pPr>
        <w:pStyle w:val="aff7"/>
      </w:pPr>
      <w:r w:rsidRPr="00D94FF1">
        <w:t>• В тяжелых случаях РАС может потребоваться лечение коротким курсом системных кортикостероидов (например , в форме таблеток). Длительное лечение этим препаратом не рекомендуется из-за возможных побочных эффектов.</w:t>
      </w:r>
    </w:p>
    <w:p w14:paraId="781712F5" w14:textId="77777777" w:rsidR="002E1DD5" w:rsidRDefault="00D94FF1" w:rsidP="00C4630C">
      <w:pPr>
        <w:pStyle w:val="aff7"/>
      </w:pPr>
      <w:r w:rsidRPr="00D94FF1">
        <w:t xml:space="preserve">• Другие виды пероральной (системной) терапии предназначены для тяжелых случаев РАС (особенно </w:t>
      </w:r>
      <w:r w:rsidR="002E1DD5">
        <w:t>больших афт</w:t>
      </w:r>
      <w:r w:rsidRPr="00D94FF1">
        <w:t xml:space="preserve">), и в качестве методов лечения используются различные лекарственные препараты, которые </w:t>
      </w:r>
      <w:r w:rsidR="002E1DD5">
        <w:t>влияют на</w:t>
      </w:r>
      <w:r w:rsidRPr="00D94FF1">
        <w:t xml:space="preserve"> иммунную систему организма. При приеме большинства из этих лекарств</w:t>
      </w:r>
      <w:r w:rsidR="002E1DD5">
        <w:t xml:space="preserve"> необходима консультация специалиста</w:t>
      </w:r>
      <w:r w:rsidRPr="00D94FF1">
        <w:t>, на ранних стадиях лечения</w:t>
      </w:r>
      <w:r w:rsidR="002E1DD5">
        <w:t xml:space="preserve"> могут быть</w:t>
      </w:r>
      <w:r w:rsidRPr="00D94FF1">
        <w:t xml:space="preserve"> необходимы регулярные анализы крови.</w:t>
      </w:r>
    </w:p>
    <w:p w14:paraId="778AD0A3" w14:textId="77777777" w:rsidR="002E1DD5" w:rsidRPr="002E1DD5" w:rsidRDefault="00D94FF1" w:rsidP="00C4630C">
      <w:pPr>
        <w:pStyle w:val="aff7"/>
        <w:rPr>
          <w:b/>
          <w:bCs/>
          <w:sz w:val="28"/>
          <w:szCs w:val="24"/>
        </w:rPr>
      </w:pPr>
      <w:r w:rsidRPr="002E1DD5">
        <w:rPr>
          <w:b/>
          <w:bCs/>
          <w:sz w:val="28"/>
          <w:szCs w:val="24"/>
        </w:rPr>
        <w:t>Что я могу сделать?</w:t>
      </w:r>
    </w:p>
    <w:p w14:paraId="52904673" w14:textId="0759D7D0" w:rsidR="00174593" w:rsidRDefault="00D94FF1" w:rsidP="00C4630C">
      <w:pPr>
        <w:pStyle w:val="aff7"/>
      </w:pPr>
      <w:r w:rsidRPr="00D94FF1">
        <w:t xml:space="preserve">Следует избегать употребления острых, кислых, соленых или твердых/ абразивных продуктов (например, тостов и чипсов), если они вызывают боль во рту. Чтобы избежать дефицита питательных веществ, придерживайтесь разнообразного рациона. Важно соблюдать высокий уровень гигиены полости рта. Обратитесь к своему стоматологу за </w:t>
      </w:r>
      <w:r w:rsidR="002E1DD5">
        <w:t xml:space="preserve">рекомендациями по уходу за полостью рта и </w:t>
      </w:r>
      <w:r w:rsidRPr="00D94FF1">
        <w:t xml:space="preserve">помощью по поводу острых зубов или сломанных пломб, которые могут </w:t>
      </w:r>
      <w:r w:rsidR="002E1DD5">
        <w:t>провоцировать появление заболевания</w:t>
      </w:r>
      <w:r w:rsidRPr="00D94FF1">
        <w:t xml:space="preserve">. Добавки в зубных пастах, такие как лаурилсульфат натрия, могут </w:t>
      </w:r>
      <w:r w:rsidR="002E1DD5">
        <w:t>также стимулировать появление</w:t>
      </w:r>
      <w:r w:rsidRPr="00D94FF1">
        <w:t xml:space="preserve"> </w:t>
      </w:r>
      <w:r w:rsidR="002E1DD5">
        <w:t>афт</w:t>
      </w:r>
      <w:r w:rsidRPr="00D94FF1">
        <w:t>. Любая единичная язва, которая сохраняется более 3 недель, несмотря на лечение, должна быть осмотрена вашим стоматологом (или лечащим врачом), который, возможно, пожелает направить вас на консультацию специалиста и, возможно, на биопсию.</w:t>
      </w:r>
    </w:p>
    <w:p w14:paraId="18F66F38" w14:textId="77777777" w:rsidR="002E1DD5" w:rsidRDefault="002E1DD5" w:rsidP="00C4630C">
      <w:pPr>
        <w:pStyle w:val="aff7"/>
        <w:sectPr w:rsidR="002E1DD5" w:rsidSect="00EE59C2">
          <w:pgSz w:w="11906" w:h="16838"/>
          <w:pgMar w:top="1134" w:right="850" w:bottom="1134" w:left="1701" w:header="708" w:footer="708" w:gutter="0"/>
          <w:cols w:space="720"/>
          <w:formProt w:val="0"/>
          <w:titlePg/>
          <w:docGrid w:linePitch="360" w:charSpace="-6145"/>
        </w:sectPr>
      </w:pPr>
    </w:p>
    <w:p w14:paraId="31976B26" w14:textId="620B9D87" w:rsidR="002E1DD5" w:rsidRPr="004906EF" w:rsidRDefault="002E1DD5" w:rsidP="002E1DD5">
      <w:pPr>
        <w:pStyle w:val="afff0"/>
      </w:pPr>
      <w:bookmarkStart w:id="142" w:name="_Toc181679595"/>
      <w:r w:rsidRPr="004906EF">
        <w:lastRenderedPageBreak/>
        <w:t>Приложение В2. Информация для пациента с протезным стоматитом</w:t>
      </w:r>
      <w:bookmarkEnd w:id="142"/>
    </w:p>
    <w:p w14:paraId="3B88CC38" w14:textId="77777777" w:rsidR="00BE270B" w:rsidRPr="00F772FB" w:rsidRDefault="00BE270B" w:rsidP="00BE270B">
      <w:pPr>
        <w:pStyle w:val="19"/>
        <w:rPr>
          <w:sz w:val="28"/>
          <w:szCs w:val="28"/>
          <w:lang w:val="ru-RU"/>
        </w:rPr>
      </w:pPr>
      <w:r w:rsidRPr="00F772FB">
        <w:rPr>
          <w:b/>
          <w:bCs/>
          <w:sz w:val="28"/>
          <w:szCs w:val="28"/>
          <w:lang w:val="ru-RU"/>
        </w:rPr>
        <w:t>Какова цель этой брошюры?</w:t>
      </w:r>
      <w:r w:rsidRPr="00F772FB">
        <w:rPr>
          <w:sz w:val="28"/>
          <w:szCs w:val="28"/>
          <w:lang w:val="ru-RU"/>
        </w:rPr>
        <w:t xml:space="preserve"> </w:t>
      </w:r>
    </w:p>
    <w:p w14:paraId="1DDCD29E" w14:textId="22561984" w:rsidR="00BE270B" w:rsidRPr="00BE270B" w:rsidRDefault="00BE270B" w:rsidP="00BE270B">
      <w:pPr>
        <w:pStyle w:val="19"/>
        <w:rPr>
          <w:lang w:val="ru-RU"/>
        </w:rPr>
      </w:pPr>
      <w:r w:rsidRPr="00480BAB">
        <w:rPr>
          <w:lang w:val="ru-RU"/>
        </w:rPr>
        <w:t xml:space="preserve">Эта брошюра была написана для того, чтобы помочь </w:t>
      </w:r>
      <w:r>
        <w:rPr>
          <w:lang w:val="ru-RU"/>
        </w:rPr>
        <w:t>В</w:t>
      </w:r>
      <w:r w:rsidRPr="00480BAB">
        <w:rPr>
          <w:lang w:val="ru-RU"/>
        </w:rPr>
        <w:t xml:space="preserve">ам больше узнать о </w:t>
      </w:r>
      <w:r>
        <w:rPr>
          <w:lang w:val="ru-RU"/>
        </w:rPr>
        <w:t>протезном</w:t>
      </w:r>
      <w:r w:rsidRPr="00480BAB">
        <w:rPr>
          <w:lang w:val="ru-RU"/>
        </w:rPr>
        <w:t xml:space="preserve"> стоматите. </w:t>
      </w:r>
      <w:r>
        <w:rPr>
          <w:lang w:val="ru-RU"/>
        </w:rPr>
        <w:t>Из нее</w:t>
      </w:r>
      <w:r w:rsidRPr="00480BAB">
        <w:rPr>
          <w:lang w:val="ru-RU"/>
        </w:rPr>
        <w:t xml:space="preserve"> вы узнаете, что это </w:t>
      </w:r>
      <w:r>
        <w:rPr>
          <w:lang w:val="ru-RU"/>
        </w:rPr>
        <w:t>за заболевание</w:t>
      </w:r>
      <w:r w:rsidRPr="00480BAB">
        <w:rPr>
          <w:lang w:val="ru-RU"/>
        </w:rPr>
        <w:t xml:space="preserve">, каковы его причины, что </w:t>
      </w:r>
      <w:r>
        <w:rPr>
          <w:lang w:val="ru-RU"/>
        </w:rPr>
        <w:t xml:space="preserve">делать </w:t>
      </w:r>
      <w:r w:rsidRPr="00480BAB">
        <w:rPr>
          <w:lang w:val="ru-RU"/>
        </w:rPr>
        <w:t>и где вы можете узнать больше</w:t>
      </w:r>
      <w:r>
        <w:rPr>
          <w:lang w:val="ru-RU"/>
        </w:rPr>
        <w:t xml:space="preserve"> информации</w:t>
      </w:r>
      <w:r w:rsidRPr="00480BAB">
        <w:rPr>
          <w:lang w:val="ru-RU"/>
        </w:rPr>
        <w:t>.</w:t>
      </w:r>
    </w:p>
    <w:p w14:paraId="26BEE8EA" w14:textId="2B9568A9" w:rsidR="002E1DD5" w:rsidRPr="002E1DD5" w:rsidRDefault="002E1DD5" w:rsidP="002E1DD5">
      <w:pPr>
        <w:pStyle w:val="19"/>
        <w:rPr>
          <w:b/>
          <w:bCs/>
          <w:sz w:val="28"/>
          <w:szCs w:val="28"/>
          <w:lang w:val="ru-RU"/>
        </w:rPr>
      </w:pPr>
      <w:r w:rsidRPr="002E1DD5">
        <w:rPr>
          <w:b/>
          <w:bCs/>
          <w:sz w:val="28"/>
          <w:szCs w:val="28"/>
        </w:rPr>
        <w:t xml:space="preserve">Что такое </w:t>
      </w:r>
      <w:r>
        <w:rPr>
          <w:b/>
          <w:bCs/>
          <w:sz w:val="28"/>
          <w:szCs w:val="28"/>
          <w:lang w:val="ru-RU"/>
        </w:rPr>
        <w:t xml:space="preserve">протезный </w:t>
      </w:r>
      <w:r w:rsidRPr="002E1DD5">
        <w:rPr>
          <w:b/>
          <w:bCs/>
          <w:sz w:val="28"/>
          <w:szCs w:val="28"/>
        </w:rPr>
        <w:t>стоматит?</w:t>
      </w:r>
    </w:p>
    <w:p w14:paraId="019878EC" w14:textId="77777777" w:rsidR="00C878F1" w:rsidRDefault="002E1DD5" w:rsidP="002E1DD5">
      <w:pPr>
        <w:pStyle w:val="19"/>
        <w:rPr>
          <w:lang w:val="ru-RU"/>
        </w:rPr>
      </w:pPr>
      <w:r>
        <w:rPr>
          <w:lang w:val="ru-RU"/>
        </w:rPr>
        <w:t>Протезный стоматит – это воспаление слизистой оболочки полости рта,</w:t>
      </w:r>
      <w:r w:rsidRPr="002E1DD5">
        <w:t xml:space="preserve"> связанный с использованием зубных протезов</w:t>
      </w:r>
      <w:r w:rsidR="00C878F1">
        <w:rPr>
          <w:lang w:val="ru-RU"/>
        </w:rPr>
        <w:t xml:space="preserve"> и, как правило, с</w:t>
      </w:r>
      <w:r w:rsidRPr="002E1DD5">
        <w:t xml:space="preserve"> </w:t>
      </w:r>
      <w:r w:rsidR="00C878F1">
        <w:rPr>
          <w:lang w:val="ru-RU"/>
        </w:rPr>
        <w:t>грибковой</w:t>
      </w:r>
      <w:r w:rsidRPr="002E1DD5">
        <w:t xml:space="preserve"> инфекци</w:t>
      </w:r>
      <w:r w:rsidR="00C878F1">
        <w:rPr>
          <w:lang w:val="ru-RU"/>
        </w:rPr>
        <w:t>ей</w:t>
      </w:r>
      <w:r w:rsidRPr="002E1DD5">
        <w:t xml:space="preserve"> полости рта, вызываем</w:t>
      </w:r>
      <w:r w:rsidR="00C878F1">
        <w:rPr>
          <w:lang w:val="ru-RU"/>
        </w:rPr>
        <w:t>ой</w:t>
      </w:r>
      <w:r w:rsidRPr="002E1DD5">
        <w:t xml:space="preserve"> грибком </w:t>
      </w:r>
      <w:r w:rsidR="00C878F1">
        <w:rPr>
          <w:lang w:val="ru-RU"/>
        </w:rPr>
        <w:t xml:space="preserve">рода </w:t>
      </w:r>
      <w:r w:rsidR="00C878F1">
        <w:t>Candida</w:t>
      </w:r>
      <w:r w:rsidRPr="002E1DD5">
        <w:t xml:space="preserve">. </w:t>
      </w:r>
      <w:r w:rsidR="00C878F1">
        <w:t>Candida</w:t>
      </w:r>
      <w:r w:rsidRPr="002E1DD5">
        <w:t xml:space="preserve"> </w:t>
      </w:r>
      <w:r w:rsidR="00C878F1">
        <w:rPr>
          <w:lang w:val="ru-RU"/>
        </w:rPr>
        <w:t xml:space="preserve">обычно </w:t>
      </w:r>
      <w:r w:rsidRPr="002E1DD5">
        <w:t>не причиняет вреда полости рта и не вызывает проблем</w:t>
      </w:r>
      <w:r w:rsidR="00C878F1">
        <w:t>,</w:t>
      </w:r>
      <w:r w:rsidRPr="002E1DD5">
        <w:t xml:space="preserve"> </w:t>
      </w:r>
      <w:r w:rsidR="00C878F1">
        <w:rPr>
          <w:lang w:val="ru-RU"/>
        </w:rPr>
        <w:t>о</w:t>
      </w:r>
      <w:r w:rsidRPr="002E1DD5">
        <w:t>днако при определенных условиях мо</w:t>
      </w:r>
      <w:r w:rsidR="00C878F1">
        <w:rPr>
          <w:lang w:val="ru-RU"/>
        </w:rPr>
        <w:t>жет стать причиной заболевания</w:t>
      </w:r>
      <w:r w:rsidRPr="002E1DD5">
        <w:t>. Инфекция не является заразной, а значит, не может передаваться другим людям.</w:t>
      </w:r>
    </w:p>
    <w:p w14:paraId="2985F934" w14:textId="480C46EA" w:rsidR="00C878F1" w:rsidRPr="00C878F1" w:rsidRDefault="002E1DD5" w:rsidP="00C878F1">
      <w:pPr>
        <w:pStyle w:val="19"/>
        <w:rPr>
          <w:b/>
          <w:bCs/>
          <w:sz w:val="28"/>
          <w:szCs w:val="28"/>
          <w:lang w:val="ru-RU"/>
        </w:rPr>
      </w:pPr>
      <w:r w:rsidRPr="00C878F1">
        <w:rPr>
          <w:b/>
          <w:bCs/>
          <w:sz w:val="28"/>
          <w:szCs w:val="28"/>
        </w:rPr>
        <w:t xml:space="preserve">Кто болеет </w:t>
      </w:r>
      <w:r w:rsidR="00C878F1">
        <w:rPr>
          <w:b/>
          <w:bCs/>
          <w:sz w:val="28"/>
          <w:szCs w:val="28"/>
          <w:lang w:val="ru-RU"/>
        </w:rPr>
        <w:t xml:space="preserve">протезным </w:t>
      </w:r>
      <w:r w:rsidRPr="00C878F1">
        <w:rPr>
          <w:b/>
          <w:bCs/>
          <w:sz w:val="28"/>
          <w:szCs w:val="28"/>
        </w:rPr>
        <w:t xml:space="preserve">стоматитом? </w:t>
      </w:r>
    </w:p>
    <w:p w14:paraId="51A6ED9F" w14:textId="77777777" w:rsidR="00C878F1" w:rsidRDefault="002E1DD5" w:rsidP="00C878F1">
      <w:pPr>
        <w:pStyle w:val="19"/>
        <w:rPr>
          <w:lang w:val="ru-RU"/>
        </w:rPr>
      </w:pPr>
      <w:r w:rsidRPr="002E1DD5">
        <w:t xml:space="preserve">Чаще всего этой проблемой страдают люди, носящие </w:t>
      </w:r>
      <w:r w:rsidR="00C878F1">
        <w:rPr>
          <w:lang w:val="ru-RU"/>
        </w:rPr>
        <w:t xml:space="preserve">съемные </w:t>
      </w:r>
      <w:r w:rsidRPr="002E1DD5">
        <w:t>зубные протезы, но у людей, носящих ортодонтические аппараты, закрываю</w:t>
      </w:r>
      <w:r w:rsidR="00C878F1">
        <w:rPr>
          <w:lang w:val="ru-RU"/>
        </w:rPr>
        <w:t>щие</w:t>
      </w:r>
      <w:r w:rsidRPr="002E1DD5">
        <w:t xml:space="preserve"> десны или небо, также может развиться эта проблема. Неполированные поверхности зубных протезов созда</w:t>
      </w:r>
      <w:r w:rsidR="00C878F1">
        <w:rPr>
          <w:lang w:val="ru-RU"/>
        </w:rPr>
        <w:t>ю</w:t>
      </w:r>
      <w:r w:rsidRPr="002E1DD5">
        <w:t xml:space="preserve">т благоприятные условия для размножения </w:t>
      </w:r>
      <w:r w:rsidR="00C878F1">
        <w:rPr>
          <w:lang w:val="ru-RU"/>
        </w:rPr>
        <w:t>грибков</w:t>
      </w:r>
      <w:r w:rsidRPr="002E1DD5">
        <w:t>.</w:t>
      </w:r>
    </w:p>
    <w:p w14:paraId="64C96F74" w14:textId="77777777" w:rsidR="00C878F1" w:rsidRDefault="002E1DD5" w:rsidP="00C878F1">
      <w:pPr>
        <w:pStyle w:val="19"/>
        <w:rPr>
          <w:lang w:val="ru-RU"/>
        </w:rPr>
      </w:pPr>
      <w:r w:rsidRPr="002E1DD5">
        <w:t xml:space="preserve">Ваши шансы заболеть </w:t>
      </w:r>
      <w:r w:rsidR="00C878F1">
        <w:rPr>
          <w:lang w:val="ru-RU"/>
        </w:rPr>
        <w:t>протезным</w:t>
      </w:r>
      <w:r w:rsidRPr="002E1DD5">
        <w:t xml:space="preserve"> стоматитом повышаются, если:</w:t>
      </w:r>
    </w:p>
    <w:p w14:paraId="2A6F546D" w14:textId="57CCC7E0" w:rsidR="00C878F1" w:rsidRDefault="002E1DD5" w:rsidP="00C878F1">
      <w:pPr>
        <w:pStyle w:val="19"/>
        <w:rPr>
          <w:lang w:val="ru-RU"/>
        </w:rPr>
      </w:pPr>
      <w:r w:rsidRPr="002E1DD5">
        <w:t xml:space="preserve">• Вы носите зубные протезы или ортодонтические </w:t>
      </w:r>
      <w:r w:rsidR="00C878F1">
        <w:rPr>
          <w:lang w:val="ru-RU"/>
        </w:rPr>
        <w:t>аппараты</w:t>
      </w:r>
      <w:r w:rsidRPr="002E1DD5">
        <w:t>, и особенно если вы не снимаете их на ночь</w:t>
      </w:r>
    </w:p>
    <w:p w14:paraId="11025243" w14:textId="77777777" w:rsidR="00C878F1" w:rsidRDefault="002E1DD5" w:rsidP="00C878F1">
      <w:pPr>
        <w:pStyle w:val="19"/>
        <w:rPr>
          <w:lang w:val="ru-RU"/>
        </w:rPr>
      </w:pPr>
      <w:r w:rsidRPr="002E1DD5">
        <w:t xml:space="preserve">• Вы не содержите зубные протезы или </w:t>
      </w:r>
      <w:r w:rsidR="00C878F1">
        <w:rPr>
          <w:lang w:val="ru-RU"/>
        </w:rPr>
        <w:t>аппараты</w:t>
      </w:r>
      <w:r w:rsidRPr="002E1DD5">
        <w:t xml:space="preserve"> в идеальной чистоте</w:t>
      </w:r>
    </w:p>
    <w:p w14:paraId="26A9A239" w14:textId="77777777" w:rsidR="00C878F1" w:rsidRDefault="002E1DD5" w:rsidP="00C878F1">
      <w:pPr>
        <w:pStyle w:val="19"/>
        <w:rPr>
          <w:lang w:val="ru-RU"/>
        </w:rPr>
      </w:pPr>
      <w:r w:rsidRPr="002E1DD5">
        <w:t>• У вас длительное время наблюдается сухость во рту</w:t>
      </w:r>
    </w:p>
    <w:p w14:paraId="4C8AA1FC" w14:textId="77777777" w:rsidR="00C878F1" w:rsidRDefault="002E1DD5" w:rsidP="00C878F1">
      <w:pPr>
        <w:pStyle w:val="19"/>
        <w:rPr>
          <w:lang w:val="ru-RU"/>
        </w:rPr>
      </w:pPr>
      <w:r w:rsidRPr="002E1DD5">
        <w:t>• Вы принимаете определенные антибиотики, ингаляционные препараты или другие стероидные препараты или проходите курс химиотерапии.</w:t>
      </w:r>
    </w:p>
    <w:p w14:paraId="17907093" w14:textId="77777777" w:rsidR="00C878F1" w:rsidRDefault="002E1DD5" w:rsidP="00C878F1">
      <w:pPr>
        <w:pStyle w:val="19"/>
        <w:rPr>
          <w:lang w:val="ru-RU"/>
        </w:rPr>
      </w:pPr>
      <w:r w:rsidRPr="002E1DD5">
        <w:t>• У вас недостаточный уровень железа, витамина В12 или фолиевой кислоты.</w:t>
      </w:r>
    </w:p>
    <w:p w14:paraId="63AEA854" w14:textId="77777777" w:rsidR="00C878F1" w:rsidRDefault="002E1DD5" w:rsidP="00C878F1">
      <w:pPr>
        <w:pStyle w:val="19"/>
        <w:rPr>
          <w:lang w:val="ru-RU"/>
        </w:rPr>
      </w:pPr>
      <w:r w:rsidRPr="002E1DD5">
        <w:t>• У вас неконтролируемый сахарный диабет или ослабленная иммунная система, например, при ВИЧ-инфекции</w:t>
      </w:r>
    </w:p>
    <w:p w14:paraId="7E9D4943" w14:textId="77777777" w:rsidR="00C878F1" w:rsidRDefault="002E1DD5" w:rsidP="00C878F1">
      <w:pPr>
        <w:pStyle w:val="19"/>
        <w:rPr>
          <w:lang w:val="ru-RU"/>
        </w:rPr>
      </w:pPr>
      <w:r w:rsidRPr="002E1DD5">
        <w:t>• Вы курите</w:t>
      </w:r>
    </w:p>
    <w:p w14:paraId="05D148A3" w14:textId="77777777" w:rsidR="00C878F1" w:rsidRDefault="002E1DD5" w:rsidP="00C878F1">
      <w:pPr>
        <w:pStyle w:val="19"/>
        <w:rPr>
          <w:lang w:val="ru-RU"/>
        </w:rPr>
      </w:pPr>
      <w:r w:rsidRPr="002E1DD5">
        <w:t xml:space="preserve">• </w:t>
      </w:r>
      <w:r w:rsidR="00C878F1">
        <w:rPr>
          <w:lang w:val="ru-RU"/>
        </w:rPr>
        <w:t>Вы п</w:t>
      </w:r>
      <w:r w:rsidRPr="002E1DD5">
        <w:t>ридерживаетесь диеты с высоким содержанием сахара</w:t>
      </w:r>
    </w:p>
    <w:p w14:paraId="440F0960" w14:textId="77777777" w:rsidR="00C878F1" w:rsidRPr="00C878F1" w:rsidRDefault="002E1DD5" w:rsidP="00C878F1">
      <w:pPr>
        <w:pStyle w:val="19"/>
        <w:rPr>
          <w:b/>
          <w:bCs/>
          <w:sz w:val="28"/>
          <w:szCs w:val="28"/>
          <w:lang w:val="ru-RU"/>
        </w:rPr>
      </w:pPr>
      <w:r w:rsidRPr="00C878F1">
        <w:rPr>
          <w:b/>
          <w:bCs/>
          <w:sz w:val="28"/>
          <w:szCs w:val="28"/>
        </w:rPr>
        <w:t>Каковы признаки и симптомы зубного стоматита?</w:t>
      </w:r>
    </w:p>
    <w:p w14:paraId="2D399E05" w14:textId="77777777" w:rsidR="00C878F1" w:rsidRDefault="002E1DD5" w:rsidP="00C878F1">
      <w:pPr>
        <w:pStyle w:val="19"/>
        <w:rPr>
          <w:lang w:val="ru-RU"/>
        </w:rPr>
      </w:pPr>
      <w:r w:rsidRPr="002E1DD5">
        <w:t xml:space="preserve">У большинства людей симптомы отсутствуют, и заметить их можно только при осмотре полости рта. При снятии зубного протеза </w:t>
      </w:r>
      <w:r w:rsidR="00C878F1">
        <w:rPr>
          <w:lang w:val="ru-RU"/>
        </w:rPr>
        <w:t>В</w:t>
      </w:r>
      <w:r w:rsidRPr="002E1DD5">
        <w:t xml:space="preserve">ы или </w:t>
      </w:r>
      <w:r w:rsidR="00C878F1">
        <w:rPr>
          <w:lang w:val="ru-RU"/>
        </w:rPr>
        <w:t>В</w:t>
      </w:r>
      <w:r w:rsidRPr="002E1DD5">
        <w:t>аш стоматолог увидите красную или красно-белую область под зубным протезом.</w:t>
      </w:r>
    </w:p>
    <w:p w14:paraId="62F4F757" w14:textId="77777777" w:rsidR="00C878F1" w:rsidRDefault="002E1DD5" w:rsidP="00C878F1">
      <w:pPr>
        <w:pStyle w:val="19"/>
        <w:rPr>
          <w:lang w:val="ru-RU"/>
        </w:rPr>
      </w:pPr>
      <w:r w:rsidRPr="002E1DD5">
        <w:t>Иногда, если у вас стоматит, связанный с протезированием, вы можете заметить следующие симптомы:</w:t>
      </w:r>
    </w:p>
    <w:p w14:paraId="70940F29" w14:textId="77777777" w:rsidR="00C878F1" w:rsidRDefault="002E1DD5" w:rsidP="00C878F1">
      <w:pPr>
        <w:pStyle w:val="19"/>
        <w:rPr>
          <w:lang w:val="ru-RU"/>
        </w:rPr>
      </w:pPr>
      <w:r w:rsidRPr="002E1DD5">
        <w:lastRenderedPageBreak/>
        <w:t>• Красные пятна под зубным протезом</w:t>
      </w:r>
    </w:p>
    <w:p w14:paraId="250EC438" w14:textId="77777777" w:rsidR="00C878F1" w:rsidRDefault="002E1DD5" w:rsidP="00C878F1">
      <w:pPr>
        <w:pStyle w:val="19"/>
        <w:rPr>
          <w:lang w:val="ru-RU"/>
        </w:rPr>
      </w:pPr>
      <w:r w:rsidRPr="002E1DD5">
        <w:t>• Боль во рту</w:t>
      </w:r>
    </w:p>
    <w:p w14:paraId="6715BD0E" w14:textId="29412930" w:rsidR="00C878F1" w:rsidRPr="00BE270B" w:rsidRDefault="002E1DD5" w:rsidP="00BE270B">
      <w:pPr>
        <w:pStyle w:val="19"/>
        <w:rPr>
          <w:lang w:val="ru-RU"/>
        </w:rPr>
      </w:pPr>
      <w:r w:rsidRPr="002E1DD5">
        <w:t>• Покраснение уголков рта</w:t>
      </w:r>
    </w:p>
    <w:p w14:paraId="047276E1" w14:textId="2CB9447F" w:rsidR="00C878F1" w:rsidRPr="00C878F1" w:rsidRDefault="00C878F1" w:rsidP="00C878F1">
      <w:pPr>
        <w:pStyle w:val="19"/>
        <w:ind w:firstLine="708"/>
        <w:rPr>
          <w:b/>
          <w:bCs/>
          <w:sz w:val="28"/>
          <w:szCs w:val="28"/>
          <w:lang w:val="ru-RU"/>
        </w:rPr>
      </w:pPr>
      <w:r w:rsidRPr="00C878F1">
        <w:rPr>
          <w:b/>
          <w:bCs/>
          <w:sz w:val="28"/>
          <w:szCs w:val="28"/>
          <w:lang w:val="ru-RU"/>
        </w:rPr>
        <w:t xml:space="preserve">Как </w:t>
      </w:r>
      <w:r>
        <w:rPr>
          <w:b/>
          <w:bCs/>
          <w:sz w:val="28"/>
          <w:szCs w:val="28"/>
          <w:lang w:val="ru-RU"/>
        </w:rPr>
        <w:t>В</w:t>
      </w:r>
      <w:r w:rsidRPr="00C878F1">
        <w:rPr>
          <w:b/>
          <w:bCs/>
          <w:sz w:val="28"/>
          <w:szCs w:val="28"/>
          <w:lang w:val="ru-RU"/>
        </w:rPr>
        <w:t>ы можете предотвратить зубной стоматит?</w:t>
      </w:r>
    </w:p>
    <w:p w14:paraId="242EDF29" w14:textId="77777777" w:rsidR="00C878F1" w:rsidRDefault="00C878F1" w:rsidP="00C878F1">
      <w:pPr>
        <w:pStyle w:val="19"/>
        <w:ind w:firstLine="708"/>
        <w:rPr>
          <w:lang w:val="ru-RU"/>
        </w:rPr>
      </w:pPr>
      <w:r w:rsidRPr="00C878F1">
        <w:rPr>
          <w:lang w:val="ru-RU"/>
        </w:rPr>
        <w:t xml:space="preserve">Если </w:t>
      </w:r>
      <w:r>
        <w:rPr>
          <w:lang w:val="ru-RU"/>
        </w:rPr>
        <w:t>В</w:t>
      </w:r>
      <w:r w:rsidRPr="00C878F1">
        <w:rPr>
          <w:lang w:val="ru-RU"/>
        </w:rPr>
        <w:t>ы выполните следующие действия, вы, возможно, сможете предотвратить развитие зубного стоматита:</w:t>
      </w:r>
    </w:p>
    <w:p w14:paraId="0AD8A5E6" w14:textId="77777777" w:rsidR="00C878F1" w:rsidRDefault="00C878F1" w:rsidP="00C878F1">
      <w:pPr>
        <w:pStyle w:val="19"/>
        <w:ind w:firstLine="708"/>
        <w:rPr>
          <w:lang w:val="ru-RU"/>
        </w:rPr>
      </w:pPr>
      <w:r w:rsidRPr="00C878F1">
        <w:rPr>
          <w:lang w:val="ru-RU"/>
        </w:rPr>
        <w:t>• Соблюдайте надлежащую гигиену полости рта и зубных протезов</w:t>
      </w:r>
    </w:p>
    <w:p w14:paraId="126CF442" w14:textId="77777777" w:rsidR="00C878F1" w:rsidRDefault="00C878F1" w:rsidP="00C878F1">
      <w:pPr>
        <w:pStyle w:val="19"/>
        <w:ind w:firstLine="708"/>
        <w:rPr>
          <w:lang w:val="ru-RU"/>
        </w:rPr>
      </w:pPr>
      <w:r w:rsidRPr="00C878F1">
        <w:rPr>
          <w:lang w:val="ru-RU"/>
        </w:rPr>
        <w:t>• Зубные протезы следует чистить мягкой щеткой. В течение ночи их следует держать на открытом воздухе и замачивать в растворе для чистки зубных протезов. Ваш врач, стоматолог или специалист посоветует наиболее подходящий для вас вариант</w:t>
      </w:r>
    </w:p>
    <w:p w14:paraId="61E55264" w14:textId="4ABBF177" w:rsidR="00C878F1" w:rsidRDefault="00C878F1" w:rsidP="00C878F1">
      <w:pPr>
        <w:pStyle w:val="19"/>
        <w:ind w:firstLine="708"/>
        <w:rPr>
          <w:lang w:val="ru-RU"/>
        </w:rPr>
      </w:pPr>
      <w:r w:rsidRPr="00C878F1">
        <w:rPr>
          <w:lang w:val="ru-RU"/>
        </w:rPr>
        <w:t xml:space="preserve">• Регулярно ополаскивайте рот водой после использования стероидных ингаляторов и используйте </w:t>
      </w:r>
      <w:r>
        <w:rPr>
          <w:lang w:val="ru-RU"/>
        </w:rPr>
        <w:t>насадку</w:t>
      </w:r>
      <w:r w:rsidRPr="00C878F1">
        <w:rPr>
          <w:lang w:val="ru-RU"/>
        </w:rPr>
        <w:t xml:space="preserve"> к ингалятору</w:t>
      </w:r>
    </w:p>
    <w:p w14:paraId="625D6C03" w14:textId="77777777" w:rsidR="00C878F1" w:rsidRDefault="00C878F1" w:rsidP="00C878F1">
      <w:pPr>
        <w:pStyle w:val="19"/>
        <w:ind w:firstLine="708"/>
        <w:rPr>
          <w:lang w:val="ru-RU"/>
        </w:rPr>
      </w:pPr>
      <w:r w:rsidRPr="00C878F1">
        <w:rPr>
          <w:lang w:val="ru-RU"/>
        </w:rPr>
        <w:t>• Хорошо контролируйте свой диабет</w:t>
      </w:r>
    </w:p>
    <w:p w14:paraId="136DF7B5" w14:textId="77777777" w:rsidR="00C878F1" w:rsidRDefault="00C878F1" w:rsidP="00C878F1">
      <w:pPr>
        <w:pStyle w:val="19"/>
        <w:ind w:firstLine="708"/>
        <w:rPr>
          <w:lang w:val="ru-RU"/>
        </w:rPr>
      </w:pPr>
      <w:r w:rsidRPr="00C878F1">
        <w:rPr>
          <w:lang w:val="ru-RU"/>
        </w:rPr>
        <w:t>• Бросьте курить</w:t>
      </w:r>
    </w:p>
    <w:p w14:paraId="60D914ED" w14:textId="77777777" w:rsidR="00C878F1" w:rsidRDefault="00C878F1" w:rsidP="00C878F1">
      <w:pPr>
        <w:pStyle w:val="19"/>
        <w:ind w:firstLine="708"/>
        <w:rPr>
          <w:lang w:val="ru-RU"/>
        </w:rPr>
      </w:pPr>
      <w:r w:rsidRPr="00C878F1">
        <w:rPr>
          <w:lang w:val="ru-RU"/>
        </w:rPr>
        <w:t>• Регулярно проверяйтесь у стоматолога и заменяйте зубные протезы, когда это необходимо</w:t>
      </w:r>
    </w:p>
    <w:p w14:paraId="411FB4DF" w14:textId="77777777" w:rsidR="00C878F1" w:rsidRPr="00C878F1" w:rsidRDefault="00C878F1" w:rsidP="00C878F1">
      <w:pPr>
        <w:pStyle w:val="19"/>
        <w:ind w:firstLine="708"/>
        <w:rPr>
          <w:b/>
          <w:bCs/>
          <w:sz w:val="28"/>
          <w:szCs w:val="28"/>
          <w:lang w:val="ru-RU"/>
        </w:rPr>
      </w:pPr>
      <w:r w:rsidRPr="00C878F1">
        <w:rPr>
          <w:b/>
          <w:bCs/>
          <w:sz w:val="28"/>
          <w:szCs w:val="28"/>
          <w:lang w:val="ru-RU"/>
        </w:rPr>
        <w:t>Как диагностируется зубной стоматит?</w:t>
      </w:r>
    </w:p>
    <w:p w14:paraId="63F9A5A1" w14:textId="77777777" w:rsidR="007A0F58" w:rsidRPr="007A0F58" w:rsidRDefault="00C878F1" w:rsidP="00C878F1">
      <w:pPr>
        <w:pStyle w:val="19"/>
        <w:ind w:firstLine="708"/>
        <w:rPr>
          <w:lang w:val="ru-RU"/>
        </w:rPr>
      </w:pPr>
      <w:r w:rsidRPr="00C878F1">
        <w:rPr>
          <w:lang w:val="ru-RU"/>
        </w:rPr>
        <w:t xml:space="preserve">Обычно он диагностируется стоматологом или другим врачом после осмотра полости рта. Для подтверждения </w:t>
      </w:r>
      <w:r>
        <w:rPr>
          <w:lang w:val="ru-RU"/>
        </w:rPr>
        <w:t>заболевания</w:t>
      </w:r>
      <w:r w:rsidRPr="00C878F1">
        <w:rPr>
          <w:lang w:val="ru-RU"/>
        </w:rPr>
        <w:t xml:space="preserve"> могут быть использованы дополнительные тесты, например, </w:t>
      </w:r>
      <w:r w:rsidR="007A0F58">
        <w:rPr>
          <w:lang w:val="ru-RU"/>
        </w:rPr>
        <w:t xml:space="preserve">количественный </w:t>
      </w:r>
      <w:r w:rsidRPr="00C878F1">
        <w:rPr>
          <w:lang w:val="ru-RU"/>
        </w:rPr>
        <w:t xml:space="preserve">тест на </w:t>
      </w:r>
      <w:r w:rsidR="007A0F58">
        <w:rPr>
          <w:lang w:val="ru-RU"/>
        </w:rPr>
        <w:t xml:space="preserve">грибы рода </w:t>
      </w:r>
      <w:r w:rsidR="007A0F58">
        <w:rPr>
          <w:lang w:val="en-US"/>
        </w:rPr>
        <w:t>Candida</w:t>
      </w:r>
      <w:r w:rsidR="007A0F58" w:rsidRPr="007A0F58">
        <w:rPr>
          <w:lang w:val="ru-RU"/>
        </w:rPr>
        <w:t>.</w:t>
      </w:r>
    </w:p>
    <w:p w14:paraId="586CA86E" w14:textId="3E2D7F2F" w:rsidR="007A0F58" w:rsidRPr="007A0F58" w:rsidRDefault="00C878F1" w:rsidP="00C878F1">
      <w:pPr>
        <w:pStyle w:val="19"/>
        <w:ind w:firstLine="708"/>
        <w:rPr>
          <w:b/>
          <w:bCs/>
          <w:sz w:val="28"/>
          <w:szCs w:val="28"/>
          <w:lang w:val="ru-RU"/>
        </w:rPr>
      </w:pPr>
      <w:r w:rsidRPr="007A0F58">
        <w:rPr>
          <w:b/>
          <w:bCs/>
          <w:sz w:val="28"/>
          <w:szCs w:val="28"/>
          <w:lang w:val="ru-RU"/>
        </w:rPr>
        <w:t xml:space="preserve">Как лечат </w:t>
      </w:r>
      <w:r w:rsidR="007A0F58">
        <w:rPr>
          <w:b/>
          <w:bCs/>
          <w:sz w:val="28"/>
          <w:szCs w:val="28"/>
          <w:lang w:val="ru-RU"/>
        </w:rPr>
        <w:t>протезный</w:t>
      </w:r>
      <w:r w:rsidRPr="007A0F58">
        <w:rPr>
          <w:b/>
          <w:bCs/>
          <w:sz w:val="28"/>
          <w:szCs w:val="28"/>
          <w:lang w:val="ru-RU"/>
        </w:rPr>
        <w:t xml:space="preserve"> стоматит?</w:t>
      </w:r>
    </w:p>
    <w:p w14:paraId="383520B1" w14:textId="77777777" w:rsidR="007A0F58" w:rsidRDefault="007A0F58" w:rsidP="00C878F1">
      <w:pPr>
        <w:pStyle w:val="19"/>
        <w:ind w:firstLine="708"/>
        <w:rPr>
          <w:lang w:val="ru-RU"/>
        </w:rPr>
      </w:pPr>
      <w:r>
        <w:rPr>
          <w:lang w:val="ru-RU"/>
        </w:rPr>
        <w:t>Заболевание</w:t>
      </w:r>
      <w:r w:rsidR="00C878F1" w:rsidRPr="00C878F1">
        <w:rPr>
          <w:lang w:val="ru-RU"/>
        </w:rPr>
        <w:t xml:space="preserve"> лечится путем устранения причины инфекции. Самое важное </w:t>
      </w:r>
      <w:r>
        <w:rPr>
          <w:lang w:val="ru-RU"/>
        </w:rPr>
        <w:t>–</w:t>
      </w:r>
      <w:r w:rsidR="00C878F1" w:rsidRPr="00C878F1">
        <w:rPr>
          <w:lang w:val="ru-RU"/>
        </w:rPr>
        <w:t xml:space="preserve"> внимательно относиться к уходу за зубными протезами.</w:t>
      </w:r>
    </w:p>
    <w:p w14:paraId="5EDF81F4" w14:textId="77777777" w:rsidR="007A0F58" w:rsidRDefault="00C878F1" w:rsidP="00C878F1">
      <w:pPr>
        <w:pStyle w:val="19"/>
        <w:ind w:firstLine="708"/>
        <w:rPr>
          <w:lang w:val="ru-RU"/>
        </w:rPr>
      </w:pPr>
      <w:r w:rsidRPr="00C878F1">
        <w:rPr>
          <w:lang w:val="ru-RU"/>
        </w:rPr>
        <w:t xml:space="preserve">• Протезы следует чистить мягкой щеткой. На ночь их следует оставить на открытом воздухе, пропитав раствором для чистки зубных протезов. Ваш врач, стоматолог или другой специалист посоветует наиболее подходящий для </w:t>
      </w:r>
      <w:r w:rsidR="007A0F58">
        <w:rPr>
          <w:lang w:val="ru-RU"/>
        </w:rPr>
        <w:t>В</w:t>
      </w:r>
      <w:r w:rsidRPr="00C878F1">
        <w:rPr>
          <w:lang w:val="ru-RU"/>
        </w:rPr>
        <w:t>ас вариант.</w:t>
      </w:r>
    </w:p>
    <w:p w14:paraId="69DBF47E" w14:textId="77777777" w:rsidR="007A0F58" w:rsidRDefault="00C878F1" w:rsidP="00C878F1">
      <w:pPr>
        <w:pStyle w:val="19"/>
        <w:ind w:firstLine="708"/>
        <w:rPr>
          <w:lang w:val="ru-RU"/>
        </w:rPr>
      </w:pPr>
      <w:r w:rsidRPr="00C878F1">
        <w:rPr>
          <w:lang w:val="ru-RU"/>
        </w:rPr>
        <w:t xml:space="preserve">• Если у </w:t>
      </w:r>
      <w:r w:rsidR="007A0F58">
        <w:rPr>
          <w:lang w:val="ru-RU"/>
        </w:rPr>
        <w:t>В</w:t>
      </w:r>
      <w:r w:rsidRPr="00C878F1">
        <w:rPr>
          <w:lang w:val="ru-RU"/>
        </w:rPr>
        <w:t xml:space="preserve">ас плохо подогнанный верхний зубной протез, мы можем посоветовать </w:t>
      </w:r>
      <w:r w:rsidR="007A0F58">
        <w:rPr>
          <w:lang w:val="ru-RU"/>
        </w:rPr>
        <w:t>В</w:t>
      </w:r>
      <w:r w:rsidRPr="00C878F1">
        <w:rPr>
          <w:lang w:val="ru-RU"/>
        </w:rPr>
        <w:t>ам обратиться к стоматологу за новым зубным протезом.</w:t>
      </w:r>
    </w:p>
    <w:p w14:paraId="66FEA789" w14:textId="77777777" w:rsidR="007A0F58" w:rsidRDefault="00C878F1" w:rsidP="00C878F1">
      <w:pPr>
        <w:pStyle w:val="19"/>
        <w:ind w:firstLine="708"/>
        <w:rPr>
          <w:lang w:val="ru-RU"/>
        </w:rPr>
      </w:pPr>
      <w:r w:rsidRPr="00C878F1">
        <w:rPr>
          <w:lang w:val="ru-RU"/>
        </w:rPr>
        <w:t>Вам также могут назначить некоторые лекарства для лечения инфекции:</w:t>
      </w:r>
    </w:p>
    <w:p w14:paraId="6120BD8F" w14:textId="77777777" w:rsidR="007A0F58" w:rsidRDefault="00C878F1" w:rsidP="00C878F1">
      <w:pPr>
        <w:pStyle w:val="19"/>
        <w:ind w:firstLine="708"/>
        <w:rPr>
          <w:lang w:val="ru-RU"/>
        </w:rPr>
      </w:pPr>
      <w:r w:rsidRPr="00C878F1">
        <w:rPr>
          <w:lang w:val="ru-RU"/>
        </w:rPr>
        <w:t>• Вам могут назначить средство для полоскания рта под названием "Нистатин", которым вам нужно будет полоскать рот четыре раза в день, обычно в течение 2 недель. Вы должны делать это, не вынимая изо рта зубные протезы.</w:t>
      </w:r>
    </w:p>
    <w:p w14:paraId="5219EB7D" w14:textId="77777777" w:rsidR="007A0F58" w:rsidRDefault="00C878F1" w:rsidP="00C878F1">
      <w:pPr>
        <w:pStyle w:val="19"/>
        <w:ind w:firstLine="708"/>
        <w:rPr>
          <w:lang w:val="ru-RU"/>
        </w:rPr>
      </w:pPr>
      <w:r w:rsidRPr="00C878F1">
        <w:rPr>
          <w:lang w:val="ru-RU"/>
        </w:rPr>
        <w:t xml:space="preserve">• Вам также могут дать </w:t>
      </w:r>
      <w:r w:rsidR="007A0F58">
        <w:rPr>
          <w:lang w:val="ru-RU"/>
        </w:rPr>
        <w:t>крем</w:t>
      </w:r>
      <w:r w:rsidRPr="00C878F1">
        <w:rPr>
          <w:lang w:val="ru-RU"/>
        </w:rPr>
        <w:t xml:space="preserve"> под названием "</w:t>
      </w:r>
      <w:r w:rsidR="007A0F58">
        <w:rPr>
          <w:lang w:val="ru-RU"/>
        </w:rPr>
        <w:t>Клотримазол</w:t>
      </w:r>
      <w:r w:rsidRPr="00C878F1">
        <w:rPr>
          <w:lang w:val="ru-RU"/>
        </w:rPr>
        <w:t xml:space="preserve">". Обычно его наносят на поверхность зубных протезов перед тем, как </w:t>
      </w:r>
      <w:r w:rsidR="007A0F58">
        <w:rPr>
          <w:lang w:val="ru-RU"/>
        </w:rPr>
        <w:t>установить</w:t>
      </w:r>
      <w:r w:rsidRPr="00C878F1">
        <w:rPr>
          <w:lang w:val="ru-RU"/>
        </w:rPr>
        <w:t xml:space="preserve"> их в </w:t>
      </w:r>
      <w:r w:rsidR="007A0F58">
        <w:rPr>
          <w:lang w:val="ru-RU"/>
        </w:rPr>
        <w:t xml:space="preserve">полости </w:t>
      </w:r>
      <w:r w:rsidRPr="00C878F1">
        <w:rPr>
          <w:lang w:val="ru-RU"/>
        </w:rPr>
        <w:t>р</w:t>
      </w:r>
      <w:r w:rsidR="007A0F58">
        <w:rPr>
          <w:lang w:val="ru-RU"/>
        </w:rPr>
        <w:t>та</w:t>
      </w:r>
      <w:r w:rsidRPr="00C878F1">
        <w:rPr>
          <w:lang w:val="ru-RU"/>
        </w:rPr>
        <w:t>.</w:t>
      </w:r>
    </w:p>
    <w:p w14:paraId="2488E770" w14:textId="77777777" w:rsidR="007A0F58" w:rsidRDefault="00C878F1" w:rsidP="00C878F1">
      <w:pPr>
        <w:pStyle w:val="19"/>
        <w:ind w:firstLine="708"/>
        <w:rPr>
          <w:lang w:val="ru-RU"/>
        </w:rPr>
      </w:pPr>
      <w:r w:rsidRPr="00C878F1">
        <w:rPr>
          <w:lang w:val="ru-RU"/>
        </w:rPr>
        <w:lastRenderedPageBreak/>
        <w:t xml:space="preserve">• Иногда </w:t>
      </w:r>
      <w:r w:rsidR="007A0F58">
        <w:rPr>
          <w:lang w:val="ru-RU"/>
        </w:rPr>
        <w:t>В</w:t>
      </w:r>
      <w:r w:rsidRPr="00C878F1">
        <w:rPr>
          <w:lang w:val="ru-RU"/>
        </w:rPr>
        <w:t xml:space="preserve">ам может потребоваться курс приема таблеток, таких как флуконазол, но </w:t>
      </w:r>
      <w:r w:rsidR="007A0F58">
        <w:rPr>
          <w:lang w:val="ru-RU"/>
        </w:rPr>
        <w:t>В</w:t>
      </w:r>
      <w:r w:rsidRPr="00C878F1">
        <w:rPr>
          <w:lang w:val="ru-RU"/>
        </w:rPr>
        <w:t>аш врач или специалист посоветует вам наиболее подходящее лечение.</w:t>
      </w:r>
    </w:p>
    <w:p w14:paraId="2A9A36A6" w14:textId="77777777" w:rsidR="007A0F58" w:rsidRDefault="00C878F1" w:rsidP="00C878F1">
      <w:pPr>
        <w:pStyle w:val="19"/>
        <w:ind w:firstLine="708"/>
        <w:rPr>
          <w:lang w:val="ru-RU"/>
        </w:rPr>
      </w:pPr>
      <w:r w:rsidRPr="00C878F1">
        <w:rPr>
          <w:lang w:val="ru-RU"/>
        </w:rPr>
        <w:t xml:space="preserve">• Важно следовать инструкциям по лечению и </w:t>
      </w:r>
      <w:r w:rsidR="007A0F58">
        <w:rPr>
          <w:lang w:val="ru-RU"/>
        </w:rPr>
        <w:t xml:space="preserve">не </w:t>
      </w:r>
      <w:r w:rsidRPr="00C878F1">
        <w:rPr>
          <w:lang w:val="ru-RU"/>
        </w:rPr>
        <w:t>заверш</w:t>
      </w:r>
      <w:r w:rsidR="007A0F58">
        <w:rPr>
          <w:lang w:val="ru-RU"/>
        </w:rPr>
        <w:t>а</w:t>
      </w:r>
      <w:r w:rsidRPr="00C878F1">
        <w:rPr>
          <w:lang w:val="ru-RU"/>
        </w:rPr>
        <w:t xml:space="preserve">ть курс лечения, даже если </w:t>
      </w:r>
      <w:r w:rsidR="007A0F58">
        <w:rPr>
          <w:lang w:val="ru-RU"/>
        </w:rPr>
        <w:t>В</w:t>
      </w:r>
      <w:r w:rsidRPr="00C878F1">
        <w:rPr>
          <w:lang w:val="ru-RU"/>
        </w:rPr>
        <w:t>аши симптомы исчезнут раньше.</w:t>
      </w:r>
    </w:p>
    <w:p w14:paraId="72671818" w14:textId="77777777" w:rsidR="007A0F58" w:rsidRDefault="00C878F1" w:rsidP="00C878F1">
      <w:pPr>
        <w:pStyle w:val="19"/>
        <w:ind w:firstLine="708"/>
        <w:rPr>
          <w:lang w:val="ru-RU"/>
        </w:rPr>
      </w:pPr>
      <w:r w:rsidRPr="00C878F1">
        <w:rPr>
          <w:lang w:val="ru-RU"/>
        </w:rPr>
        <w:t xml:space="preserve">• Также может быть назначен ополаскиватель для рта </w:t>
      </w:r>
      <w:r w:rsidR="007A0F58">
        <w:rPr>
          <w:lang w:val="ru-RU"/>
        </w:rPr>
        <w:t>(</w:t>
      </w:r>
      <w:r w:rsidRPr="00C878F1">
        <w:rPr>
          <w:lang w:val="ru-RU"/>
        </w:rPr>
        <w:t xml:space="preserve">хлоргексидина глюконат), поскольку он обладает противогрибковыми свойствами, но об этом </w:t>
      </w:r>
      <w:r w:rsidR="007A0F58">
        <w:rPr>
          <w:lang w:val="ru-RU"/>
        </w:rPr>
        <w:t>В</w:t>
      </w:r>
      <w:r w:rsidRPr="00C878F1">
        <w:rPr>
          <w:lang w:val="ru-RU"/>
        </w:rPr>
        <w:t>ам сообщит ваш врач или специалист.</w:t>
      </w:r>
    </w:p>
    <w:p w14:paraId="525FBCDC" w14:textId="5DD352E4" w:rsidR="00C878F1" w:rsidRPr="004906EF" w:rsidRDefault="00C878F1" w:rsidP="00C878F1">
      <w:pPr>
        <w:pStyle w:val="19"/>
        <w:ind w:firstLine="708"/>
        <w:rPr>
          <w:lang w:val="ru-RU"/>
        </w:rPr>
      </w:pPr>
      <w:r w:rsidRPr="00C878F1">
        <w:rPr>
          <w:lang w:val="ru-RU"/>
        </w:rPr>
        <w:t xml:space="preserve">• Некоторые лекарства, используемые для лечения </w:t>
      </w:r>
      <w:r w:rsidR="007A0F58">
        <w:rPr>
          <w:lang w:val="ru-RU"/>
        </w:rPr>
        <w:t>В</w:t>
      </w:r>
      <w:r w:rsidRPr="00C878F1">
        <w:rPr>
          <w:lang w:val="ru-RU"/>
        </w:rPr>
        <w:t xml:space="preserve">ашего заболевания, могут влиять на другие лекарства, которые </w:t>
      </w:r>
      <w:r w:rsidR="007A0F58">
        <w:rPr>
          <w:lang w:val="ru-RU"/>
        </w:rPr>
        <w:t>В</w:t>
      </w:r>
      <w:r w:rsidRPr="00C878F1">
        <w:rPr>
          <w:lang w:val="ru-RU"/>
        </w:rPr>
        <w:t xml:space="preserve">ы принимаете. Поэтому важно сообщить своему врачу или стоматологу обо всех лекарствах, которые </w:t>
      </w:r>
      <w:r w:rsidR="007A0F58">
        <w:rPr>
          <w:lang w:val="ru-RU"/>
        </w:rPr>
        <w:t>В</w:t>
      </w:r>
      <w:r w:rsidRPr="00C878F1">
        <w:rPr>
          <w:lang w:val="ru-RU"/>
        </w:rPr>
        <w:t xml:space="preserve">ы принимаете в настоящее время. Вам сообщат, как использовать </w:t>
      </w:r>
      <w:r w:rsidR="007A0F58">
        <w:rPr>
          <w:lang w:val="ru-RU"/>
        </w:rPr>
        <w:t>назначенный Вам</w:t>
      </w:r>
      <w:r w:rsidRPr="00C878F1">
        <w:rPr>
          <w:lang w:val="ru-RU"/>
        </w:rPr>
        <w:t xml:space="preserve"> препарат.</w:t>
      </w:r>
    </w:p>
    <w:p w14:paraId="79174312" w14:textId="77777777" w:rsidR="00BE270B" w:rsidRPr="004906EF" w:rsidRDefault="00BE270B" w:rsidP="00C878F1">
      <w:pPr>
        <w:pStyle w:val="19"/>
        <w:ind w:firstLine="708"/>
        <w:rPr>
          <w:lang w:val="ru-RU"/>
        </w:rPr>
        <w:sectPr w:rsidR="00BE270B" w:rsidRPr="004906EF" w:rsidSect="00EE59C2">
          <w:pgSz w:w="11906" w:h="16838"/>
          <w:pgMar w:top="1134" w:right="850" w:bottom="1134" w:left="1701" w:header="708" w:footer="708" w:gutter="0"/>
          <w:cols w:space="720"/>
          <w:formProt w:val="0"/>
          <w:titlePg/>
          <w:docGrid w:linePitch="360" w:charSpace="-6145"/>
        </w:sectPr>
      </w:pPr>
    </w:p>
    <w:p w14:paraId="34DF644A" w14:textId="6C2A186A" w:rsidR="00BE270B" w:rsidRPr="004906EF" w:rsidRDefault="00BE270B" w:rsidP="00BE270B">
      <w:pPr>
        <w:pStyle w:val="afff0"/>
      </w:pPr>
      <w:bookmarkStart w:id="143" w:name="_Toc181679596"/>
      <w:r w:rsidRPr="004906EF">
        <w:lastRenderedPageBreak/>
        <w:t>Приложение В3. Информация для пациента с оральным мукозитом</w:t>
      </w:r>
      <w:bookmarkEnd w:id="143"/>
    </w:p>
    <w:p w14:paraId="43D5EA6F" w14:textId="77777777" w:rsidR="00BE270B" w:rsidRPr="00F772FB" w:rsidRDefault="00BE270B" w:rsidP="00BE270B">
      <w:pPr>
        <w:pStyle w:val="19"/>
        <w:rPr>
          <w:sz w:val="28"/>
          <w:szCs w:val="28"/>
          <w:lang w:val="ru-RU"/>
        </w:rPr>
      </w:pPr>
      <w:r w:rsidRPr="00F772FB">
        <w:rPr>
          <w:b/>
          <w:bCs/>
          <w:sz w:val="28"/>
          <w:szCs w:val="28"/>
          <w:lang w:val="ru-RU"/>
        </w:rPr>
        <w:t>Какова цель этой брошюры?</w:t>
      </w:r>
      <w:r w:rsidRPr="00F772FB">
        <w:rPr>
          <w:sz w:val="28"/>
          <w:szCs w:val="28"/>
          <w:lang w:val="ru-RU"/>
        </w:rPr>
        <w:t xml:space="preserve"> </w:t>
      </w:r>
    </w:p>
    <w:p w14:paraId="2A73A727" w14:textId="2A3EA362" w:rsidR="00BE270B" w:rsidRPr="00BE270B" w:rsidRDefault="00BE270B" w:rsidP="00BE270B">
      <w:pPr>
        <w:pStyle w:val="19"/>
        <w:rPr>
          <w:lang w:val="ru-RU"/>
        </w:rPr>
      </w:pPr>
      <w:r w:rsidRPr="00480BAB">
        <w:rPr>
          <w:lang w:val="ru-RU"/>
        </w:rPr>
        <w:t xml:space="preserve">Эта брошюра была написана для того, чтобы помочь </w:t>
      </w:r>
      <w:r>
        <w:rPr>
          <w:lang w:val="ru-RU"/>
        </w:rPr>
        <w:t>В</w:t>
      </w:r>
      <w:r w:rsidRPr="00480BAB">
        <w:rPr>
          <w:lang w:val="ru-RU"/>
        </w:rPr>
        <w:t>ам больше узнать о</w:t>
      </w:r>
      <w:r>
        <w:rPr>
          <w:lang w:val="ru-RU"/>
        </w:rPr>
        <w:t>б оральном мукозите</w:t>
      </w:r>
      <w:r w:rsidRPr="00480BAB">
        <w:rPr>
          <w:lang w:val="ru-RU"/>
        </w:rPr>
        <w:t xml:space="preserve">. </w:t>
      </w:r>
      <w:r>
        <w:rPr>
          <w:lang w:val="ru-RU"/>
        </w:rPr>
        <w:t>Из нее</w:t>
      </w:r>
      <w:r w:rsidRPr="00480BAB">
        <w:rPr>
          <w:lang w:val="ru-RU"/>
        </w:rPr>
        <w:t xml:space="preserve"> вы узнаете, что это </w:t>
      </w:r>
      <w:r>
        <w:rPr>
          <w:lang w:val="ru-RU"/>
        </w:rPr>
        <w:t>за заболевание</w:t>
      </w:r>
      <w:r w:rsidRPr="00480BAB">
        <w:rPr>
          <w:lang w:val="ru-RU"/>
        </w:rPr>
        <w:t xml:space="preserve">, каковы его причины, что </w:t>
      </w:r>
      <w:r>
        <w:rPr>
          <w:lang w:val="ru-RU"/>
        </w:rPr>
        <w:t xml:space="preserve">делать </w:t>
      </w:r>
      <w:r w:rsidRPr="00480BAB">
        <w:rPr>
          <w:lang w:val="ru-RU"/>
        </w:rPr>
        <w:t>и где</w:t>
      </w:r>
      <w:r>
        <w:rPr>
          <w:lang w:val="ru-RU"/>
        </w:rPr>
        <w:t xml:space="preserve"> В</w:t>
      </w:r>
      <w:r w:rsidRPr="00480BAB">
        <w:rPr>
          <w:lang w:val="ru-RU"/>
        </w:rPr>
        <w:t>ы можете узнать больше</w:t>
      </w:r>
      <w:r>
        <w:rPr>
          <w:lang w:val="ru-RU"/>
        </w:rPr>
        <w:t xml:space="preserve"> информации</w:t>
      </w:r>
      <w:r w:rsidRPr="00480BAB">
        <w:rPr>
          <w:lang w:val="ru-RU"/>
        </w:rPr>
        <w:t>.</w:t>
      </w:r>
    </w:p>
    <w:p w14:paraId="2245B06C" w14:textId="77777777" w:rsidR="00BE270B" w:rsidRPr="00BE270B" w:rsidRDefault="00BE270B" w:rsidP="00C878F1">
      <w:pPr>
        <w:pStyle w:val="19"/>
        <w:ind w:firstLine="708"/>
        <w:rPr>
          <w:b/>
          <w:bCs/>
          <w:sz w:val="28"/>
          <w:szCs w:val="28"/>
          <w:lang w:val="ru-RU"/>
        </w:rPr>
      </w:pPr>
      <w:r w:rsidRPr="00BE270B">
        <w:rPr>
          <w:b/>
          <w:bCs/>
          <w:sz w:val="28"/>
          <w:szCs w:val="28"/>
          <w:lang w:val="ru-RU"/>
        </w:rPr>
        <w:t>Что такое мукозит?</w:t>
      </w:r>
    </w:p>
    <w:p w14:paraId="34579028" w14:textId="77777777" w:rsidR="00D07803" w:rsidRDefault="00BE270B" w:rsidP="00C878F1">
      <w:pPr>
        <w:pStyle w:val="19"/>
        <w:ind w:firstLine="708"/>
        <w:rPr>
          <w:lang w:val="ru-RU"/>
        </w:rPr>
      </w:pPr>
      <w:r w:rsidRPr="00BE270B">
        <w:rPr>
          <w:lang w:val="ru-RU"/>
        </w:rPr>
        <w:t xml:space="preserve">Мукозит </w:t>
      </w:r>
      <w:r w:rsidR="00D07803">
        <w:rPr>
          <w:lang w:val="ru-RU"/>
        </w:rPr>
        <w:t>–</w:t>
      </w:r>
      <w:r w:rsidRPr="00BE270B">
        <w:rPr>
          <w:lang w:val="ru-RU"/>
        </w:rPr>
        <w:t xml:space="preserve"> это воспаление (отек) слизистой оболочки полости рта и горла. Мукозит может проявляться покраснением и воспалением полости рта и/ или десен или очень болезненными язвочками. Из-за этих язвочек </w:t>
      </w:r>
      <w:r w:rsidR="00D07803">
        <w:rPr>
          <w:lang w:val="ru-RU"/>
        </w:rPr>
        <w:t>В</w:t>
      </w:r>
      <w:r w:rsidRPr="00BE270B">
        <w:rPr>
          <w:lang w:val="ru-RU"/>
        </w:rPr>
        <w:t xml:space="preserve">ам может быть трудно принимать пищу. Другие названия мукозита </w:t>
      </w:r>
      <w:r w:rsidR="00D07803">
        <w:rPr>
          <w:lang w:val="ru-RU"/>
        </w:rPr>
        <w:t>–</w:t>
      </w:r>
      <w:r w:rsidRPr="00BE270B">
        <w:rPr>
          <w:lang w:val="ru-RU"/>
        </w:rPr>
        <w:t xml:space="preserve"> язвы во рту, мукозит полости рта или эзофагит.</w:t>
      </w:r>
    </w:p>
    <w:p w14:paraId="6DA081E9" w14:textId="77777777" w:rsidR="00D07803" w:rsidRDefault="00BE270B" w:rsidP="00C878F1">
      <w:pPr>
        <w:pStyle w:val="19"/>
        <w:ind w:firstLine="708"/>
        <w:rPr>
          <w:lang w:val="ru-RU"/>
        </w:rPr>
      </w:pPr>
      <w:r w:rsidRPr="00BE270B">
        <w:rPr>
          <w:lang w:val="ru-RU"/>
        </w:rPr>
        <w:t>Лучевая терапия головы и шеи или химиотерапия могут вызвать мукозит. Другими причинами мукозита являются:</w:t>
      </w:r>
    </w:p>
    <w:p w14:paraId="3CB3D355" w14:textId="77777777" w:rsidR="00D07803" w:rsidRDefault="00BE270B" w:rsidP="00D07803">
      <w:pPr>
        <w:pStyle w:val="19"/>
        <w:numPr>
          <w:ilvl w:val="0"/>
          <w:numId w:val="14"/>
        </w:numPr>
        <w:rPr>
          <w:lang w:val="ru-RU"/>
        </w:rPr>
      </w:pPr>
      <w:r w:rsidRPr="00BE270B">
        <w:rPr>
          <w:lang w:val="ru-RU"/>
        </w:rPr>
        <w:t>Инфекция.</w:t>
      </w:r>
    </w:p>
    <w:p w14:paraId="23BBBE69" w14:textId="18E90334" w:rsidR="00D07803" w:rsidRDefault="00BE270B" w:rsidP="00D07803">
      <w:pPr>
        <w:pStyle w:val="19"/>
        <w:numPr>
          <w:ilvl w:val="0"/>
          <w:numId w:val="14"/>
        </w:numPr>
        <w:rPr>
          <w:lang w:val="ru-RU"/>
        </w:rPr>
      </w:pPr>
      <w:r w:rsidRPr="00BE270B">
        <w:rPr>
          <w:lang w:val="ru-RU"/>
        </w:rPr>
        <w:t xml:space="preserve">Обезвоживание (в </w:t>
      </w:r>
      <w:r w:rsidR="00D07803">
        <w:rPr>
          <w:lang w:val="ru-RU"/>
        </w:rPr>
        <w:t>В</w:t>
      </w:r>
      <w:r w:rsidRPr="00BE270B">
        <w:rPr>
          <w:lang w:val="ru-RU"/>
        </w:rPr>
        <w:t>ашем организме недостаточно воды).</w:t>
      </w:r>
    </w:p>
    <w:p w14:paraId="0B26C0A0" w14:textId="77777777" w:rsidR="00D07803" w:rsidRDefault="00BE270B" w:rsidP="00D07803">
      <w:pPr>
        <w:pStyle w:val="19"/>
        <w:numPr>
          <w:ilvl w:val="0"/>
          <w:numId w:val="14"/>
        </w:numPr>
        <w:rPr>
          <w:lang w:val="ru-RU"/>
        </w:rPr>
      </w:pPr>
      <w:r w:rsidRPr="00BE270B">
        <w:rPr>
          <w:lang w:val="ru-RU"/>
        </w:rPr>
        <w:t>Плохой уход за полостью рта.</w:t>
      </w:r>
    </w:p>
    <w:p w14:paraId="42BBFC37" w14:textId="77777777" w:rsidR="00D07803" w:rsidRDefault="00BE270B" w:rsidP="00D07803">
      <w:pPr>
        <w:pStyle w:val="19"/>
        <w:numPr>
          <w:ilvl w:val="0"/>
          <w:numId w:val="14"/>
        </w:numPr>
        <w:rPr>
          <w:lang w:val="ru-RU"/>
        </w:rPr>
      </w:pPr>
      <w:r w:rsidRPr="00BE270B">
        <w:rPr>
          <w:lang w:val="ru-RU"/>
        </w:rPr>
        <w:t>Кислородная терапия</w:t>
      </w:r>
      <w:r w:rsidR="00D07803">
        <w:rPr>
          <w:lang w:val="ru-RU"/>
        </w:rPr>
        <w:t xml:space="preserve"> (окситерапия)</w:t>
      </w:r>
      <w:r w:rsidRPr="00BE270B">
        <w:rPr>
          <w:lang w:val="ru-RU"/>
        </w:rPr>
        <w:t>.</w:t>
      </w:r>
    </w:p>
    <w:p w14:paraId="24F6882C" w14:textId="77777777" w:rsidR="00D07803" w:rsidRDefault="00BE270B" w:rsidP="00D07803">
      <w:pPr>
        <w:pStyle w:val="19"/>
        <w:numPr>
          <w:ilvl w:val="0"/>
          <w:numId w:val="14"/>
        </w:numPr>
        <w:rPr>
          <w:lang w:val="ru-RU"/>
        </w:rPr>
      </w:pPr>
      <w:r w:rsidRPr="00BE270B">
        <w:rPr>
          <w:lang w:val="ru-RU"/>
        </w:rPr>
        <w:t>Чрезмерное употребление алкоголя.</w:t>
      </w:r>
    </w:p>
    <w:p w14:paraId="31214484" w14:textId="77777777" w:rsidR="00D07803" w:rsidRDefault="00BE270B" w:rsidP="00D07803">
      <w:pPr>
        <w:pStyle w:val="19"/>
        <w:numPr>
          <w:ilvl w:val="0"/>
          <w:numId w:val="14"/>
        </w:numPr>
        <w:rPr>
          <w:lang w:val="ru-RU"/>
        </w:rPr>
      </w:pPr>
      <w:r w:rsidRPr="00BE270B">
        <w:rPr>
          <w:lang w:val="ru-RU"/>
        </w:rPr>
        <w:t>Употребление табака.</w:t>
      </w:r>
    </w:p>
    <w:p w14:paraId="2D849520" w14:textId="77777777" w:rsidR="00D07803" w:rsidRDefault="00BE270B" w:rsidP="00D07803">
      <w:pPr>
        <w:pStyle w:val="19"/>
        <w:numPr>
          <w:ilvl w:val="0"/>
          <w:numId w:val="14"/>
        </w:numPr>
        <w:rPr>
          <w:lang w:val="ru-RU"/>
        </w:rPr>
      </w:pPr>
      <w:r w:rsidRPr="00BE270B">
        <w:rPr>
          <w:lang w:val="ru-RU"/>
        </w:rPr>
        <w:t>Недостаток белка в вашем рационе.</w:t>
      </w:r>
    </w:p>
    <w:p w14:paraId="08727E34" w14:textId="77777777" w:rsidR="00D07803" w:rsidRDefault="00BE270B" w:rsidP="00C878F1">
      <w:pPr>
        <w:pStyle w:val="19"/>
        <w:ind w:firstLine="708"/>
        <w:rPr>
          <w:lang w:val="ru-RU"/>
        </w:rPr>
      </w:pPr>
      <w:r w:rsidRPr="00BE270B">
        <w:rPr>
          <w:lang w:val="ru-RU"/>
        </w:rPr>
        <w:t>Мукозит может вызывать боль, проблемы с питанием и невозможность принимать пищу, а также повышенную вероятность инфицирования из-за открытых ран</w:t>
      </w:r>
      <w:r w:rsidR="00D07803">
        <w:rPr>
          <w:lang w:val="ru-RU"/>
        </w:rPr>
        <w:t xml:space="preserve"> в полости рта</w:t>
      </w:r>
      <w:r w:rsidRPr="00BE270B">
        <w:rPr>
          <w:lang w:val="ru-RU"/>
        </w:rPr>
        <w:t xml:space="preserve">. Это может повлиять на качество </w:t>
      </w:r>
      <w:r w:rsidR="00D07803">
        <w:rPr>
          <w:lang w:val="ru-RU"/>
        </w:rPr>
        <w:t>В</w:t>
      </w:r>
      <w:r w:rsidRPr="00BE270B">
        <w:rPr>
          <w:lang w:val="ru-RU"/>
        </w:rPr>
        <w:t>ашей жизни. Вашему лечащему врачу, возможно, потребуется снизить дозу химиотерапии, чтобы раны могли зажить (это называется эффектом, ограничивающим дозу).</w:t>
      </w:r>
    </w:p>
    <w:p w14:paraId="27C4AC55" w14:textId="3F14133E" w:rsidR="00D07803" w:rsidRDefault="00BE270B" w:rsidP="00C878F1">
      <w:pPr>
        <w:pStyle w:val="19"/>
        <w:ind w:firstLine="708"/>
        <w:rPr>
          <w:lang w:val="ru-RU"/>
        </w:rPr>
      </w:pPr>
      <w:r w:rsidRPr="00BE270B">
        <w:rPr>
          <w:lang w:val="ru-RU"/>
        </w:rPr>
        <w:t>Признаки и симптомы мукозита:</w:t>
      </w:r>
    </w:p>
    <w:p w14:paraId="6EB424DC" w14:textId="77777777" w:rsidR="00D07803" w:rsidRDefault="00BE270B" w:rsidP="00D07803">
      <w:pPr>
        <w:pStyle w:val="19"/>
        <w:numPr>
          <w:ilvl w:val="0"/>
          <w:numId w:val="44"/>
        </w:numPr>
        <w:rPr>
          <w:lang w:val="ru-RU"/>
        </w:rPr>
      </w:pPr>
      <w:r w:rsidRPr="00BE270B">
        <w:rPr>
          <w:lang w:val="ru-RU"/>
        </w:rPr>
        <w:t xml:space="preserve">Рот и десны покраснели, блестят или опухли. </w:t>
      </w:r>
    </w:p>
    <w:p w14:paraId="76999992" w14:textId="77777777" w:rsidR="00D07803" w:rsidRDefault="00BE270B" w:rsidP="00D07803">
      <w:pPr>
        <w:pStyle w:val="19"/>
        <w:numPr>
          <w:ilvl w:val="0"/>
          <w:numId w:val="44"/>
        </w:numPr>
        <w:rPr>
          <w:lang w:val="ru-RU"/>
        </w:rPr>
      </w:pPr>
      <w:r w:rsidRPr="00BE270B">
        <w:rPr>
          <w:lang w:val="ru-RU"/>
        </w:rPr>
        <w:t>Кровь во рту.</w:t>
      </w:r>
    </w:p>
    <w:p w14:paraId="035D3A5A" w14:textId="77777777" w:rsidR="00D07803" w:rsidRDefault="00BE270B" w:rsidP="00D07803">
      <w:pPr>
        <w:pStyle w:val="19"/>
        <w:numPr>
          <w:ilvl w:val="0"/>
          <w:numId w:val="44"/>
        </w:numPr>
        <w:rPr>
          <w:lang w:val="ru-RU"/>
        </w:rPr>
      </w:pPr>
      <w:r w:rsidRPr="00BE270B">
        <w:rPr>
          <w:lang w:val="ru-RU"/>
        </w:rPr>
        <w:t>Язвочки во рту, на деснах или языке.</w:t>
      </w:r>
    </w:p>
    <w:p w14:paraId="312FC46F" w14:textId="77777777" w:rsidR="00D07803" w:rsidRDefault="00BE270B" w:rsidP="00D07803">
      <w:pPr>
        <w:pStyle w:val="19"/>
        <w:numPr>
          <w:ilvl w:val="0"/>
          <w:numId w:val="44"/>
        </w:numPr>
        <w:rPr>
          <w:lang w:val="ru-RU"/>
        </w:rPr>
      </w:pPr>
      <w:r w:rsidRPr="00BE270B">
        <w:rPr>
          <w:lang w:val="ru-RU"/>
        </w:rPr>
        <w:t>Боль во рту или горле.</w:t>
      </w:r>
    </w:p>
    <w:p w14:paraId="27946DE0" w14:textId="77777777" w:rsidR="00D07803" w:rsidRDefault="00BE270B" w:rsidP="00D07803">
      <w:pPr>
        <w:pStyle w:val="19"/>
        <w:numPr>
          <w:ilvl w:val="0"/>
          <w:numId w:val="44"/>
        </w:numPr>
        <w:rPr>
          <w:lang w:val="ru-RU"/>
        </w:rPr>
      </w:pPr>
      <w:r w:rsidRPr="00BE270B">
        <w:rPr>
          <w:lang w:val="ru-RU"/>
        </w:rPr>
        <w:t>Вам трудно глотать или разговаривать.</w:t>
      </w:r>
    </w:p>
    <w:p w14:paraId="3D811A0C" w14:textId="77777777" w:rsidR="00D07803" w:rsidRDefault="00BE270B" w:rsidP="00D07803">
      <w:pPr>
        <w:pStyle w:val="19"/>
        <w:numPr>
          <w:ilvl w:val="0"/>
          <w:numId w:val="44"/>
        </w:numPr>
        <w:rPr>
          <w:lang w:val="ru-RU"/>
        </w:rPr>
      </w:pPr>
      <w:r w:rsidRPr="00BE270B">
        <w:rPr>
          <w:lang w:val="ru-RU"/>
        </w:rPr>
        <w:t>Ощущение сухости во рту, легкого жжения или боли при приеме пищи.</w:t>
      </w:r>
    </w:p>
    <w:p w14:paraId="0BAE9DDD" w14:textId="77777777" w:rsidR="00D07803" w:rsidRDefault="00BE270B" w:rsidP="00D07803">
      <w:pPr>
        <w:pStyle w:val="19"/>
        <w:numPr>
          <w:ilvl w:val="0"/>
          <w:numId w:val="44"/>
        </w:numPr>
        <w:rPr>
          <w:lang w:val="ru-RU"/>
        </w:rPr>
      </w:pPr>
      <w:r w:rsidRPr="00BE270B">
        <w:rPr>
          <w:lang w:val="ru-RU"/>
        </w:rPr>
        <w:t>Мягкие белые пятна или гной во рту или на языке.</w:t>
      </w:r>
    </w:p>
    <w:p w14:paraId="4BA67366" w14:textId="77777777" w:rsidR="00D07803" w:rsidRDefault="00BE270B" w:rsidP="00D07803">
      <w:pPr>
        <w:pStyle w:val="19"/>
        <w:numPr>
          <w:ilvl w:val="0"/>
          <w:numId w:val="44"/>
        </w:numPr>
        <w:rPr>
          <w:lang w:val="ru-RU"/>
        </w:rPr>
      </w:pPr>
      <w:r w:rsidRPr="00BE270B">
        <w:rPr>
          <w:lang w:val="ru-RU"/>
        </w:rPr>
        <w:t>Во рту более густая слюна.</w:t>
      </w:r>
    </w:p>
    <w:p w14:paraId="048AD8E8" w14:textId="77777777" w:rsidR="00D07803" w:rsidRDefault="00BE270B" w:rsidP="00D07803">
      <w:pPr>
        <w:pStyle w:val="19"/>
        <w:ind w:firstLine="708"/>
        <w:rPr>
          <w:lang w:val="ru-RU"/>
        </w:rPr>
      </w:pPr>
      <w:r w:rsidRPr="00BE270B">
        <w:rPr>
          <w:lang w:val="ru-RU"/>
        </w:rPr>
        <w:lastRenderedPageBreak/>
        <w:t xml:space="preserve">Проконсультируйтесь со своим лечащим врачом о риске развития мукозита. Если </w:t>
      </w:r>
      <w:r w:rsidR="00D07803">
        <w:rPr>
          <w:lang w:val="ru-RU"/>
        </w:rPr>
        <w:t>В</w:t>
      </w:r>
      <w:r w:rsidRPr="00BE270B">
        <w:rPr>
          <w:lang w:val="ru-RU"/>
        </w:rPr>
        <w:t xml:space="preserve">ы подвержены риску развития мукозита, </w:t>
      </w:r>
      <w:r w:rsidR="00D07803">
        <w:rPr>
          <w:lang w:val="ru-RU"/>
        </w:rPr>
        <w:t>В</w:t>
      </w:r>
      <w:r w:rsidRPr="00BE270B">
        <w:rPr>
          <w:lang w:val="ru-RU"/>
        </w:rPr>
        <w:t xml:space="preserve">аш лечащий врач должен научить </w:t>
      </w:r>
      <w:r w:rsidR="00D07803">
        <w:rPr>
          <w:lang w:val="ru-RU"/>
        </w:rPr>
        <w:t>В</w:t>
      </w:r>
      <w:r w:rsidRPr="00BE270B">
        <w:rPr>
          <w:lang w:val="ru-RU"/>
        </w:rPr>
        <w:t xml:space="preserve">ас уходу за полостью рта, чтобы помочь предотвратить мукозит. При возникновении мукозита следует соблюдать особую осторожность, чтобы помочь заживлению полости рта и горла. Может быть полезна криотерапия полости рта, которая заключается в употреблении кусочков льда и питье ледяной воды во время проведения некоторых видов химиотерапии для профилактики мукозита. Спросите своего лечащего врача о типе терапии, которую </w:t>
      </w:r>
      <w:r w:rsidR="00D07803">
        <w:rPr>
          <w:lang w:val="ru-RU"/>
        </w:rPr>
        <w:t>В</w:t>
      </w:r>
      <w:r w:rsidRPr="00BE270B">
        <w:rPr>
          <w:lang w:val="ru-RU"/>
        </w:rPr>
        <w:t>ы проходите, и о том, следует ли вам проводить криотерапию полости рта.</w:t>
      </w:r>
    </w:p>
    <w:p w14:paraId="71287847" w14:textId="7BF890CE" w:rsidR="00D07803" w:rsidRPr="00D07803" w:rsidRDefault="00BE270B" w:rsidP="00D07803">
      <w:pPr>
        <w:pStyle w:val="19"/>
        <w:ind w:firstLine="708"/>
        <w:rPr>
          <w:b/>
          <w:bCs/>
          <w:sz w:val="28"/>
          <w:szCs w:val="28"/>
          <w:lang w:val="ru-RU"/>
        </w:rPr>
      </w:pPr>
      <w:r w:rsidRPr="00D07803">
        <w:rPr>
          <w:b/>
          <w:bCs/>
          <w:sz w:val="28"/>
          <w:szCs w:val="28"/>
          <w:lang w:val="ru-RU"/>
        </w:rPr>
        <w:t xml:space="preserve">Как выглядит </w:t>
      </w:r>
      <w:r w:rsidR="00D07803">
        <w:rPr>
          <w:b/>
          <w:bCs/>
          <w:sz w:val="28"/>
          <w:szCs w:val="28"/>
          <w:lang w:val="ru-RU"/>
        </w:rPr>
        <w:t>правильный</w:t>
      </w:r>
      <w:r w:rsidRPr="00D07803">
        <w:rPr>
          <w:b/>
          <w:bCs/>
          <w:sz w:val="28"/>
          <w:szCs w:val="28"/>
          <w:lang w:val="ru-RU"/>
        </w:rPr>
        <w:t xml:space="preserve"> план ухода за полостью рта?</w:t>
      </w:r>
    </w:p>
    <w:p w14:paraId="6F649718" w14:textId="77777777" w:rsidR="00D07803" w:rsidRDefault="00BE270B" w:rsidP="00D07803">
      <w:pPr>
        <w:pStyle w:val="19"/>
        <w:numPr>
          <w:ilvl w:val="0"/>
          <w:numId w:val="45"/>
        </w:numPr>
        <w:rPr>
          <w:lang w:val="ru-RU"/>
        </w:rPr>
      </w:pPr>
      <w:r w:rsidRPr="00BE270B">
        <w:rPr>
          <w:lang w:val="ru-RU"/>
        </w:rPr>
        <w:t xml:space="preserve">Дважды в день осматривайте всю полость рта с помощью небольшого фонарика и лопатки </w:t>
      </w:r>
      <w:r w:rsidR="00D07803">
        <w:rPr>
          <w:lang w:val="ru-RU"/>
        </w:rPr>
        <w:t xml:space="preserve">(ложки) </w:t>
      </w:r>
      <w:r w:rsidRPr="00BE270B">
        <w:rPr>
          <w:lang w:val="ru-RU"/>
        </w:rPr>
        <w:t xml:space="preserve">для </w:t>
      </w:r>
      <w:r w:rsidR="00D07803">
        <w:rPr>
          <w:lang w:val="ru-RU"/>
        </w:rPr>
        <w:t>отодвигания</w:t>
      </w:r>
      <w:r w:rsidRPr="00BE270B">
        <w:rPr>
          <w:lang w:val="ru-RU"/>
        </w:rPr>
        <w:t xml:space="preserve"> языка. Если вы носите зубные протезы, выньте их изо рта и </w:t>
      </w:r>
      <w:r w:rsidR="00D07803">
        <w:rPr>
          <w:lang w:val="ru-RU"/>
        </w:rPr>
        <w:t>осмотрите слизистую под ними</w:t>
      </w:r>
      <w:r w:rsidRPr="00BE270B">
        <w:rPr>
          <w:lang w:val="ru-RU"/>
        </w:rPr>
        <w:t>. Сообщите своему врачу о любых изменениях.</w:t>
      </w:r>
    </w:p>
    <w:p w14:paraId="5485048C" w14:textId="77777777" w:rsidR="00D07803" w:rsidRDefault="00D07803" w:rsidP="00D07803">
      <w:pPr>
        <w:pStyle w:val="19"/>
        <w:numPr>
          <w:ilvl w:val="0"/>
          <w:numId w:val="45"/>
        </w:numPr>
        <w:rPr>
          <w:lang w:val="ru-RU"/>
        </w:rPr>
      </w:pPr>
      <w:r>
        <w:rPr>
          <w:lang w:val="ru-RU"/>
        </w:rPr>
        <w:t>П</w:t>
      </w:r>
      <w:r w:rsidR="00BE270B" w:rsidRPr="00BE270B">
        <w:rPr>
          <w:lang w:val="ru-RU"/>
        </w:rPr>
        <w:t>олощите рот (прополощите рот, слегка прополощите горло и сплюньте) до, после еды и перед сном любым из этих средств.:</w:t>
      </w:r>
    </w:p>
    <w:p w14:paraId="53F95A54" w14:textId="77777777" w:rsidR="00D07803" w:rsidRDefault="00BE270B" w:rsidP="00D07803">
      <w:pPr>
        <w:pStyle w:val="19"/>
        <w:numPr>
          <w:ilvl w:val="1"/>
          <w:numId w:val="45"/>
        </w:numPr>
        <w:rPr>
          <w:lang w:val="ru-RU"/>
        </w:rPr>
      </w:pPr>
      <w:r w:rsidRPr="00BE270B">
        <w:rPr>
          <w:lang w:val="ru-RU"/>
        </w:rPr>
        <w:t>Солен</w:t>
      </w:r>
      <w:r w:rsidR="00D07803">
        <w:rPr>
          <w:lang w:val="ru-RU"/>
        </w:rPr>
        <w:t>ая</w:t>
      </w:r>
      <w:r w:rsidRPr="00BE270B">
        <w:rPr>
          <w:lang w:val="ru-RU"/>
        </w:rPr>
        <w:t xml:space="preserve"> вод</w:t>
      </w:r>
      <w:r w:rsidR="00D07803">
        <w:rPr>
          <w:lang w:val="ru-RU"/>
        </w:rPr>
        <w:t>а</w:t>
      </w:r>
      <w:r w:rsidRPr="00BE270B">
        <w:rPr>
          <w:lang w:val="ru-RU"/>
        </w:rPr>
        <w:t xml:space="preserve"> (1 ч.л. поваренной соли на 1 литр воды) или; </w:t>
      </w:r>
    </w:p>
    <w:p w14:paraId="5B137B29" w14:textId="77777777" w:rsidR="00D07803" w:rsidRDefault="00BE270B" w:rsidP="00D07803">
      <w:pPr>
        <w:pStyle w:val="19"/>
        <w:numPr>
          <w:ilvl w:val="1"/>
          <w:numId w:val="45"/>
        </w:numPr>
        <w:rPr>
          <w:lang w:val="ru-RU"/>
        </w:rPr>
      </w:pPr>
      <w:r w:rsidRPr="00BE270B">
        <w:rPr>
          <w:lang w:val="ru-RU"/>
        </w:rPr>
        <w:t>Ополаскиватель с солью и содой (1 чайная ложка соли и 1 чайная ложка пищевой соды на 1 литр теплой воды).</w:t>
      </w:r>
    </w:p>
    <w:p w14:paraId="61B289EB" w14:textId="77777777" w:rsidR="00D07803" w:rsidRDefault="00BE270B" w:rsidP="00D07803">
      <w:pPr>
        <w:pStyle w:val="19"/>
        <w:numPr>
          <w:ilvl w:val="0"/>
          <w:numId w:val="45"/>
        </w:numPr>
        <w:rPr>
          <w:lang w:val="ru-RU"/>
        </w:rPr>
      </w:pPr>
      <w:r w:rsidRPr="00BE270B">
        <w:rPr>
          <w:lang w:val="ru-RU"/>
        </w:rPr>
        <w:t>Пользуйтесь зубной щеткой с мягкой щетиной после еды и перед сном. Замачивание в горячей воде может сделать щетину щетки мягче. Если чистка причиняет боль, можно использовать тампоны для полости рта</w:t>
      </w:r>
      <w:r w:rsidR="00D07803">
        <w:rPr>
          <w:lang w:val="ru-RU"/>
        </w:rPr>
        <w:t xml:space="preserve">, </w:t>
      </w:r>
      <w:r w:rsidRPr="00BE270B">
        <w:rPr>
          <w:lang w:val="ru-RU"/>
        </w:rPr>
        <w:t>но они не так эффективны, как мягкие или супермягкие щетки.</w:t>
      </w:r>
    </w:p>
    <w:p w14:paraId="4911C89B" w14:textId="6A2AC7F8" w:rsidR="00D07803" w:rsidRDefault="00BE270B" w:rsidP="00D07803">
      <w:pPr>
        <w:pStyle w:val="19"/>
        <w:numPr>
          <w:ilvl w:val="0"/>
          <w:numId w:val="45"/>
        </w:numPr>
        <w:rPr>
          <w:lang w:val="ru-RU"/>
        </w:rPr>
      </w:pPr>
      <w:r w:rsidRPr="00BE270B">
        <w:rPr>
          <w:lang w:val="ru-RU"/>
        </w:rPr>
        <w:t xml:space="preserve">Используйте неабразивную зубную пасту (или смешайте 1 ч.л. пищевой соды с 2 стаканами воды). Избегайте использования </w:t>
      </w:r>
      <w:r w:rsidR="00D07803">
        <w:rPr>
          <w:lang w:val="ru-RU"/>
        </w:rPr>
        <w:t xml:space="preserve">отбеливающих </w:t>
      </w:r>
      <w:r w:rsidRPr="00BE270B">
        <w:rPr>
          <w:lang w:val="ru-RU"/>
        </w:rPr>
        <w:t>зубн</w:t>
      </w:r>
      <w:r w:rsidR="00D07803">
        <w:rPr>
          <w:lang w:val="ru-RU"/>
        </w:rPr>
        <w:t>ых</w:t>
      </w:r>
      <w:r w:rsidRPr="00BE270B">
        <w:rPr>
          <w:lang w:val="ru-RU"/>
        </w:rPr>
        <w:t xml:space="preserve"> паст</w:t>
      </w:r>
      <w:r w:rsidR="00D07803">
        <w:rPr>
          <w:lang w:val="ru-RU"/>
        </w:rPr>
        <w:t xml:space="preserve"> или с другими раздражающими ингредиентами (проконсультируйтесь со своим врачом)</w:t>
      </w:r>
      <w:r w:rsidRPr="00BE270B">
        <w:rPr>
          <w:lang w:val="ru-RU"/>
        </w:rPr>
        <w:t>.</w:t>
      </w:r>
    </w:p>
    <w:p w14:paraId="470B58F2" w14:textId="77777777" w:rsidR="00C66155" w:rsidRDefault="00BE270B" w:rsidP="00D07803">
      <w:pPr>
        <w:pStyle w:val="19"/>
        <w:numPr>
          <w:ilvl w:val="0"/>
          <w:numId w:val="45"/>
        </w:numPr>
        <w:rPr>
          <w:lang w:val="ru-RU"/>
        </w:rPr>
      </w:pPr>
      <w:r w:rsidRPr="00BE270B">
        <w:rPr>
          <w:lang w:val="ru-RU"/>
        </w:rPr>
        <w:t>Поддерживайте влажность губ с помощью увлажняющих средств (</w:t>
      </w:r>
      <w:r w:rsidR="00C66155">
        <w:rPr>
          <w:lang w:val="ru-RU"/>
        </w:rPr>
        <w:t>гигиеническая помада, бальзам</w:t>
      </w:r>
      <w:r w:rsidRPr="00BE270B">
        <w:rPr>
          <w:lang w:val="ru-RU"/>
        </w:rPr>
        <w:t>).</w:t>
      </w:r>
    </w:p>
    <w:p w14:paraId="7498C04A" w14:textId="77777777" w:rsidR="00C66155" w:rsidRDefault="00BE270B" w:rsidP="00C66155">
      <w:pPr>
        <w:pStyle w:val="19"/>
        <w:rPr>
          <w:lang w:val="ru-RU"/>
        </w:rPr>
      </w:pPr>
      <w:r w:rsidRPr="00BE270B">
        <w:rPr>
          <w:lang w:val="ru-RU"/>
        </w:rPr>
        <w:t xml:space="preserve">Не используйте средства, которые раздражают полость рта и десны, такие как: </w:t>
      </w:r>
    </w:p>
    <w:p w14:paraId="1B86AD2F" w14:textId="77777777" w:rsidR="00C66155" w:rsidRDefault="00BE270B" w:rsidP="00C66155">
      <w:pPr>
        <w:pStyle w:val="19"/>
        <w:numPr>
          <w:ilvl w:val="0"/>
          <w:numId w:val="46"/>
        </w:numPr>
        <w:rPr>
          <w:lang w:val="ru-RU"/>
        </w:rPr>
      </w:pPr>
      <w:r w:rsidRPr="00BE270B">
        <w:rPr>
          <w:lang w:val="ru-RU"/>
        </w:rPr>
        <w:t>Коммерческие жидкости для полоскания рта и те, что содержат алкоголь.</w:t>
      </w:r>
    </w:p>
    <w:p w14:paraId="4C191D0B" w14:textId="77777777" w:rsidR="00C66155" w:rsidRDefault="00BE270B" w:rsidP="00C66155">
      <w:pPr>
        <w:pStyle w:val="19"/>
        <w:numPr>
          <w:ilvl w:val="0"/>
          <w:numId w:val="46"/>
        </w:numPr>
        <w:rPr>
          <w:lang w:val="ru-RU"/>
        </w:rPr>
      </w:pPr>
      <w:r w:rsidRPr="00BE270B">
        <w:rPr>
          <w:lang w:val="ru-RU"/>
        </w:rPr>
        <w:t xml:space="preserve">Старайтесь не пользоваться зубной нитью часто. НЕ </w:t>
      </w:r>
      <w:r w:rsidR="00C66155" w:rsidRPr="00BE270B">
        <w:rPr>
          <w:lang w:val="ru-RU"/>
        </w:rPr>
        <w:t xml:space="preserve">ПОЛЬЗУЙТЕСЬ </w:t>
      </w:r>
      <w:r w:rsidRPr="00BE270B">
        <w:rPr>
          <w:lang w:val="ru-RU"/>
        </w:rPr>
        <w:t xml:space="preserve">зубной нитью, если уровень тромбоцитов у вас ниже 40 000. Ваш лечащий врач будет держать </w:t>
      </w:r>
      <w:r w:rsidR="00C66155">
        <w:rPr>
          <w:lang w:val="ru-RU"/>
        </w:rPr>
        <w:t>В</w:t>
      </w:r>
      <w:r w:rsidRPr="00BE270B">
        <w:rPr>
          <w:lang w:val="ru-RU"/>
        </w:rPr>
        <w:t>ас в курсе уровня тромбоцитов в крови.</w:t>
      </w:r>
    </w:p>
    <w:p w14:paraId="7849A758" w14:textId="77777777" w:rsidR="00C66155" w:rsidRDefault="00BE270B" w:rsidP="00C66155">
      <w:pPr>
        <w:pStyle w:val="19"/>
        <w:numPr>
          <w:ilvl w:val="0"/>
          <w:numId w:val="46"/>
        </w:numPr>
        <w:rPr>
          <w:lang w:val="ru-RU"/>
        </w:rPr>
      </w:pPr>
      <w:r w:rsidRPr="00BE270B">
        <w:rPr>
          <w:lang w:val="ru-RU"/>
        </w:rPr>
        <w:t xml:space="preserve">Не используйте </w:t>
      </w:r>
      <w:r w:rsidR="00C66155">
        <w:rPr>
          <w:lang w:val="ru-RU"/>
        </w:rPr>
        <w:t xml:space="preserve">жесткие </w:t>
      </w:r>
      <w:r w:rsidRPr="00BE270B">
        <w:rPr>
          <w:lang w:val="ru-RU"/>
        </w:rPr>
        <w:t>зубные щетки.</w:t>
      </w:r>
    </w:p>
    <w:p w14:paraId="717DD51F" w14:textId="77777777" w:rsidR="00C66155" w:rsidRDefault="00BE270B" w:rsidP="00C66155">
      <w:pPr>
        <w:pStyle w:val="19"/>
        <w:rPr>
          <w:lang w:val="ru-RU"/>
        </w:rPr>
      </w:pPr>
      <w:r w:rsidRPr="00C66155">
        <w:rPr>
          <w:lang w:val="ru-RU"/>
        </w:rPr>
        <w:lastRenderedPageBreak/>
        <w:t>Внесите изменения в свой рацион, чтобы уменьшить боль и дискомфорт, а также помочь заживлению ран во рту.</w:t>
      </w:r>
    </w:p>
    <w:p w14:paraId="5ED075C4" w14:textId="77777777" w:rsidR="00C66155" w:rsidRDefault="00BE270B" w:rsidP="00C66155">
      <w:pPr>
        <w:pStyle w:val="19"/>
        <w:numPr>
          <w:ilvl w:val="0"/>
          <w:numId w:val="47"/>
        </w:numPr>
        <w:rPr>
          <w:lang w:val="ru-RU"/>
        </w:rPr>
      </w:pPr>
      <w:r w:rsidRPr="00C66155">
        <w:rPr>
          <w:lang w:val="ru-RU"/>
        </w:rPr>
        <w:t xml:space="preserve">Увеличьте потребление жидкости. Старайтесь выпивать 3 литра (около 12 чашек) жидкости в день, если только </w:t>
      </w:r>
      <w:r w:rsidR="00C66155">
        <w:rPr>
          <w:lang w:val="ru-RU"/>
        </w:rPr>
        <w:t>В</w:t>
      </w:r>
      <w:r w:rsidRPr="00C66155">
        <w:rPr>
          <w:lang w:val="ru-RU"/>
        </w:rPr>
        <w:t xml:space="preserve">аш лечащий врач не запретит </w:t>
      </w:r>
      <w:r w:rsidR="00C66155">
        <w:rPr>
          <w:lang w:val="ru-RU"/>
        </w:rPr>
        <w:t>В</w:t>
      </w:r>
      <w:r w:rsidRPr="00C66155">
        <w:rPr>
          <w:lang w:val="ru-RU"/>
        </w:rPr>
        <w:t>ам этого делать.</w:t>
      </w:r>
    </w:p>
    <w:p w14:paraId="0750BFB5" w14:textId="77777777" w:rsidR="00C66155" w:rsidRDefault="00BE270B" w:rsidP="00C66155">
      <w:pPr>
        <w:pStyle w:val="19"/>
        <w:numPr>
          <w:ilvl w:val="0"/>
          <w:numId w:val="47"/>
        </w:numPr>
        <w:rPr>
          <w:lang w:val="ru-RU"/>
        </w:rPr>
      </w:pPr>
      <w:r w:rsidRPr="00C66155">
        <w:rPr>
          <w:lang w:val="ru-RU"/>
        </w:rPr>
        <w:t>Ешьте продукты с высоким содержанием белка, такие как сушеные бобы, птица, яйца, арахисовое масло, мясо, рыба и молочные продукты, такие как молоко, сыр и йогурт (в греческом йогурте больше белка, чем в других).</w:t>
      </w:r>
    </w:p>
    <w:p w14:paraId="022C767D" w14:textId="77777777" w:rsidR="00C66155" w:rsidRDefault="00C66155" w:rsidP="00C66155">
      <w:pPr>
        <w:pStyle w:val="19"/>
        <w:numPr>
          <w:ilvl w:val="0"/>
          <w:numId w:val="47"/>
        </w:numPr>
        <w:rPr>
          <w:lang w:val="ru-RU"/>
        </w:rPr>
      </w:pPr>
      <w:r>
        <w:rPr>
          <w:lang w:val="ru-RU"/>
        </w:rPr>
        <w:t>К</w:t>
      </w:r>
      <w:r w:rsidR="00BE270B" w:rsidRPr="00C66155">
        <w:rPr>
          <w:lang w:val="ru-RU"/>
        </w:rPr>
        <w:t xml:space="preserve">октейли </w:t>
      </w:r>
      <w:r>
        <w:rPr>
          <w:lang w:val="ru-RU"/>
        </w:rPr>
        <w:t>с высоким содержанием белка</w:t>
      </w:r>
      <w:r w:rsidR="00BE270B" w:rsidRPr="00C66155">
        <w:rPr>
          <w:lang w:val="ru-RU"/>
        </w:rPr>
        <w:t>.</w:t>
      </w:r>
    </w:p>
    <w:p w14:paraId="3CF25A57" w14:textId="77777777" w:rsidR="00C66155" w:rsidRDefault="00BE270B" w:rsidP="00C66155">
      <w:pPr>
        <w:pStyle w:val="19"/>
        <w:numPr>
          <w:ilvl w:val="0"/>
          <w:numId w:val="47"/>
        </w:numPr>
        <w:rPr>
          <w:lang w:val="ru-RU"/>
        </w:rPr>
      </w:pPr>
      <w:r w:rsidRPr="00C66155">
        <w:rPr>
          <w:lang w:val="ru-RU"/>
        </w:rPr>
        <w:t>Избегайте употребления горячей, пряной, жирной или жареной пищи.</w:t>
      </w:r>
    </w:p>
    <w:p w14:paraId="0699212E" w14:textId="77777777" w:rsidR="00C66155" w:rsidRDefault="00BE270B" w:rsidP="00C66155">
      <w:pPr>
        <w:pStyle w:val="19"/>
        <w:numPr>
          <w:ilvl w:val="0"/>
          <w:numId w:val="47"/>
        </w:numPr>
        <w:rPr>
          <w:lang w:val="ru-RU"/>
        </w:rPr>
      </w:pPr>
      <w:r w:rsidRPr="00C66155">
        <w:rPr>
          <w:lang w:val="ru-RU"/>
        </w:rPr>
        <w:t>Не употребляйте алкоголь.</w:t>
      </w:r>
    </w:p>
    <w:p w14:paraId="09585CF9" w14:textId="77777777" w:rsidR="00C66155" w:rsidRDefault="00BE270B" w:rsidP="00C66155">
      <w:pPr>
        <w:pStyle w:val="19"/>
        <w:numPr>
          <w:ilvl w:val="0"/>
          <w:numId w:val="47"/>
        </w:numPr>
        <w:rPr>
          <w:lang w:val="ru-RU"/>
        </w:rPr>
      </w:pPr>
      <w:r w:rsidRPr="00C66155">
        <w:rPr>
          <w:lang w:val="ru-RU"/>
        </w:rPr>
        <w:t>Избегайте цитрусовых фруктов и соков, таких как апельсины, лимоны, лаймы и помидоры, так как они могут быть слишком кислыми.</w:t>
      </w:r>
      <w:r w:rsidR="00C66155">
        <w:rPr>
          <w:lang w:val="ru-RU"/>
        </w:rPr>
        <w:t xml:space="preserve"> </w:t>
      </w:r>
      <w:r w:rsidRPr="00C66155">
        <w:rPr>
          <w:lang w:val="ru-RU"/>
        </w:rPr>
        <w:t>Попробуйте вместо них абрикосы, груши или персики.</w:t>
      </w:r>
    </w:p>
    <w:p w14:paraId="74688756" w14:textId="77777777" w:rsidR="00C66155" w:rsidRDefault="00BE270B" w:rsidP="00C66155">
      <w:pPr>
        <w:pStyle w:val="19"/>
        <w:numPr>
          <w:ilvl w:val="0"/>
          <w:numId w:val="47"/>
        </w:numPr>
        <w:rPr>
          <w:lang w:val="ru-RU"/>
        </w:rPr>
      </w:pPr>
      <w:r w:rsidRPr="00C66155">
        <w:rPr>
          <w:lang w:val="ru-RU"/>
        </w:rPr>
        <w:t>Не ешьте твердые продукты, такие как хлеб с хрустящей корочкой, крекеры, сырые овощи, картофельные чипсы, тортильи или соленые крендельки.</w:t>
      </w:r>
    </w:p>
    <w:p w14:paraId="28957F9C" w14:textId="77777777" w:rsidR="00C66155" w:rsidRDefault="00BE270B" w:rsidP="00C66155">
      <w:pPr>
        <w:pStyle w:val="19"/>
        <w:numPr>
          <w:ilvl w:val="0"/>
          <w:numId w:val="47"/>
        </w:numPr>
        <w:rPr>
          <w:lang w:val="ru-RU"/>
        </w:rPr>
      </w:pPr>
      <w:r w:rsidRPr="00C66155">
        <w:rPr>
          <w:lang w:val="ru-RU"/>
        </w:rPr>
        <w:t>Не пейте газированные напитки.</w:t>
      </w:r>
    </w:p>
    <w:p w14:paraId="4F03721C" w14:textId="77777777" w:rsidR="00C66155" w:rsidRDefault="00BE270B" w:rsidP="00C66155">
      <w:pPr>
        <w:pStyle w:val="19"/>
        <w:numPr>
          <w:ilvl w:val="0"/>
          <w:numId w:val="47"/>
        </w:numPr>
        <w:rPr>
          <w:lang w:val="ru-RU"/>
        </w:rPr>
      </w:pPr>
      <w:r w:rsidRPr="00C66155">
        <w:rPr>
          <w:lang w:val="ru-RU"/>
        </w:rPr>
        <w:t>Попробуйте мягкие продукты, такие как пудинги, желе, супы и т.д.</w:t>
      </w:r>
    </w:p>
    <w:p w14:paraId="7FF9C8E8" w14:textId="77777777" w:rsidR="00C66155" w:rsidRDefault="00BE270B" w:rsidP="00C66155">
      <w:pPr>
        <w:pStyle w:val="19"/>
        <w:numPr>
          <w:ilvl w:val="0"/>
          <w:numId w:val="47"/>
        </w:numPr>
        <w:rPr>
          <w:lang w:val="ru-RU"/>
        </w:rPr>
      </w:pPr>
      <w:r w:rsidRPr="00C66155">
        <w:rPr>
          <w:lang w:val="ru-RU"/>
        </w:rPr>
        <w:t xml:space="preserve">Холодные закуски, такие как фруктовое мороженое и вода со льдом, могут помочь при </w:t>
      </w:r>
      <w:r w:rsidR="00C66155">
        <w:rPr>
          <w:lang w:val="ru-RU"/>
        </w:rPr>
        <w:t>язвочках</w:t>
      </w:r>
      <w:r w:rsidRPr="00C66155">
        <w:rPr>
          <w:lang w:val="ru-RU"/>
        </w:rPr>
        <w:t xml:space="preserve"> во рту.</w:t>
      </w:r>
    </w:p>
    <w:p w14:paraId="2BCC5638" w14:textId="77777777" w:rsidR="00C66155" w:rsidRDefault="00BE270B" w:rsidP="00C66155">
      <w:pPr>
        <w:pStyle w:val="19"/>
        <w:numPr>
          <w:ilvl w:val="0"/>
          <w:numId w:val="47"/>
        </w:numPr>
        <w:rPr>
          <w:lang w:val="ru-RU"/>
        </w:rPr>
      </w:pPr>
      <w:r w:rsidRPr="00C66155">
        <w:rPr>
          <w:lang w:val="ru-RU"/>
        </w:rPr>
        <w:t>Ешьте, когда чувствуете голод, даже если это не время для приема пищи.</w:t>
      </w:r>
    </w:p>
    <w:p w14:paraId="76D4E495" w14:textId="77777777" w:rsidR="00C66155" w:rsidRDefault="00BE270B" w:rsidP="00C66155">
      <w:pPr>
        <w:pStyle w:val="19"/>
        <w:numPr>
          <w:ilvl w:val="0"/>
          <w:numId w:val="47"/>
        </w:numPr>
        <w:rPr>
          <w:lang w:val="ru-RU"/>
        </w:rPr>
      </w:pPr>
      <w:r w:rsidRPr="00C66155">
        <w:rPr>
          <w:lang w:val="ru-RU"/>
        </w:rPr>
        <w:t xml:space="preserve">Ешьте небольшими порциями и чаще, а не три </w:t>
      </w:r>
      <w:r w:rsidR="00C66155">
        <w:rPr>
          <w:lang w:val="ru-RU"/>
        </w:rPr>
        <w:t xml:space="preserve">больших </w:t>
      </w:r>
      <w:r w:rsidRPr="00C66155">
        <w:rPr>
          <w:lang w:val="ru-RU"/>
        </w:rPr>
        <w:t>приема</w:t>
      </w:r>
      <w:r w:rsidR="00C66155">
        <w:rPr>
          <w:lang w:val="ru-RU"/>
        </w:rPr>
        <w:t xml:space="preserve"> пищи</w:t>
      </w:r>
      <w:r w:rsidRPr="00C66155">
        <w:rPr>
          <w:lang w:val="ru-RU"/>
        </w:rPr>
        <w:t>. Создайте приятную обстановку во время еды, чтобы повысить аппетит.</w:t>
      </w:r>
    </w:p>
    <w:p w14:paraId="58D62C4A" w14:textId="77777777" w:rsidR="00C66155" w:rsidRDefault="00BE270B" w:rsidP="00C66155">
      <w:pPr>
        <w:pStyle w:val="19"/>
        <w:numPr>
          <w:ilvl w:val="0"/>
          <w:numId w:val="47"/>
        </w:numPr>
        <w:rPr>
          <w:lang w:val="ru-RU"/>
        </w:rPr>
      </w:pPr>
      <w:r w:rsidRPr="00C66155">
        <w:rPr>
          <w:lang w:val="ru-RU"/>
        </w:rPr>
        <w:t>Если вы носите зубные протезы:</w:t>
      </w:r>
    </w:p>
    <w:p w14:paraId="49EC31C8" w14:textId="77777777" w:rsidR="00C66155" w:rsidRDefault="00BE270B" w:rsidP="00C66155">
      <w:pPr>
        <w:pStyle w:val="19"/>
        <w:numPr>
          <w:ilvl w:val="1"/>
          <w:numId w:val="47"/>
        </w:numPr>
        <w:rPr>
          <w:lang w:val="ru-RU"/>
        </w:rPr>
      </w:pPr>
      <w:r w:rsidRPr="00C66155">
        <w:rPr>
          <w:lang w:val="ru-RU"/>
        </w:rPr>
        <w:t>Чистите зубные протезы каждый день.</w:t>
      </w:r>
    </w:p>
    <w:p w14:paraId="639B3226" w14:textId="77777777" w:rsidR="00C66155" w:rsidRDefault="00BE270B" w:rsidP="00C66155">
      <w:pPr>
        <w:pStyle w:val="19"/>
        <w:numPr>
          <w:ilvl w:val="1"/>
          <w:numId w:val="47"/>
        </w:numPr>
        <w:rPr>
          <w:lang w:val="ru-RU"/>
        </w:rPr>
      </w:pPr>
      <w:r w:rsidRPr="00C66155">
        <w:rPr>
          <w:lang w:val="ru-RU"/>
        </w:rPr>
        <w:t>Снимайте зубные протезы на ночь и по возможности оставляйте десны открытыми для доступа воздуха.</w:t>
      </w:r>
    </w:p>
    <w:p w14:paraId="66DAC3A6" w14:textId="77777777" w:rsidR="00C66155" w:rsidRDefault="00C66155" w:rsidP="00C66155">
      <w:pPr>
        <w:pStyle w:val="19"/>
        <w:numPr>
          <w:ilvl w:val="1"/>
          <w:numId w:val="47"/>
        </w:numPr>
        <w:rPr>
          <w:lang w:val="ru-RU"/>
        </w:rPr>
      </w:pPr>
      <w:r>
        <w:rPr>
          <w:lang w:val="ru-RU"/>
        </w:rPr>
        <w:t>Плохо прилегающие (плохо фиксирующиеся) с</w:t>
      </w:r>
      <w:r w:rsidR="00BE270B" w:rsidRPr="00C66155">
        <w:rPr>
          <w:lang w:val="ru-RU"/>
        </w:rPr>
        <w:t>ъемные зубные протезы могут раздражать полость рта и десны, поэтому их не следует носить.</w:t>
      </w:r>
    </w:p>
    <w:p w14:paraId="611D1F6C" w14:textId="77777777" w:rsidR="00C66155" w:rsidRDefault="00BE270B" w:rsidP="00C66155">
      <w:pPr>
        <w:pStyle w:val="19"/>
        <w:numPr>
          <w:ilvl w:val="1"/>
          <w:numId w:val="47"/>
        </w:numPr>
        <w:rPr>
          <w:lang w:val="ru-RU"/>
        </w:rPr>
      </w:pPr>
      <w:r w:rsidRPr="00C66155">
        <w:rPr>
          <w:lang w:val="ru-RU"/>
        </w:rPr>
        <w:t xml:space="preserve">Не носите зубные протезы, если во рту </w:t>
      </w:r>
      <w:r w:rsidR="00C66155">
        <w:rPr>
          <w:lang w:val="ru-RU"/>
        </w:rPr>
        <w:t>обширные</w:t>
      </w:r>
      <w:r w:rsidRPr="00C66155">
        <w:rPr>
          <w:lang w:val="ru-RU"/>
        </w:rPr>
        <w:t xml:space="preserve"> язвы.</w:t>
      </w:r>
    </w:p>
    <w:p w14:paraId="0D6C2609" w14:textId="77777777" w:rsidR="00C66155" w:rsidRDefault="00BE270B" w:rsidP="00C66155">
      <w:pPr>
        <w:pStyle w:val="19"/>
        <w:numPr>
          <w:ilvl w:val="0"/>
          <w:numId w:val="47"/>
        </w:numPr>
        <w:rPr>
          <w:lang w:val="ru-RU"/>
        </w:rPr>
      </w:pPr>
      <w:r w:rsidRPr="00C66155">
        <w:rPr>
          <w:lang w:val="ru-RU"/>
        </w:rPr>
        <w:t>Не курите сигареты, сигары или трубки. Не употребляйте бездымный табак (жевательный, нюхательный).</w:t>
      </w:r>
    </w:p>
    <w:p w14:paraId="0C169B18" w14:textId="77777777" w:rsidR="00C66155" w:rsidRDefault="00C66155" w:rsidP="00C66155">
      <w:pPr>
        <w:pStyle w:val="19"/>
        <w:rPr>
          <w:b/>
          <w:bCs/>
          <w:sz w:val="28"/>
          <w:szCs w:val="28"/>
          <w:lang w:val="ru-RU"/>
        </w:rPr>
      </w:pPr>
    </w:p>
    <w:p w14:paraId="5ED9E6D4" w14:textId="68792F40" w:rsidR="00C66155" w:rsidRPr="00C66155" w:rsidRDefault="00BE270B" w:rsidP="00C66155">
      <w:pPr>
        <w:pStyle w:val="19"/>
        <w:rPr>
          <w:b/>
          <w:bCs/>
          <w:sz w:val="28"/>
          <w:szCs w:val="28"/>
          <w:lang w:val="ru-RU"/>
        </w:rPr>
      </w:pPr>
      <w:r w:rsidRPr="00C66155">
        <w:rPr>
          <w:b/>
          <w:bCs/>
          <w:sz w:val="28"/>
          <w:szCs w:val="28"/>
          <w:lang w:val="ru-RU"/>
        </w:rPr>
        <w:lastRenderedPageBreak/>
        <w:t>Когда мне следует обратиться к врачу?</w:t>
      </w:r>
    </w:p>
    <w:p w14:paraId="08795E94" w14:textId="77777777" w:rsidR="00C66155" w:rsidRDefault="00BE270B" w:rsidP="00C66155">
      <w:pPr>
        <w:pStyle w:val="19"/>
        <w:rPr>
          <w:lang w:val="ru-RU"/>
        </w:rPr>
      </w:pPr>
      <w:r w:rsidRPr="00C66155">
        <w:rPr>
          <w:lang w:val="ru-RU"/>
        </w:rPr>
        <w:t xml:space="preserve">Не игнорируйте язвы во рту! Из-за них </w:t>
      </w:r>
      <w:r w:rsidR="00C66155">
        <w:rPr>
          <w:lang w:val="ru-RU"/>
        </w:rPr>
        <w:t>В</w:t>
      </w:r>
      <w:r w:rsidRPr="00C66155">
        <w:rPr>
          <w:lang w:val="ru-RU"/>
        </w:rPr>
        <w:t>ам может потребоваться меньше есть и пить, они могут стать источником инфекции и вызывать боль и дискомфорт. При появлении одного или нескольких из этих симптомов немедленно обратитесь к своему лечащему врачу:</w:t>
      </w:r>
    </w:p>
    <w:p w14:paraId="0CFD97EF" w14:textId="77777777" w:rsidR="00C66155" w:rsidRDefault="00BE270B" w:rsidP="00C66155">
      <w:pPr>
        <w:pStyle w:val="19"/>
        <w:numPr>
          <w:ilvl w:val="0"/>
          <w:numId w:val="48"/>
        </w:numPr>
        <w:rPr>
          <w:lang w:val="ru-RU"/>
        </w:rPr>
      </w:pPr>
      <w:r w:rsidRPr="00C66155">
        <w:rPr>
          <w:lang w:val="ru-RU"/>
        </w:rPr>
        <w:t>Покраснение или блеск</w:t>
      </w:r>
      <w:r w:rsidR="00C66155">
        <w:rPr>
          <w:lang w:val="ru-RU"/>
        </w:rPr>
        <w:t xml:space="preserve"> слизистой</w:t>
      </w:r>
      <w:r w:rsidRPr="00C66155">
        <w:rPr>
          <w:lang w:val="ru-RU"/>
        </w:rPr>
        <w:t xml:space="preserve"> в</w:t>
      </w:r>
      <w:r w:rsidR="00C66155">
        <w:rPr>
          <w:lang w:val="ru-RU"/>
        </w:rPr>
        <w:t xml:space="preserve"> полости рта</w:t>
      </w:r>
      <w:r w:rsidRPr="00C66155">
        <w:rPr>
          <w:lang w:val="ru-RU"/>
        </w:rPr>
        <w:t>, которые сохраняются более 48 часов.</w:t>
      </w:r>
    </w:p>
    <w:p w14:paraId="6125168E" w14:textId="77777777" w:rsidR="00C66155" w:rsidRDefault="00BE270B" w:rsidP="00C66155">
      <w:pPr>
        <w:pStyle w:val="19"/>
        <w:numPr>
          <w:ilvl w:val="0"/>
          <w:numId w:val="48"/>
        </w:numPr>
        <w:rPr>
          <w:lang w:val="ru-RU"/>
        </w:rPr>
      </w:pPr>
      <w:r w:rsidRPr="00C66155">
        <w:rPr>
          <w:lang w:val="ru-RU"/>
        </w:rPr>
        <w:t xml:space="preserve">Когда </w:t>
      </w:r>
      <w:r w:rsidR="00C66155">
        <w:rPr>
          <w:lang w:val="ru-RU"/>
        </w:rPr>
        <w:t>В</w:t>
      </w:r>
      <w:r w:rsidRPr="00C66155">
        <w:rPr>
          <w:lang w:val="ru-RU"/>
        </w:rPr>
        <w:t xml:space="preserve">ы впервые замечаете какие-либо порезы или язвочки во рту. </w:t>
      </w:r>
    </w:p>
    <w:p w14:paraId="0FCBA6CE" w14:textId="77777777" w:rsidR="00C66155" w:rsidRDefault="00BE270B" w:rsidP="00C66155">
      <w:pPr>
        <w:pStyle w:val="19"/>
        <w:numPr>
          <w:ilvl w:val="0"/>
          <w:numId w:val="48"/>
        </w:numPr>
        <w:rPr>
          <w:lang w:val="ru-RU"/>
        </w:rPr>
      </w:pPr>
      <w:r w:rsidRPr="00C66155">
        <w:rPr>
          <w:lang w:val="ru-RU"/>
        </w:rPr>
        <w:t>Кровоточивость десен.</w:t>
      </w:r>
    </w:p>
    <w:p w14:paraId="0E3CB585" w14:textId="77777777" w:rsidR="00C66155" w:rsidRDefault="00BE270B" w:rsidP="00C66155">
      <w:pPr>
        <w:pStyle w:val="19"/>
        <w:numPr>
          <w:ilvl w:val="0"/>
          <w:numId w:val="48"/>
        </w:numPr>
        <w:rPr>
          <w:lang w:val="ru-RU"/>
        </w:rPr>
      </w:pPr>
      <w:r w:rsidRPr="00C66155">
        <w:rPr>
          <w:lang w:val="ru-RU"/>
        </w:rPr>
        <w:t xml:space="preserve">Испытываете боль или затруднения при приеме пищи или глотании. </w:t>
      </w:r>
    </w:p>
    <w:p w14:paraId="0BFCF9E9" w14:textId="77777777" w:rsidR="00C66155" w:rsidRDefault="00BE270B" w:rsidP="00C66155">
      <w:pPr>
        <w:pStyle w:val="19"/>
        <w:numPr>
          <w:ilvl w:val="0"/>
          <w:numId w:val="48"/>
        </w:numPr>
        <w:rPr>
          <w:lang w:val="ru-RU"/>
        </w:rPr>
      </w:pPr>
      <w:r w:rsidRPr="00C66155">
        <w:rPr>
          <w:lang w:val="ru-RU"/>
        </w:rPr>
        <w:t>Температура в</w:t>
      </w:r>
      <w:r w:rsidR="00C66155">
        <w:rPr>
          <w:lang w:val="ru-RU"/>
        </w:rPr>
        <w:t xml:space="preserve"> полости</w:t>
      </w:r>
      <w:r w:rsidRPr="00C66155">
        <w:rPr>
          <w:lang w:val="ru-RU"/>
        </w:rPr>
        <w:t xml:space="preserve"> рт</w:t>
      </w:r>
      <w:r w:rsidR="00C66155">
        <w:rPr>
          <w:lang w:val="ru-RU"/>
        </w:rPr>
        <w:t>а</w:t>
      </w:r>
      <w:r w:rsidRPr="00C66155">
        <w:rPr>
          <w:lang w:val="ru-RU"/>
        </w:rPr>
        <w:t xml:space="preserve"> выше 38,0°C, озноб или повышенная потливость. </w:t>
      </w:r>
    </w:p>
    <w:p w14:paraId="7A6CB5DC" w14:textId="77777777" w:rsidR="00C66155" w:rsidRDefault="00BE270B" w:rsidP="00C66155">
      <w:pPr>
        <w:pStyle w:val="19"/>
        <w:numPr>
          <w:ilvl w:val="0"/>
          <w:numId w:val="48"/>
        </w:numPr>
        <w:rPr>
          <w:lang w:val="ru-RU"/>
        </w:rPr>
      </w:pPr>
      <w:r w:rsidRPr="00C66155">
        <w:rPr>
          <w:lang w:val="ru-RU"/>
        </w:rPr>
        <w:t xml:space="preserve">Потеря веса на </w:t>
      </w:r>
      <w:r w:rsidR="00C66155">
        <w:rPr>
          <w:lang w:val="ru-RU"/>
        </w:rPr>
        <w:t>2-3 кг</w:t>
      </w:r>
      <w:r w:rsidRPr="00C66155">
        <w:rPr>
          <w:lang w:val="ru-RU"/>
        </w:rPr>
        <w:t xml:space="preserve"> или более с момента появления язв во рту.</w:t>
      </w:r>
    </w:p>
    <w:p w14:paraId="0B551CB2" w14:textId="77777777" w:rsidR="004906EF" w:rsidRPr="004906EF" w:rsidRDefault="00BE270B" w:rsidP="00C66155">
      <w:pPr>
        <w:pStyle w:val="19"/>
        <w:rPr>
          <w:b/>
          <w:bCs/>
          <w:sz w:val="28"/>
          <w:szCs w:val="28"/>
          <w:lang w:val="ru-RU"/>
        </w:rPr>
      </w:pPr>
      <w:r w:rsidRPr="004906EF">
        <w:rPr>
          <w:b/>
          <w:bCs/>
          <w:sz w:val="28"/>
          <w:szCs w:val="28"/>
          <w:lang w:val="ru-RU"/>
        </w:rPr>
        <w:t>Как лечат язвы во рту?</w:t>
      </w:r>
    </w:p>
    <w:p w14:paraId="5982D1A6" w14:textId="77777777" w:rsidR="004906EF" w:rsidRDefault="00BE270B" w:rsidP="00C66155">
      <w:pPr>
        <w:pStyle w:val="19"/>
        <w:rPr>
          <w:lang w:val="ru-RU"/>
        </w:rPr>
      </w:pPr>
      <w:r w:rsidRPr="00C66155">
        <w:rPr>
          <w:lang w:val="ru-RU"/>
        </w:rPr>
        <w:t xml:space="preserve">Язвочки во рту часто заживают сами по себе. Хороший уход за полостью рта может ускорить процесс заживления. Если из-за боли во рту трудно есть и глотать, </w:t>
      </w:r>
      <w:r w:rsidR="004906EF">
        <w:rPr>
          <w:lang w:val="ru-RU"/>
        </w:rPr>
        <w:t>В</w:t>
      </w:r>
      <w:r w:rsidRPr="00C66155">
        <w:rPr>
          <w:lang w:val="ru-RU"/>
        </w:rPr>
        <w:t xml:space="preserve">аш лечащий врач может прописать вам полоскание для обезболивания на короткое время или обезболивающее для полости рта. Если потеря веса является проблемой, </w:t>
      </w:r>
      <w:r w:rsidR="004906EF">
        <w:rPr>
          <w:lang w:val="ru-RU"/>
        </w:rPr>
        <w:t>В</w:t>
      </w:r>
      <w:r w:rsidRPr="00C66155">
        <w:rPr>
          <w:lang w:val="ru-RU"/>
        </w:rPr>
        <w:t>ас могут направить к диетологу. Ваш</w:t>
      </w:r>
      <w:r w:rsidR="004906EF">
        <w:rPr>
          <w:lang w:val="ru-RU"/>
        </w:rPr>
        <w:t xml:space="preserve"> врач</w:t>
      </w:r>
      <w:r w:rsidRPr="00C66155">
        <w:rPr>
          <w:lang w:val="ru-RU"/>
        </w:rPr>
        <w:t xml:space="preserve"> может принять решение отложить дальнейшее лечение до тех пор, пока язвочки во рту не заживут.</w:t>
      </w:r>
    </w:p>
    <w:p w14:paraId="066B7244" w14:textId="1D4D912B" w:rsidR="00BE270B" w:rsidRPr="00C66155" w:rsidRDefault="00BE270B" w:rsidP="00C66155">
      <w:pPr>
        <w:pStyle w:val="19"/>
        <w:rPr>
          <w:lang w:val="ru-RU"/>
        </w:rPr>
      </w:pPr>
      <w:r w:rsidRPr="00C66155">
        <w:rPr>
          <w:lang w:val="ru-RU"/>
        </w:rPr>
        <w:t xml:space="preserve">Если у </w:t>
      </w:r>
      <w:r w:rsidR="004906EF">
        <w:rPr>
          <w:lang w:val="ru-RU"/>
        </w:rPr>
        <w:t>В</w:t>
      </w:r>
      <w:r w:rsidRPr="00C66155">
        <w:rPr>
          <w:lang w:val="ru-RU"/>
        </w:rPr>
        <w:t xml:space="preserve">ас есть какие-либо вопросы по поводу язвочек во рту или </w:t>
      </w:r>
      <w:r w:rsidR="004906EF">
        <w:rPr>
          <w:lang w:val="ru-RU"/>
        </w:rPr>
        <w:t>Ва</w:t>
      </w:r>
      <w:r w:rsidRPr="00C66155">
        <w:rPr>
          <w:lang w:val="ru-RU"/>
        </w:rPr>
        <w:t>м нужна дополнительная информация и рекомендации, обратитесь к своему лечащему врачу.</w:t>
      </w:r>
    </w:p>
    <w:p w14:paraId="03EB8199" w14:textId="24A291AB" w:rsidR="000414F6" w:rsidRPr="004906EF" w:rsidRDefault="00CB71DA" w:rsidP="00C4630C">
      <w:pPr>
        <w:pStyle w:val="afff0"/>
        <w:rPr>
          <w:b/>
          <w:bCs/>
        </w:rPr>
      </w:pPr>
      <w:r w:rsidRPr="00C81573">
        <w:br w:type="page"/>
      </w:r>
      <w:bookmarkStart w:id="144" w:name="__RefHeading___doc_g"/>
      <w:bookmarkStart w:id="145" w:name="_Toc11747754"/>
      <w:bookmarkStart w:id="146" w:name="_Toc181679597"/>
      <w:r w:rsidRPr="004906EF">
        <w:rPr>
          <w:b/>
          <w:bCs/>
        </w:rPr>
        <w:lastRenderedPageBreak/>
        <w:t>Приложение</w:t>
      </w:r>
      <w:bookmarkEnd w:id="144"/>
      <w:r w:rsidR="003527A8" w:rsidRPr="004906EF">
        <w:rPr>
          <w:b/>
          <w:bCs/>
        </w:rPr>
        <w:t xml:space="preserve"> Г1-Г</w:t>
      </w:r>
      <w:r w:rsidR="0013663F" w:rsidRPr="004906EF">
        <w:rPr>
          <w:b/>
          <w:bCs/>
        </w:rPr>
        <w:t>5</w:t>
      </w:r>
      <w:r w:rsidR="003527A8" w:rsidRPr="004906EF">
        <w:rPr>
          <w:b/>
          <w:bCs/>
        </w:rPr>
        <w:t>. Шкалы оценки, вопросники и другие оценочные инструменты состояния пациента, приведенные в клинических рекомендациях</w:t>
      </w:r>
      <w:bookmarkEnd w:id="145"/>
      <w:bookmarkEnd w:id="146"/>
    </w:p>
    <w:p w14:paraId="7CD7798F" w14:textId="77777777" w:rsidR="006E7E63" w:rsidRPr="004906EF" w:rsidRDefault="006E7E63" w:rsidP="006E7E63">
      <w:pPr>
        <w:pStyle w:val="afff0"/>
      </w:pPr>
      <w:bookmarkStart w:id="147" w:name="_Toc12520719"/>
      <w:bookmarkStart w:id="148" w:name="_Toc181679598"/>
      <w:r w:rsidRPr="004906EF">
        <w:t>Приложение Г1</w:t>
      </w:r>
      <w:bookmarkEnd w:id="147"/>
      <w:bookmarkEnd w:id="148"/>
    </w:p>
    <w:p w14:paraId="715F5EE1" w14:textId="77777777" w:rsidR="006E7E63" w:rsidRPr="00BB3E8C" w:rsidRDefault="006E7E63" w:rsidP="006E7E63">
      <w:pPr>
        <w:pStyle w:val="19"/>
      </w:pPr>
      <w:r w:rsidRPr="00CF7347">
        <w:rPr>
          <w:b/>
          <w:bCs/>
        </w:rPr>
        <w:t>Название на русском языке:</w:t>
      </w:r>
      <w:r w:rsidRPr="00BB3E8C">
        <w:t xml:space="preserve"> </w:t>
      </w:r>
      <w:r>
        <w:t>Профиль влияния стоматологического здоровья (</w:t>
      </w:r>
      <w:r>
        <w:rPr>
          <w:lang w:val="en-US"/>
        </w:rPr>
        <w:t>OHIP</w:t>
      </w:r>
      <w:r w:rsidRPr="00CF7347">
        <w:t>-49-</w:t>
      </w:r>
      <w:r>
        <w:rPr>
          <w:lang w:val="en-US"/>
        </w:rPr>
        <w:t>RU</w:t>
      </w:r>
      <w:r>
        <w:t>)</w:t>
      </w:r>
    </w:p>
    <w:p w14:paraId="72C7C85C" w14:textId="77777777" w:rsidR="006E7E63" w:rsidRDefault="006E7E63" w:rsidP="006E7E63">
      <w:pPr>
        <w:pStyle w:val="19"/>
      </w:pPr>
      <w:r w:rsidRPr="00CF7347">
        <w:rPr>
          <w:b/>
          <w:bCs/>
        </w:rPr>
        <w:t xml:space="preserve">Оригинальное название (если есть): </w:t>
      </w:r>
      <w:r>
        <w:rPr>
          <w:lang w:val="en-US"/>
        </w:rPr>
        <w:t>Oral</w:t>
      </w:r>
      <w:r w:rsidRPr="00CF7347">
        <w:t xml:space="preserve"> </w:t>
      </w:r>
      <w:r>
        <w:rPr>
          <w:lang w:val="en-US"/>
        </w:rPr>
        <w:t>Health</w:t>
      </w:r>
      <w:r w:rsidRPr="00CF7347">
        <w:t xml:space="preserve"> </w:t>
      </w:r>
      <w:r>
        <w:rPr>
          <w:lang w:val="en-US"/>
        </w:rPr>
        <w:t>Impact</w:t>
      </w:r>
      <w:r w:rsidRPr="00CF7347">
        <w:t xml:space="preserve"> </w:t>
      </w:r>
      <w:r>
        <w:rPr>
          <w:lang w:val="en-US"/>
        </w:rPr>
        <w:t>Profile</w:t>
      </w:r>
      <w:r w:rsidRPr="00CF7347">
        <w:t xml:space="preserve"> (</w:t>
      </w:r>
      <w:r>
        <w:rPr>
          <w:lang w:val="en-US"/>
        </w:rPr>
        <w:t>OHIP</w:t>
      </w:r>
      <w:r w:rsidRPr="00CF7347">
        <w:t>-49)</w:t>
      </w:r>
    </w:p>
    <w:p w14:paraId="755E5D8A" w14:textId="77777777" w:rsidR="006E7E63" w:rsidRPr="00CF7347" w:rsidRDefault="006E7E63" w:rsidP="006E7E63">
      <w:pPr>
        <w:pStyle w:val="19"/>
      </w:pPr>
      <w:r w:rsidRPr="006C1624">
        <w:rPr>
          <w:b/>
          <w:bCs/>
        </w:rPr>
        <w:t>Источник (официальный сайт разработчиков, публикация с валидацией):</w:t>
      </w:r>
      <w:r w:rsidRPr="00CF7347">
        <w:t xml:space="preserve"> </w:t>
      </w:r>
      <w:r w:rsidRPr="006C1624">
        <w:t xml:space="preserve">Гилева О.С., Халилаева Е.В., Либик Т.В., Подгорный Р.В., Халявина И.В., Гилева Е.С. </w:t>
      </w:r>
      <w:r>
        <w:t>М</w:t>
      </w:r>
      <w:r w:rsidRPr="006C1624">
        <w:t>ногоступенчатая валидация международного опросника качества жизни «Профиль Влияния Стоматологического Здоровья» OHIP-49-RU</w:t>
      </w:r>
      <w:r>
        <w:t xml:space="preserve">. </w:t>
      </w:r>
      <w:r w:rsidRPr="006C1624">
        <w:t>Уральский медицинский журнал. 2009. № 8(62). С. 104-109.</w:t>
      </w:r>
    </w:p>
    <w:p w14:paraId="40377B88" w14:textId="77777777" w:rsidR="006E7E63" w:rsidRPr="00BB3E8C" w:rsidRDefault="006E7E63" w:rsidP="006E7E63">
      <w:pPr>
        <w:pStyle w:val="19"/>
      </w:pPr>
      <w:r w:rsidRPr="006C1624">
        <w:rPr>
          <w:b/>
          <w:bCs/>
        </w:rPr>
        <w:t>Тип (подчеркнуть):</w:t>
      </w:r>
      <w:r w:rsidRPr="00BB3E8C">
        <w:t xml:space="preserve"> шкала</w:t>
      </w:r>
      <w:r>
        <w:t>,</w:t>
      </w:r>
      <w:r w:rsidRPr="00BB3E8C">
        <w:t xml:space="preserve"> </w:t>
      </w:r>
      <w:r w:rsidRPr="006C1624">
        <w:rPr>
          <w:u w:val="single"/>
        </w:rPr>
        <w:t>индекс</w:t>
      </w:r>
      <w:r>
        <w:t>,</w:t>
      </w:r>
      <w:r w:rsidRPr="00BB3E8C">
        <w:t xml:space="preserve"> </w:t>
      </w:r>
      <w:r w:rsidRPr="006C1624">
        <w:rPr>
          <w:u w:val="single"/>
        </w:rPr>
        <w:t>опросник</w:t>
      </w:r>
      <w:r>
        <w:t>,</w:t>
      </w:r>
      <w:r w:rsidRPr="00BB3E8C">
        <w:t xml:space="preserve"> другое (уточнить): ____________</w:t>
      </w:r>
    </w:p>
    <w:p w14:paraId="2B8AE8C0" w14:textId="77777777" w:rsidR="006E7E63" w:rsidRPr="00BB3E8C" w:rsidRDefault="006E7E63" w:rsidP="006E7E63">
      <w:pPr>
        <w:pStyle w:val="19"/>
      </w:pPr>
      <w:r w:rsidRPr="00970DE8">
        <w:rPr>
          <w:b/>
          <w:bCs/>
        </w:rPr>
        <w:t>Назначение:</w:t>
      </w:r>
      <w:r>
        <w:t xml:space="preserve"> субъективная оценка пациентом влияния стоматологического здоровья на качество жизни, анализ индекса в динамике – оценка эффективности лечебных мероприятий</w:t>
      </w:r>
    </w:p>
    <w:p w14:paraId="0B0FC726" w14:textId="77777777" w:rsidR="006E7E63" w:rsidRPr="002C071C" w:rsidRDefault="006E7E63" w:rsidP="006E7E63">
      <w:pPr>
        <w:pStyle w:val="19"/>
        <w:rPr>
          <w:b/>
          <w:bCs/>
        </w:rPr>
      </w:pPr>
      <w:r w:rsidRPr="002C071C">
        <w:rPr>
          <w:b/>
          <w:bCs/>
        </w:rPr>
        <w:t>Содержание (шаблон):</w:t>
      </w:r>
    </w:p>
    <w:p w14:paraId="7757B586" w14:textId="77777777" w:rsidR="006E7E63" w:rsidRPr="00132FC0" w:rsidRDefault="006E7E63" w:rsidP="006E7E63">
      <w:pPr>
        <w:rPr>
          <w:i/>
          <w:iCs/>
          <w:szCs w:val="24"/>
        </w:rPr>
      </w:pPr>
      <w:r w:rsidRPr="00132FC0">
        <w:rPr>
          <w:i/>
          <w:iCs/>
          <w:szCs w:val="24"/>
        </w:rPr>
        <w:t>Уважаемый пациент, мы просим Вас заполнить эту анкету. Это поможет нам в диагностике, дальнейшей работе и сделает лечебный процесс более эффективным. На каждый из вопросов выберите, пожалуйста, только один из вариантов ответа.</w:t>
      </w:r>
    </w:p>
    <w:p w14:paraId="7ADBC2C6" w14:textId="77777777" w:rsidR="006E7E63" w:rsidRPr="00132FC0" w:rsidRDefault="006E7E63" w:rsidP="006E7E63">
      <w:pPr>
        <w:rPr>
          <w:i/>
          <w:iCs/>
          <w:szCs w:val="24"/>
        </w:rPr>
      </w:pPr>
      <w:r w:rsidRPr="00132FC0">
        <w:rPr>
          <w:i/>
          <w:iCs/>
          <w:szCs w:val="24"/>
        </w:rPr>
        <w:t>Ф.И.О.: _____________________________________________________________</w:t>
      </w:r>
    </w:p>
    <w:p w14:paraId="5BCC11C0" w14:textId="77777777" w:rsidR="006E7E63" w:rsidRPr="00132FC0" w:rsidRDefault="006E7E63" w:rsidP="006E7E63">
      <w:pPr>
        <w:rPr>
          <w:i/>
          <w:iCs/>
          <w:szCs w:val="24"/>
        </w:rPr>
      </w:pPr>
      <w:r w:rsidRPr="00132FC0">
        <w:rPr>
          <w:i/>
          <w:iCs/>
          <w:szCs w:val="24"/>
        </w:rPr>
        <w:t>Дата: _______________________________________________________________</w:t>
      </w:r>
    </w:p>
    <w:p w14:paraId="3ED1DB46" w14:textId="77777777" w:rsidR="006E7E63" w:rsidRPr="00132FC0" w:rsidRDefault="006E7E63" w:rsidP="006E7E63">
      <w:pPr>
        <w:rPr>
          <w:i/>
          <w:iCs/>
          <w:szCs w:val="24"/>
        </w:rPr>
      </w:pPr>
      <w:r w:rsidRPr="00132FC0">
        <w:rPr>
          <w:i/>
          <w:iCs/>
          <w:szCs w:val="24"/>
        </w:rPr>
        <w:t>До / После лечения (ненужное зачеркнуть)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6793"/>
        <w:gridCol w:w="1718"/>
      </w:tblGrid>
      <w:tr w:rsidR="006E7E63" w:rsidRPr="009509F1" w14:paraId="6C71FB4C" w14:textId="77777777" w:rsidTr="006E7E63">
        <w:tc>
          <w:tcPr>
            <w:tcW w:w="427" w:type="pct"/>
            <w:tcBorders>
              <w:top w:val="triple" w:sz="4" w:space="0" w:color="5B9BD5"/>
              <w:left w:val="triple" w:sz="4" w:space="0" w:color="5B9BD5"/>
              <w:bottom w:val="triple" w:sz="4" w:space="0" w:color="5B9BD5"/>
              <w:right w:val="single" w:sz="6" w:space="0" w:color="auto"/>
            </w:tcBorders>
            <w:shd w:val="clear" w:color="auto" w:fill="auto"/>
            <w:vAlign w:val="center"/>
          </w:tcPr>
          <w:p w14:paraId="13D5F52F" w14:textId="77777777" w:rsidR="006E7E63" w:rsidRPr="009509F1" w:rsidRDefault="006E7E63" w:rsidP="00B010AF">
            <w:pPr>
              <w:spacing w:line="240" w:lineRule="auto"/>
              <w:ind w:firstLine="0"/>
              <w:jc w:val="center"/>
              <w:rPr>
                <w:b/>
                <w:bCs/>
                <w:sz w:val="22"/>
              </w:rPr>
            </w:pPr>
            <w:r w:rsidRPr="009509F1">
              <w:rPr>
                <w:b/>
                <w:bCs/>
                <w:sz w:val="22"/>
              </w:rPr>
              <w:t>№</w:t>
            </w:r>
          </w:p>
        </w:tc>
        <w:tc>
          <w:tcPr>
            <w:tcW w:w="3650" w:type="pct"/>
            <w:tcBorders>
              <w:top w:val="triple" w:sz="4" w:space="0" w:color="5B9BD5"/>
              <w:left w:val="single" w:sz="6" w:space="0" w:color="auto"/>
              <w:bottom w:val="triple" w:sz="4" w:space="0" w:color="5B9BD5"/>
              <w:right w:val="single" w:sz="6" w:space="0" w:color="auto"/>
            </w:tcBorders>
            <w:shd w:val="clear" w:color="auto" w:fill="auto"/>
            <w:vAlign w:val="center"/>
          </w:tcPr>
          <w:p w14:paraId="122BBD01" w14:textId="77777777" w:rsidR="006E7E63" w:rsidRPr="009509F1" w:rsidRDefault="006E7E63" w:rsidP="00B010AF">
            <w:pPr>
              <w:spacing w:line="240" w:lineRule="auto"/>
              <w:jc w:val="center"/>
              <w:rPr>
                <w:b/>
                <w:bCs/>
                <w:sz w:val="22"/>
              </w:rPr>
            </w:pPr>
            <w:r w:rsidRPr="009509F1">
              <w:rPr>
                <w:b/>
                <w:bCs/>
                <w:sz w:val="22"/>
              </w:rPr>
              <w:t>Вопрос</w:t>
            </w:r>
          </w:p>
        </w:tc>
        <w:tc>
          <w:tcPr>
            <w:tcW w:w="923" w:type="pct"/>
            <w:tcBorders>
              <w:top w:val="triple" w:sz="4" w:space="0" w:color="5B9BD5"/>
              <w:left w:val="single" w:sz="6" w:space="0" w:color="auto"/>
              <w:bottom w:val="triple" w:sz="4" w:space="0" w:color="5B9BD5"/>
              <w:right w:val="triple" w:sz="4" w:space="0" w:color="5B9BD5"/>
            </w:tcBorders>
            <w:shd w:val="clear" w:color="auto" w:fill="auto"/>
            <w:vAlign w:val="center"/>
          </w:tcPr>
          <w:p w14:paraId="32FE9A4B" w14:textId="77777777" w:rsidR="006E7E63" w:rsidRPr="009509F1" w:rsidRDefault="006E7E63" w:rsidP="00B010AF">
            <w:pPr>
              <w:spacing w:line="240" w:lineRule="auto"/>
              <w:ind w:firstLine="0"/>
              <w:jc w:val="center"/>
              <w:rPr>
                <w:b/>
                <w:bCs/>
                <w:sz w:val="22"/>
              </w:rPr>
            </w:pPr>
            <w:r w:rsidRPr="009509F1">
              <w:rPr>
                <w:b/>
                <w:bCs/>
                <w:sz w:val="22"/>
              </w:rPr>
              <w:t>Варианты ответов</w:t>
            </w:r>
          </w:p>
        </w:tc>
      </w:tr>
      <w:tr w:rsidR="006E7E63" w:rsidRPr="009509F1" w14:paraId="61CA7B6A" w14:textId="77777777" w:rsidTr="006E7E63">
        <w:tc>
          <w:tcPr>
            <w:tcW w:w="427" w:type="pct"/>
            <w:tcBorders>
              <w:top w:val="triple" w:sz="4" w:space="0" w:color="5B9BD5"/>
              <w:left w:val="triple" w:sz="4" w:space="0" w:color="5B9BD5"/>
              <w:bottom w:val="single" w:sz="6" w:space="0" w:color="auto"/>
              <w:right w:val="single" w:sz="6" w:space="0" w:color="auto"/>
            </w:tcBorders>
            <w:shd w:val="clear" w:color="auto" w:fill="E7E6E6"/>
            <w:vAlign w:val="center"/>
          </w:tcPr>
          <w:p w14:paraId="6BC27A75" w14:textId="77777777" w:rsidR="006E7E63" w:rsidRPr="009509F1" w:rsidRDefault="006E7E63" w:rsidP="00B010AF">
            <w:pPr>
              <w:spacing w:line="240" w:lineRule="auto"/>
              <w:ind w:firstLine="0"/>
              <w:jc w:val="center"/>
              <w:rPr>
                <w:sz w:val="22"/>
              </w:rPr>
            </w:pPr>
          </w:p>
        </w:tc>
        <w:tc>
          <w:tcPr>
            <w:tcW w:w="3650" w:type="pct"/>
            <w:tcBorders>
              <w:top w:val="triple" w:sz="4" w:space="0" w:color="5B9BD5"/>
              <w:left w:val="single" w:sz="6" w:space="0" w:color="auto"/>
              <w:bottom w:val="single" w:sz="6" w:space="0" w:color="auto"/>
              <w:right w:val="single" w:sz="6" w:space="0" w:color="auto"/>
            </w:tcBorders>
            <w:shd w:val="clear" w:color="auto" w:fill="E7E6E6"/>
            <w:vAlign w:val="center"/>
          </w:tcPr>
          <w:p w14:paraId="1EE0D16B" w14:textId="77777777" w:rsidR="006E7E63" w:rsidRPr="006E7E63" w:rsidRDefault="006E7E63" w:rsidP="00B010AF">
            <w:pPr>
              <w:spacing w:line="240" w:lineRule="auto"/>
              <w:jc w:val="center"/>
              <w:rPr>
                <w:b/>
                <w:bCs/>
                <w:color w:val="5B9BD5"/>
                <w:sz w:val="22"/>
              </w:rPr>
            </w:pPr>
            <w:r w:rsidRPr="006E7E63">
              <w:rPr>
                <w:b/>
                <w:bCs/>
                <w:color w:val="5B9BD5"/>
                <w:sz w:val="22"/>
              </w:rPr>
              <w:t>Ограничение функции</w:t>
            </w:r>
          </w:p>
        </w:tc>
        <w:tc>
          <w:tcPr>
            <w:tcW w:w="923" w:type="pct"/>
            <w:tcBorders>
              <w:top w:val="triple" w:sz="4" w:space="0" w:color="5B9BD5"/>
              <w:left w:val="single" w:sz="6" w:space="0" w:color="auto"/>
              <w:bottom w:val="single" w:sz="6" w:space="0" w:color="auto"/>
              <w:right w:val="triple" w:sz="4" w:space="0" w:color="5B9BD5"/>
            </w:tcBorders>
            <w:shd w:val="clear" w:color="auto" w:fill="E7E6E6"/>
            <w:vAlign w:val="center"/>
          </w:tcPr>
          <w:p w14:paraId="31CEB38A" w14:textId="77777777" w:rsidR="006E7E63" w:rsidRPr="009509F1" w:rsidRDefault="006E7E63" w:rsidP="00B010AF">
            <w:pPr>
              <w:spacing w:line="240" w:lineRule="auto"/>
              <w:ind w:firstLine="0"/>
              <w:jc w:val="center"/>
              <w:rPr>
                <w:sz w:val="22"/>
              </w:rPr>
            </w:pPr>
          </w:p>
        </w:tc>
      </w:tr>
      <w:tr w:rsidR="006E7E63" w:rsidRPr="009509F1" w14:paraId="5BEB7DCA" w14:textId="77777777" w:rsidTr="006E7E63">
        <w:tc>
          <w:tcPr>
            <w:tcW w:w="427" w:type="pct"/>
            <w:tcBorders>
              <w:top w:val="triple" w:sz="4" w:space="0" w:color="5B9BD5"/>
              <w:left w:val="triple" w:sz="4" w:space="0" w:color="5B9BD5"/>
              <w:bottom w:val="single" w:sz="6" w:space="0" w:color="auto"/>
              <w:right w:val="single" w:sz="6" w:space="0" w:color="auto"/>
            </w:tcBorders>
            <w:shd w:val="clear" w:color="auto" w:fill="auto"/>
            <w:vAlign w:val="center"/>
          </w:tcPr>
          <w:p w14:paraId="2FED79E2" w14:textId="77777777" w:rsidR="006E7E63" w:rsidRPr="009509F1" w:rsidRDefault="006E7E63" w:rsidP="00B010AF">
            <w:pPr>
              <w:spacing w:line="240" w:lineRule="auto"/>
              <w:ind w:firstLine="0"/>
              <w:jc w:val="center"/>
              <w:rPr>
                <w:sz w:val="22"/>
              </w:rPr>
            </w:pPr>
            <w:r w:rsidRPr="009509F1">
              <w:rPr>
                <w:sz w:val="22"/>
              </w:rPr>
              <w:t>1</w:t>
            </w:r>
          </w:p>
        </w:tc>
        <w:tc>
          <w:tcPr>
            <w:tcW w:w="3650" w:type="pct"/>
            <w:tcBorders>
              <w:top w:val="triple" w:sz="4" w:space="0" w:color="5B9BD5"/>
              <w:left w:val="single" w:sz="6" w:space="0" w:color="auto"/>
              <w:bottom w:val="single" w:sz="6" w:space="0" w:color="auto"/>
              <w:right w:val="single" w:sz="6" w:space="0" w:color="auto"/>
            </w:tcBorders>
            <w:shd w:val="clear" w:color="auto" w:fill="auto"/>
            <w:vAlign w:val="center"/>
          </w:tcPr>
          <w:p w14:paraId="4469ADEA" w14:textId="77777777" w:rsidR="006E7E63" w:rsidRPr="009509F1" w:rsidRDefault="006E7E63" w:rsidP="00B010AF">
            <w:pPr>
              <w:spacing w:line="240" w:lineRule="auto"/>
              <w:jc w:val="center"/>
              <w:rPr>
                <w:sz w:val="22"/>
              </w:rPr>
            </w:pPr>
            <w:r w:rsidRPr="009509F1">
              <w:rPr>
                <w:sz w:val="22"/>
              </w:rPr>
              <w:t>Как часто Вы испытываете трудности при приеме пищи в связи с проблемами, связанными с зубами, слизистой полости рта или протезами (далее с полостью рта)?</w:t>
            </w:r>
          </w:p>
        </w:tc>
        <w:tc>
          <w:tcPr>
            <w:tcW w:w="923" w:type="pct"/>
            <w:tcBorders>
              <w:top w:val="triple" w:sz="4" w:space="0" w:color="5B9BD5"/>
              <w:left w:val="single" w:sz="6" w:space="0" w:color="auto"/>
              <w:bottom w:val="single" w:sz="6" w:space="0" w:color="auto"/>
              <w:right w:val="triple" w:sz="4" w:space="0" w:color="5B9BD5"/>
            </w:tcBorders>
            <w:shd w:val="clear" w:color="auto" w:fill="auto"/>
            <w:vAlign w:val="center"/>
          </w:tcPr>
          <w:p w14:paraId="2541C98B" w14:textId="77777777" w:rsidR="006E7E63" w:rsidRPr="009509F1" w:rsidRDefault="006E7E63" w:rsidP="00B010AF">
            <w:pPr>
              <w:spacing w:line="240" w:lineRule="auto"/>
              <w:ind w:firstLine="0"/>
              <w:jc w:val="center"/>
              <w:rPr>
                <w:sz w:val="22"/>
              </w:rPr>
            </w:pPr>
            <w:r w:rsidRPr="009509F1">
              <w:rPr>
                <w:sz w:val="22"/>
              </w:rPr>
              <w:t>Никогда</w:t>
            </w:r>
          </w:p>
          <w:p w14:paraId="67DDA3AC" w14:textId="77777777" w:rsidR="006E7E63" w:rsidRPr="009509F1" w:rsidRDefault="006E7E63" w:rsidP="00B010AF">
            <w:pPr>
              <w:spacing w:line="240" w:lineRule="auto"/>
              <w:ind w:firstLine="0"/>
              <w:jc w:val="center"/>
              <w:rPr>
                <w:sz w:val="22"/>
              </w:rPr>
            </w:pPr>
            <w:r w:rsidRPr="009509F1">
              <w:rPr>
                <w:sz w:val="22"/>
              </w:rPr>
              <w:t>Крайне редко</w:t>
            </w:r>
          </w:p>
          <w:p w14:paraId="3CDCF6F2" w14:textId="77777777" w:rsidR="006E7E63" w:rsidRPr="009509F1" w:rsidRDefault="006E7E63" w:rsidP="00B010AF">
            <w:pPr>
              <w:spacing w:line="240" w:lineRule="auto"/>
              <w:ind w:firstLine="0"/>
              <w:jc w:val="center"/>
              <w:rPr>
                <w:sz w:val="22"/>
              </w:rPr>
            </w:pPr>
            <w:r w:rsidRPr="009509F1">
              <w:rPr>
                <w:sz w:val="22"/>
              </w:rPr>
              <w:t>Часто</w:t>
            </w:r>
          </w:p>
          <w:p w14:paraId="03FA6641" w14:textId="77777777" w:rsidR="006E7E63" w:rsidRPr="009509F1" w:rsidRDefault="006E7E63" w:rsidP="00B010AF">
            <w:pPr>
              <w:spacing w:line="240" w:lineRule="auto"/>
              <w:ind w:firstLine="0"/>
              <w:jc w:val="center"/>
              <w:rPr>
                <w:sz w:val="22"/>
              </w:rPr>
            </w:pPr>
            <w:r w:rsidRPr="009509F1">
              <w:rPr>
                <w:sz w:val="22"/>
              </w:rPr>
              <w:t>Очень часто</w:t>
            </w:r>
          </w:p>
          <w:p w14:paraId="383171E7"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477817A4" w14:textId="77777777" w:rsidTr="006E7E63">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7445842C" w14:textId="77777777" w:rsidR="006E7E63" w:rsidRPr="009509F1" w:rsidRDefault="006E7E63" w:rsidP="00B010AF">
            <w:pPr>
              <w:spacing w:line="240" w:lineRule="auto"/>
              <w:ind w:firstLine="0"/>
              <w:jc w:val="center"/>
              <w:rPr>
                <w:sz w:val="22"/>
              </w:rPr>
            </w:pPr>
            <w:r w:rsidRPr="009509F1">
              <w:rPr>
                <w:sz w:val="22"/>
              </w:rPr>
              <w:t>2</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29EC8B5D" w14:textId="77777777" w:rsidR="006E7E63" w:rsidRPr="009509F1" w:rsidRDefault="006E7E63" w:rsidP="00B010AF">
            <w:pPr>
              <w:spacing w:line="240" w:lineRule="auto"/>
              <w:jc w:val="center"/>
              <w:rPr>
                <w:sz w:val="22"/>
              </w:rPr>
            </w:pPr>
            <w:r w:rsidRPr="009509F1">
              <w:rPr>
                <w:sz w:val="22"/>
              </w:rPr>
              <w:t>Как часто Вы испытываете трудности при произношении слов в связи с проблемами полости рта?</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72AB4087" w14:textId="77777777" w:rsidR="006E7E63" w:rsidRPr="009509F1" w:rsidRDefault="006E7E63" w:rsidP="00B010AF">
            <w:pPr>
              <w:spacing w:line="240" w:lineRule="auto"/>
              <w:ind w:firstLine="0"/>
              <w:jc w:val="center"/>
              <w:rPr>
                <w:sz w:val="22"/>
              </w:rPr>
            </w:pPr>
            <w:r w:rsidRPr="009509F1">
              <w:rPr>
                <w:sz w:val="22"/>
              </w:rPr>
              <w:t>Никогда</w:t>
            </w:r>
          </w:p>
          <w:p w14:paraId="2ED781C4" w14:textId="77777777" w:rsidR="006E7E63" w:rsidRPr="009509F1" w:rsidRDefault="006E7E63" w:rsidP="00B010AF">
            <w:pPr>
              <w:spacing w:line="240" w:lineRule="auto"/>
              <w:ind w:firstLine="0"/>
              <w:jc w:val="center"/>
              <w:rPr>
                <w:sz w:val="22"/>
              </w:rPr>
            </w:pPr>
            <w:r w:rsidRPr="009509F1">
              <w:rPr>
                <w:sz w:val="22"/>
              </w:rPr>
              <w:t>Крайне редко</w:t>
            </w:r>
          </w:p>
          <w:p w14:paraId="1C9A0676" w14:textId="77777777" w:rsidR="006E7E63" w:rsidRPr="009509F1" w:rsidRDefault="006E7E63" w:rsidP="00B010AF">
            <w:pPr>
              <w:spacing w:line="240" w:lineRule="auto"/>
              <w:ind w:firstLine="0"/>
              <w:jc w:val="center"/>
              <w:rPr>
                <w:sz w:val="22"/>
              </w:rPr>
            </w:pPr>
            <w:r w:rsidRPr="009509F1">
              <w:rPr>
                <w:sz w:val="22"/>
              </w:rPr>
              <w:t>Часто</w:t>
            </w:r>
          </w:p>
          <w:p w14:paraId="5BF69091" w14:textId="77777777" w:rsidR="006E7E63" w:rsidRPr="009509F1" w:rsidRDefault="006E7E63" w:rsidP="00B010AF">
            <w:pPr>
              <w:spacing w:line="240" w:lineRule="auto"/>
              <w:ind w:firstLine="0"/>
              <w:jc w:val="center"/>
              <w:rPr>
                <w:sz w:val="22"/>
              </w:rPr>
            </w:pPr>
            <w:r w:rsidRPr="009509F1">
              <w:rPr>
                <w:sz w:val="22"/>
              </w:rPr>
              <w:t>Очень часто</w:t>
            </w:r>
          </w:p>
          <w:p w14:paraId="1D14F141"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3842E952" w14:textId="77777777" w:rsidTr="006E7E63">
        <w:trPr>
          <w:trHeight w:val="1133"/>
        </w:trPr>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652FBDED" w14:textId="77777777" w:rsidR="006E7E63" w:rsidRPr="009509F1" w:rsidRDefault="006E7E63" w:rsidP="00B010AF">
            <w:pPr>
              <w:spacing w:line="240" w:lineRule="auto"/>
              <w:ind w:firstLine="0"/>
              <w:jc w:val="center"/>
              <w:rPr>
                <w:sz w:val="22"/>
              </w:rPr>
            </w:pPr>
            <w:r w:rsidRPr="009509F1">
              <w:rPr>
                <w:sz w:val="22"/>
              </w:rPr>
              <w:t>3</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739614A5" w14:textId="77777777" w:rsidR="006E7E63" w:rsidRPr="009509F1" w:rsidRDefault="006E7E63" w:rsidP="00B010AF">
            <w:pPr>
              <w:spacing w:line="240" w:lineRule="auto"/>
              <w:jc w:val="center"/>
              <w:rPr>
                <w:sz w:val="22"/>
              </w:rPr>
            </w:pPr>
            <w:r w:rsidRPr="009509F1">
              <w:rPr>
                <w:sz w:val="22"/>
              </w:rPr>
              <w:t>Как часто вы обращаете внимание на эстетический недостаток ваших зубов?</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5FA2FF31" w14:textId="77777777" w:rsidR="006E7E63" w:rsidRPr="009509F1" w:rsidRDefault="006E7E63" w:rsidP="00B010AF">
            <w:pPr>
              <w:spacing w:line="240" w:lineRule="auto"/>
              <w:ind w:firstLine="0"/>
              <w:jc w:val="center"/>
              <w:rPr>
                <w:sz w:val="22"/>
              </w:rPr>
            </w:pPr>
            <w:r w:rsidRPr="009509F1">
              <w:rPr>
                <w:sz w:val="22"/>
              </w:rPr>
              <w:t>Никогда</w:t>
            </w:r>
          </w:p>
          <w:p w14:paraId="0B24E162" w14:textId="77777777" w:rsidR="006E7E63" w:rsidRPr="009509F1" w:rsidRDefault="006E7E63" w:rsidP="00B010AF">
            <w:pPr>
              <w:spacing w:line="240" w:lineRule="auto"/>
              <w:ind w:firstLine="0"/>
              <w:jc w:val="center"/>
              <w:rPr>
                <w:sz w:val="22"/>
              </w:rPr>
            </w:pPr>
            <w:r w:rsidRPr="009509F1">
              <w:rPr>
                <w:sz w:val="22"/>
              </w:rPr>
              <w:t>Крайне редко</w:t>
            </w:r>
          </w:p>
          <w:p w14:paraId="20E71344" w14:textId="77777777" w:rsidR="006E7E63" w:rsidRPr="009509F1" w:rsidRDefault="006E7E63" w:rsidP="00B010AF">
            <w:pPr>
              <w:spacing w:line="240" w:lineRule="auto"/>
              <w:ind w:firstLine="0"/>
              <w:jc w:val="center"/>
              <w:rPr>
                <w:sz w:val="22"/>
              </w:rPr>
            </w:pPr>
            <w:r w:rsidRPr="009509F1">
              <w:rPr>
                <w:sz w:val="22"/>
              </w:rPr>
              <w:t>Часто</w:t>
            </w:r>
          </w:p>
          <w:p w14:paraId="5BDAE70D" w14:textId="77777777" w:rsidR="006E7E63" w:rsidRPr="009509F1" w:rsidRDefault="006E7E63" w:rsidP="00B010AF">
            <w:pPr>
              <w:spacing w:line="240" w:lineRule="auto"/>
              <w:ind w:firstLine="0"/>
              <w:jc w:val="center"/>
              <w:rPr>
                <w:sz w:val="22"/>
              </w:rPr>
            </w:pPr>
            <w:r w:rsidRPr="009509F1">
              <w:rPr>
                <w:sz w:val="22"/>
              </w:rPr>
              <w:t>Очень часто</w:t>
            </w:r>
          </w:p>
          <w:p w14:paraId="77DEC545"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741C3813" w14:textId="77777777" w:rsidTr="006E7E63">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79FDAF00" w14:textId="77777777" w:rsidR="006E7E63" w:rsidRPr="009509F1" w:rsidRDefault="006E7E63" w:rsidP="00B010AF">
            <w:pPr>
              <w:spacing w:line="240" w:lineRule="auto"/>
              <w:ind w:firstLine="0"/>
              <w:jc w:val="center"/>
              <w:rPr>
                <w:sz w:val="22"/>
              </w:rPr>
            </w:pPr>
            <w:r w:rsidRPr="009509F1">
              <w:rPr>
                <w:sz w:val="22"/>
              </w:rPr>
              <w:lastRenderedPageBreak/>
              <w:t>4</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142F8664" w14:textId="77777777" w:rsidR="006E7E63" w:rsidRPr="009509F1" w:rsidRDefault="006E7E63" w:rsidP="00B010AF">
            <w:pPr>
              <w:spacing w:line="240" w:lineRule="auto"/>
              <w:jc w:val="center"/>
              <w:rPr>
                <w:sz w:val="22"/>
              </w:rPr>
            </w:pPr>
            <w:r w:rsidRPr="009509F1">
              <w:rPr>
                <w:sz w:val="22"/>
              </w:rPr>
              <w:t>Как часто Вы обращаете внимание на то, что Ваш внешний вид меняется в связи с проблемами полости рта?</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7E4379AC" w14:textId="77777777" w:rsidR="006E7E63" w:rsidRPr="009509F1" w:rsidRDefault="006E7E63" w:rsidP="00B010AF">
            <w:pPr>
              <w:spacing w:line="240" w:lineRule="auto"/>
              <w:ind w:firstLine="0"/>
              <w:jc w:val="center"/>
              <w:rPr>
                <w:sz w:val="22"/>
              </w:rPr>
            </w:pPr>
            <w:r w:rsidRPr="009509F1">
              <w:rPr>
                <w:sz w:val="22"/>
              </w:rPr>
              <w:t>Никогда</w:t>
            </w:r>
          </w:p>
          <w:p w14:paraId="7D9FC965" w14:textId="77777777" w:rsidR="006E7E63" w:rsidRPr="009509F1" w:rsidRDefault="006E7E63" w:rsidP="00B010AF">
            <w:pPr>
              <w:spacing w:line="240" w:lineRule="auto"/>
              <w:ind w:firstLine="0"/>
              <w:jc w:val="center"/>
              <w:rPr>
                <w:sz w:val="22"/>
              </w:rPr>
            </w:pPr>
            <w:r w:rsidRPr="009509F1">
              <w:rPr>
                <w:sz w:val="22"/>
              </w:rPr>
              <w:t>Крайне редко</w:t>
            </w:r>
          </w:p>
          <w:p w14:paraId="75FE2917" w14:textId="77777777" w:rsidR="006E7E63" w:rsidRPr="009509F1" w:rsidRDefault="006E7E63" w:rsidP="00B010AF">
            <w:pPr>
              <w:spacing w:line="240" w:lineRule="auto"/>
              <w:ind w:firstLine="0"/>
              <w:jc w:val="center"/>
              <w:rPr>
                <w:sz w:val="22"/>
              </w:rPr>
            </w:pPr>
            <w:r w:rsidRPr="009509F1">
              <w:rPr>
                <w:sz w:val="22"/>
              </w:rPr>
              <w:t>Часто</w:t>
            </w:r>
          </w:p>
          <w:p w14:paraId="327B4BDF" w14:textId="77777777" w:rsidR="006E7E63" w:rsidRPr="009509F1" w:rsidRDefault="006E7E63" w:rsidP="00B010AF">
            <w:pPr>
              <w:spacing w:line="240" w:lineRule="auto"/>
              <w:ind w:firstLine="0"/>
              <w:jc w:val="center"/>
              <w:rPr>
                <w:sz w:val="22"/>
              </w:rPr>
            </w:pPr>
            <w:r w:rsidRPr="009509F1">
              <w:rPr>
                <w:sz w:val="22"/>
              </w:rPr>
              <w:t>Очень часто</w:t>
            </w:r>
          </w:p>
          <w:p w14:paraId="3F1A6EDF"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4D94CDE7" w14:textId="77777777" w:rsidTr="006E7E63">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79A033A6" w14:textId="77777777" w:rsidR="006E7E63" w:rsidRPr="009509F1" w:rsidRDefault="006E7E63" w:rsidP="00B010AF">
            <w:pPr>
              <w:spacing w:line="240" w:lineRule="auto"/>
              <w:ind w:firstLine="0"/>
              <w:jc w:val="center"/>
              <w:rPr>
                <w:sz w:val="22"/>
              </w:rPr>
            </w:pPr>
            <w:r w:rsidRPr="009509F1">
              <w:rPr>
                <w:sz w:val="22"/>
              </w:rPr>
              <w:t>5</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11EA6629" w14:textId="77777777" w:rsidR="006E7E63" w:rsidRPr="009509F1" w:rsidRDefault="006E7E63" w:rsidP="00B010AF">
            <w:pPr>
              <w:spacing w:line="240" w:lineRule="auto"/>
              <w:jc w:val="center"/>
              <w:rPr>
                <w:sz w:val="22"/>
              </w:rPr>
            </w:pPr>
            <w:r w:rsidRPr="009509F1">
              <w:rPr>
                <w:sz w:val="22"/>
              </w:rPr>
              <w:t>Как часто Вы обращаете внимание на то, что Ваше дыхание испортилось из-за неприятного запаха из полости рта, связанного с проблемами полости рта?</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685DFA4D" w14:textId="77777777" w:rsidR="006E7E63" w:rsidRPr="009509F1" w:rsidRDefault="006E7E63" w:rsidP="00B010AF">
            <w:pPr>
              <w:spacing w:line="240" w:lineRule="auto"/>
              <w:ind w:firstLine="0"/>
              <w:jc w:val="center"/>
              <w:rPr>
                <w:sz w:val="22"/>
              </w:rPr>
            </w:pPr>
            <w:r w:rsidRPr="009509F1">
              <w:rPr>
                <w:sz w:val="22"/>
              </w:rPr>
              <w:t>Никогда</w:t>
            </w:r>
          </w:p>
          <w:p w14:paraId="785839C8" w14:textId="77777777" w:rsidR="006E7E63" w:rsidRPr="009509F1" w:rsidRDefault="006E7E63" w:rsidP="00B010AF">
            <w:pPr>
              <w:spacing w:line="240" w:lineRule="auto"/>
              <w:ind w:firstLine="0"/>
              <w:jc w:val="center"/>
              <w:rPr>
                <w:sz w:val="22"/>
              </w:rPr>
            </w:pPr>
            <w:r w:rsidRPr="009509F1">
              <w:rPr>
                <w:sz w:val="22"/>
              </w:rPr>
              <w:t>Крайне редко</w:t>
            </w:r>
          </w:p>
          <w:p w14:paraId="6BAD9761" w14:textId="77777777" w:rsidR="006E7E63" w:rsidRPr="009509F1" w:rsidRDefault="006E7E63" w:rsidP="00B010AF">
            <w:pPr>
              <w:spacing w:line="240" w:lineRule="auto"/>
              <w:ind w:firstLine="0"/>
              <w:jc w:val="center"/>
              <w:rPr>
                <w:sz w:val="22"/>
              </w:rPr>
            </w:pPr>
            <w:r w:rsidRPr="009509F1">
              <w:rPr>
                <w:sz w:val="22"/>
              </w:rPr>
              <w:t>Часто</w:t>
            </w:r>
          </w:p>
          <w:p w14:paraId="7D954977" w14:textId="77777777" w:rsidR="006E7E63" w:rsidRPr="009509F1" w:rsidRDefault="006E7E63" w:rsidP="00B010AF">
            <w:pPr>
              <w:spacing w:line="240" w:lineRule="auto"/>
              <w:ind w:firstLine="0"/>
              <w:jc w:val="center"/>
              <w:rPr>
                <w:sz w:val="22"/>
              </w:rPr>
            </w:pPr>
            <w:r w:rsidRPr="009509F1">
              <w:rPr>
                <w:sz w:val="22"/>
              </w:rPr>
              <w:t>Очень часто</w:t>
            </w:r>
          </w:p>
          <w:p w14:paraId="6330435A"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335C483F" w14:textId="77777777" w:rsidTr="006E7E63">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60ABFA92" w14:textId="77777777" w:rsidR="006E7E63" w:rsidRPr="009509F1" w:rsidRDefault="006E7E63" w:rsidP="00B010AF">
            <w:pPr>
              <w:spacing w:line="240" w:lineRule="auto"/>
              <w:ind w:firstLine="0"/>
              <w:jc w:val="center"/>
              <w:rPr>
                <w:sz w:val="22"/>
              </w:rPr>
            </w:pPr>
            <w:r w:rsidRPr="009509F1">
              <w:rPr>
                <w:sz w:val="22"/>
              </w:rPr>
              <w:t>6</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40B8A335" w14:textId="77777777" w:rsidR="006E7E63" w:rsidRPr="009509F1" w:rsidRDefault="006E7E63" w:rsidP="00B010AF">
            <w:pPr>
              <w:spacing w:line="240" w:lineRule="auto"/>
              <w:jc w:val="center"/>
              <w:rPr>
                <w:sz w:val="22"/>
              </w:rPr>
            </w:pPr>
            <w:r w:rsidRPr="009509F1">
              <w:rPr>
                <w:sz w:val="22"/>
              </w:rPr>
              <w:t>Как часто Вы обращаете внимание на то, что у Вас ухудшилось вкусоощущение в связи с проблемами полости рта?</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0659FEE0" w14:textId="77777777" w:rsidR="006E7E63" w:rsidRPr="009509F1" w:rsidRDefault="006E7E63" w:rsidP="00B010AF">
            <w:pPr>
              <w:spacing w:line="240" w:lineRule="auto"/>
              <w:ind w:firstLine="0"/>
              <w:jc w:val="center"/>
              <w:rPr>
                <w:sz w:val="22"/>
              </w:rPr>
            </w:pPr>
            <w:r w:rsidRPr="009509F1">
              <w:rPr>
                <w:sz w:val="22"/>
              </w:rPr>
              <w:t>Никогда</w:t>
            </w:r>
          </w:p>
          <w:p w14:paraId="459389F4" w14:textId="77777777" w:rsidR="006E7E63" w:rsidRPr="009509F1" w:rsidRDefault="006E7E63" w:rsidP="00B010AF">
            <w:pPr>
              <w:spacing w:line="240" w:lineRule="auto"/>
              <w:ind w:firstLine="0"/>
              <w:jc w:val="center"/>
              <w:rPr>
                <w:sz w:val="22"/>
              </w:rPr>
            </w:pPr>
            <w:r w:rsidRPr="009509F1">
              <w:rPr>
                <w:sz w:val="22"/>
              </w:rPr>
              <w:t>Крайне редко</w:t>
            </w:r>
          </w:p>
          <w:p w14:paraId="4820206B" w14:textId="77777777" w:rsidR="006E7E63" w:rsidRPr="009509F1" w:rsidRDefault="006E7E63" w:rsidP="00B010AF">
            <w:pPr>
              <w:spacing w:line="240" w:lineRule="auto"/>
              <w:ind w:firstLine="0"/>
              <w:jc w:val="center"/>
              <w:rPr>
                <w:sz w:val="22"/>
              </w:rPr>
            </w:pPr>
            <w:r w:rsidRPr="009509F1">
              <w:rPr>
                <w:sz w:val="22"/>
              </w:rPr>
              <w:t>Часто</w:t>
            </w:r>
          </w:p>
          <w:p w14:paraId="13888D5A" w14:textId="77777777" w:rsidR="006E7E63" w:rsidRPr="009509F1" w:rsidRDefault="006E7E63" w:rsidP="00B010AF">
            <w:pPr>
              <w:spacing w:line="240" w:lineRule="auto"/>
              <w:ind w:firstLine="0"/>
              <w:jc w:val="center"/>
              <w:rPr>
                <w:sz w:val="22"/>
              </w:rPr>
            </w:pPr>
            <w:r w:rsidRPr="009509F1">
              <w:rPr>
                <w:sz w:val="22"/>
              </w:rPr>
              <w:t>Очень часто</w:t>
            </w:r>
          </w:p>
          <w:p w14:paraId="78A37F6C"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4ABC1276" w14:textId="77777777" w:rsidTr="006E7E63">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764C7605" w14:textId="77777777" w:rsidR="006E7E63" w:rsidRPr="009509F1" w:rsidRDefault="006E7E63" w:rsidP="00B010AF">
            <w:pPr>
              <w:spacing w:line="240" w:lineRule="auto"/>
              <w:ind w:firstLine="0"/>
              <w:jc w:val="center"/>
              <w:rPr>
                <w:sz w:val="22"/>
              </w:rPr>
            </w:pPr>
            <w:r w:rsidRPr="009509F1">
              <w:rPr>
                <w:sz w:val="22"/>
              </w:rPr>
              <w:t>7</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6E58958D" w14:textId="77777777" w:rsidR="006E7E63" w:rsidRPr="009509F1" w:rsidRDefault="006E7E63" w:rsidP="00B010AF">
            <w:pPr>
              <w:spacing w:line="240" w:lineRule="auto"/>
              <w:jc w:val="center"/>
              <w:rPr>
                <w:sz w:val="22"/>
              </w:rPr>
            </w:pPr>
            <w:r w:rsidRPr="009509F1">
              <w:rPr>
                <w:sz w:val="22"/>
              </w:rPr>
              <w:t>Как часто при приеме пищи последняя застревает между естественными или искусственными зубами (протезами)?</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576E2640" w14:textId="77777777" w:rsidR="006E7E63" w:rsidRPr="009509F1" w:rsidRDefault="006E7E63" w:rsidP="00B010AF">
            <w:pPr>
              <w:spacing w:line="240" w:lineRule="auto"/>
              <w:ind w:firstLine="0"/>
              <w:jc w:val="center"/>
              <w:rPr>
                <w:sz w:val="22"/>
              </w:rPr>
            </w:pPr>
            <w:r w:rsidRPr="009509F1">
              <w:rPr>
                <w:sz w:val="22"/>
              </w:rPr>
              <w:t>Никогда</w:t>
            </w:r>
          </w:p>
          <w:p w14:paraId="37BE51F9" w14:textId="77777777" w:rsidR="006E7E63" w:rsidRPr="009509F1" w:rsidRDefault="006E7E63" w:rsidP="00B010AF">
            <w:pPr>
              <w:spacing w:line="240" w:lineRule="auto"/>
              <w:ind w:firstLine="0"/>
              <w:jc w:val="center"/>
              <w:rPr>
                <w:sz w:val="22"/>
              </w:rPr>
            </w:pPr>
            <w:r w:rsidRPr="009509F1">
              <w:rPr>
                <w:sz w:val="22"/>
              </w:rPr>
              <w:t>Крайне редко</w:t>
            </w:r>
          </w:p>
          <w:p w14:paraId="1B5B8671" w14:textId="77777777" w:rsidR="006E7E63" w:rsidRPr="009509F1" w:rsidRDefault="006E7E63" w:rsidP="00B010AF">
            <w:pPr>
              <w:spacing w:line="240" w:lineRule="auto"/>
              <w:ind w:firstLine="0"/>
              <w:jc w:val="center"/>
              <w:rPr>
                <w:sz w:val="22"/>
              </w:rPr>
            </w:pPr>
            <w:r w:rsidRPr="009509F1">
              <w:rPr>
                <w:sz w:val="22"/>
              </w:rPr>
              <w:t>Часто</w:t>
            </w:r>
          </w:p>
          <w:p w14:paraId="21414D62" w14:textId="77777777" w:rsidR="006E7E63" w:rsidRPr="009509F1" w:rsidRDefault="006E7E63" w:rsidP="00B010AF">
            <w:pPr>
              <w:spacing w:line="240" w:lineRule="auto"/>
              <w:ind w:firstLine="0"/>
              <w:jc w:val="center"/>
              <w:rPr>
                <w:sz w:val="22"/>
              </w:rPr>
            </w:pPr>
            <w:r w:rsidRPr="009509F1">
              <w:rPr>
                <w:sz w:val="22"/>
              </w:rPr>
              <w:t>Очень часто</w:t>
            </w:r>
          </w:p>
          <w:p w14:paraId="61426225"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6298DCF3" w14:textId="77777777" w:rsidTr="006E7E63">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2C1D1DB9" w14:textId="77777777" w:rsidR="006E7E63" w:rsidRPr="009509F1" w:rsidRDefault="006E7E63" w:rsidP="00B010AF">
            <w:pPr>
              <w:spacing w:line="240" w:lineRule="auto"/>
              <w:ind w:firstLine="0"/>
              <w:jc w:val="center"/>
              <w:rPr>
                <w:sz w:val="22"/>
              </w:rPr>
            </w:pPr>
            <w:r w:rsidRPr="009509F1">
              <w:rPr>
                <w:sz w:val="22"/>
              </w:rPr>
              <w:t>8</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740A0869" w14:textId="77777777" w:rsidR="006E7E63" w:rsidRPr="009509F1" w:rsidRDefault="006E7E63" w:rsidP="00B010AF">
            <w:pPr>
              <w:spacing w:line="240" w:lineRule="auto"/>
              <w:jc w:val="center"/>
              <w:rPr>
                <w:sz w:val="22"/>
              </w:rPr>
            </w:pPr>
            <w:r w:rsidRPr="009509F1">
              <w:rPr>
                <w:sz w:val="22"/>
              </w:rPr>
              <w:t>Случается ли, что Вы связываете нарушение пищеварения с проблемами полости рта?</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3FF1ABEA" w14:textId="77777777" w:rsidR="006E7E63" w:rsidRPr="009509F1" w:rsidRDefault="006E7E63" w:rsidP="00B010AF">
            <w:pPr>
              <w:spacing w:line="240" w:lineRule="auto"/>
              <w:ind w:firstLine="0"/>
              <w:jc w:val="center"/>
              <w:rPr>
                <w:sz w:val="22"/>
              </w:rPr>
            </w:pPr>
            <w:r w:rsidRPr="009509F1">
              <w:rPr>
                <w:sz w:val="22"/>
              </w:rPr>
              <w:t>Никогда</w:t>
            </w:r>
          </w:p>
          <w:p w14:paraId="355D0EF1" w14:textId="77777777" w:rsidR="006E7E63" w:rsidRPr="009509F1" w:rsidRDefault="006E7E63" w:rsidP="00B010AF">
            <w:pPr>
              <w:spacing w:line="240" w:lineRule="auto"/>
              <w:ind w:firstLine="0"/>
              <w:jc w:val="center"/>
              <w:rPr>
                <w:sz w:val="22"/>
              </w:rPr>
            </w:pPr>
            <w:r w:rsidRPr="009509F1">
              <w:rPr>
                <w:sz w:val="22"/>
              </w:rPr>
              <w:t>Крайне редко</w:t>
            </w:r>
          </w:p>
          <w:p w14:paraId="4E1312B6" w14:textId="77777777" w:rsidR="006E7E63" w:rsidRPr="009509F1" w:rsidRDefault="006E7E63" w:rsidP="00B010AF">
            <w:pPr>
              <w:spacing w:line="240" w:lineRule="auto"/>
              <w:ind w:firstLine="0"/>
              <w:jc w:val="center"/>
              <w:rPr>
                <w:sz w:val="22"/>
              </w:rPr>
            </w:pPr>
            <w:r w:rsidRPr="009509F1">
              <w:rPr>
                <w:sz w:val="22"/>
              </w:rPr>
              <w:t>Часто</w:t>
            </w:r>
          </w:p>
          <w:p w14:paraId="4CC19DD1" w14:textId="77777777" w:rsidR="006E7E63" w:rsidRPr="009509F1" w:rsidRDefault="006E7E63" w:rsidP="00B010AF">
            <w:pPr>
              <w:spacing w:line="240" w:lineRule="auto"/>
              <w:ind w:firstLine="0"/>
              <w:jc w:val="center"/>
              <w:rPr>
                <w:sz w:val="22"/>
              </w:rPr>
            </w:pPr>
            <w:r w:rsidRPr="009509F1">
              <w:rPr>
                <w:sz w:val="22"/>
              </w:rPr>
              <w:t>Очень часто</w:t>
            </w:r>
          </w:p>
          <w:p w14:paraId="3AD042A1"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6A5F3C54" w14:textId="77777777" w:rsidTr="006E7E63">
        <w:trPr>
          <w:trHeight w:val="70"/>
        </w:trPr>
        <w:tc>
          <w:tcPr>
            <w:tcW w:w="427" w:type="pct"/>
            <w:tcBorders>
              <w:top w:val="single" w:sz="6" w:space="0" w:color="auto"/>
              <w:left w:val="triple" w:sz="4" w:space="0" w:color="5B9BD5"/>
              <w:bottom w:val="triple" w:sz="4" w:space="0" w:color="5B9BD5"/>
              <w:right w:val="single" w:sz="6" w:space="0" w:color="auto"/>
            </w:tcBorders>
            <w:shd w:val="clear" w:color="auto" w:fill="auto"/>
            <w:vAlign w:val="center"/>
          </w:tcPr>
          <w:p w14:paraId="1D61348A" w14:textId="77777777" w:rsidR="006E7E63" w:rsidRPr="009509F1" w:rsidRDefault="006E7E63" w:rsidP="00B010AF">
            <w:pPr>
              <w:spacing w:line="240" w:lineRule="auto"/>
              <w:ind w:firstLine="0"/>
              <w:jc w:val="center"/>
              <w:rPr>
                <w:sz w:val="22"/>
              </w:rPr>
            </w:pPr>
            <w:r w:rsidRPr="009509F1">
              <w:rPr>
                <w:sz w:val="22"/>
              </w:rPr>
              <w:t>9</w:t>
            </w:r>
          </w:p>
        </w:tc>
        <w:tc>
          <w:tcPr>
            <w:tcW w:w="3650" w:type="pct"/>
            <w:tcBorders>
              <w:top w:val="single" w:sz="6" w:space="0" w:color="auto"/>
              <w:left w:val="single" w:sz="6" w:space="0" w:color="auto"/>
              <w:bottom w:val="triple" w:sz="4" w:space="0" w:color="5B9BD5"/>
              <w:right w:val="single" w:sz="6" w:space="0" w:color="auto"/>
            </w:tcBorders>
            <w:shd w:val="clear" w:color="auto" w:fill="auto"/>
            <w:vAlign w:val="center"/>
          </w:tcPr>
          <w:p w14:paraId="352958F1" w14:textId="77777777" w:rsidR="006E7E63" w:rsidRPr="009509F1" w:rsidRDefault="006E7E63" w:rsidP="00B010AF">
            <w:pPr>
              <w:spacing w:line="240" w:lineRule="auto"/>
              <w:jc w:val="center"/>
              <w:rPr>
                <w:sz w:val="22"/>
              </w:rPr>
            </w:pPr>
            <w:r w:rsidRPr="009509F1">
              <w:rPr>
                <w:sz w:val="22"/>
              </w:rPr>
              <w:t>Как часто Вас беспокоят жалобы на нарушение фиксации протеза?</w:t>
            </w:r>
          </w:p>
        </w:tc>
        <w:tc>
          <w:tcPr>
            <w:tcW w:w="923" w:type="pct"/>
            <w:tcBorders>
              <w:top w:val="single" w:sz="6" w:space="0" w:color="auto"/>
              <w:left w:val="single" w:sz="6" w:space="0" w:color="auto"/>
              <w:bottom w:val="triple" w:sz="4" w:space="0" w:color="5B9BD5"/>
              <w:right w:val="triple" w:sz="4" w:space="0" w:color="5B9BD5"/>
            </w:tcBorders>
            <w:shd w:val="clear" w:color="auto" w:fill="auto"/>
            <w:vAlign w:val="center"/>
          </w:tcPr>
          <w:p w14:paraId="0E45E1FB" w14:textId="77777777" w:rsidR="006E7E63" w:rsidRPr="009509F1" w:rsidRDefault="006E7E63" w:rsidP="00B010AF">
            <w:pPr>
              <w:spacing w:line="240" w:lineRule="auto"/>
              <w:ind w:firstLine="0"/>
              <w:jc w:val="center"/>
              <w:rPr>
                <w:sz w:val="22"/>
              </w:rPr>
            </w:pPr>
            <w:r w:rsidRPr="009509F1">
              <w:rPr>
                <w:sz w:val="22"/>
              </w:rPr>
              <w:t>Никогда</w:t>
            </w:r>
          </w:p>
          <w:p w14:paraId="29FB1827" w14:textId="77777777" w:rsidR="006E7E63" w:rsidRPr="009509F1" w:rsidRDefault="006E7E63" w:rsidP="00B010AF">
            <w:pPr>
              <w:spacing w:line="240" w:lineRule="auto"/>
              <w:ind w:firstLine="0"/>
              <w:jc w:val="center"/>
              <w:rPr>
                <w:sz w:val="22"/>
              </w:rPr>
            </w:pPr>
            <w:r w:rsidRPr="009509F1">
              <w:rPr>
                <w:sz w:val="22"/>
              </w:rPr>
              <w:t>Крайне редко</w:t>
            </w:r>
          </w:p>
          <w:p w14:paraId="20DA4BF7" w14:textId="77777777" w:rsidR="006E7E63" w:rsidRPr="009509F1" w:rsidRDefault="006E7E63" w:rsidP="00B010AF">
            <w:pPr>
              <w:spacing w:line="240" w:lineRule="auto"/>
              <w:ind w:firstLine="0"/>
              <w:jc w:val="center"/>
              <w:rPr>
                <w:sz w:val="22"/>
              </w:rPr>
            </w:pPr>
            <w:r w:rsidRPr="009509F1">
              <w:rPr>
                <w:sz w:val="22"/>
              </w:rPr>
              <w:t>Часто</w:t>
            </w:r>
          </w:p>
          <w:p w14:paraId="71A0F441" w14:textId="77777777" w:rsidR="006E7E63" w:rsidRPr="009509F1" w:rsidRDefault="006E7E63" w:rsidP="00B010AF">
            <w:pPr>
              <w:spacing w:line="240" w:lineRule="auto"/>
              <w:ind w:firstLine="0"/>
              <w:jc w:val="center"/>
              <w:rPr>
                <w:sz w:val="22"/>
              </w:rPr>
            </w:pPr>
            <w:r w:rsidRPr="009509F1">
              <w:rPr>
                <w:sz w:val="22"/>
              </w:rPr>
              <w:t>Очень часто</w:t>
            </w:r>
          </w:p>
          <w:p w14:paraId="46C7644A"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32039F68" w14:textId="77777777" w:rsidTr="006E7E63">
        <w:trPr>
          <w:trHeight w:val="176"/>
        </w:trPr>
        <w:tc>
          <w:tcPr>
            <w:tcW w:w="427" w:type="pct"/>
            <w:tcBorders>
              <w:top w:val="triple" w:sz="4" w:space="0" w:color="5B9BD5"/>
              <w:left w:val="triple" w:sz="4" w:space="0" w:color="5B9BD5"/>
              <w:bottom w:val="single" w:sz="6" w:space="0" w:color="auto"/>
              <w:right w:val="single" w:sz="6" w:space="0" w:color="auto"/>
            </w:tcBorders>
            <w:shd w:val="clear" w:color="auto" w:fill="E7E6E6"/>
            <w:vAlign w:val="center"/>
          </w:tcPr>
          <w:p w14:paraId="629A4D5D" w14:textId="77777777" w:rsidR="006E7E63" w:rsidRPr="009509F1" w:rsidRDefault="006E7E63" w:rsidP="00B010AF">
            <w:pPr>
              <w:spacing w:line="240" w:lineRule="auto"/>
              <w:ind w:firstLine="0"/>
              <w:jc w:val="center"/>
              <w:rPr>
                <w:sz w:val="22"/>
              </w:rPr>
            </w:pPr>
          </w:p>
        </w:tc>
        <w:tc>
          <w:tcPr>
            <w:tcW w:w="3650" w:type="pct"/>
            <w:tcBorders>
              <w:top w:val="triple" w:sz="4" w:space="0" w:color="5B9BD5"/>
              <w:left w:val="single" w:sz="6" w:space="0" w:color="auto"/>
              <w:bottom w:val="single" w:sz="6" w:space="0" w:color="auto"/>
              <w:right w:val="single" w:sz="6" w:space="0" w:color="auto"/>
            </w:tcBorders>
            <w:shd w:val="clear" w:color="auto" w:fill="E7E6E6"/>
            <w:vAlign w:val="center"/>
          </w:tcPr>
          <w:p w14:paraId="5496C35F" w14:textId="77777777" w:rsidR="006E7E63" w:rsidRPr="006E7E63" w:rsidRDefault="006E7E63" w:rsidP="00B010AF">
            <w:pPr>
              <w:spacing w:line="240" w:lineRule="auto"/>
              <w:jc w:val="center"/>
              <w:rPr>
                <w:b/>
                <w:bCs/>
                <w:color w:val="5B9BD5"/>
                <w:sz w:val="22"/>
              </w:rPr>
            </w:pPr>
            <w:r w:rsidRPr="006E7E63">
              <w:rPr>
                <w:b/>
                <w:bCs/>
                <w:color w:val="5B9BD5"/>
                <w:sz w:val="22"/>
              </w:rPr>
              <w:t>Физический дискомфорт</w:t>
            </w:r>
          </w:p>
        </w:tc>
        <w:tc>
          <w:tcPr>
            <w:tcW w:w="923" w:type="pct"/>
            <w:tcBorders>
              <w:top w:val="triple" w:sz="4" w:space="0" w:color="5B9BD5"/>
              <w:left w:val="single" w:sz="6" w:space="0" w:color="auto"/>
              <w:bottom w:val="single" w:sz="6" w:space="0" w:color="auto"/>
              <w:right w:val="triple" w:sz="4" w:space="0" w:color="5B9BD5"/>
            </w:tcBorders>
            <w:shd w:val="clear" w:color="auto" w:fill="E7E6E6"/>
            <w:vAlign w:val="center"/>
          </w:tcPr>
          <w:p w14:paraId="36D20481" w14:textId="77777777" w:rsidR="006E7E63" w:rsidRPr="009509F1" w:rsidRDefault="006E7E63" w:rsidP="00B010AF">
            <w:pPr>
              <w:spacing w:line="240" w:lineRule="auto"/>
              <w:ind w:firstLine="0"/>
              <w:jc w:val="center"/>
              <w:rPr>
                <w:sz w:val="22"/>
              </w:rPr>
            </w:pPr>
          </w:p>
        </w:tc>
      </w:tr>
      <w:tr w:rsidR="006E7E63" w:rsidRPr="009509F1" w14:paraId="20387886" w14:textId="77777777" w:rsidTr="006E7E63">
        <w:trPr>
          <w:trHeight w:val="1062"/>
        </w:trPr>
        <w:tc>
          <w:tcPr>
            <w:tcW w:w="427" w:type="pct"/>
            <w:tcBorders>
              <w:top w:val="triple" w:sz="4" w:space="0" w:color="5B9BD5"/>
              <w:left w:val="triple" w:sz="4" w:space="0" w:color="5B9BD5"/>
              <w:bottom w:val="single" w:sz="6" w:space="0" w:color="auto"/>
              <w:right w:val="single" w:sz="6" w:space="0" w:color="auto"/>
            </w:tcBorders>
            <w:shd w:val="clear" w:color="auto" w:fill="auto"/>
            <w:vAlign w:val="center"/>
          </w:tcPr>
          <w:p w14:paraId="50072AC1" w14:textId="77777777" w:rsidR="006E7E63" w:rsidRPr="009509F1" w:rsidRDefault="006E7E63" w:rsidP="00B010AF">
            <w:pPr>
              <w:spacing w:line="240" w:lineRule="auto"/>
              <w:ind w:firstLine="0"/>
              <w:jc w:val="center"/>
              <w:rPr>
                <w:sz w:val="22"/>
              </w:rPr>
            </w:pPr>
            <w:r w:rsidRPr="009509F1">
              <w:rPr>
                <w:sz w:val="22"/>
              </w:rPr>
              <w:t>10</w:t>
            </w:r>
          </w:p>
        </w:tc>
        <w:tc>
          <w:tcPr>
            <w:tcW w:w="3650" w:type="pct"/>
            <w:tcBorders>
              <w:top w:val="triple" w:sz="4" w:space="0" w:color="5B9BD5"/>
              <w:left w:val="single" w:sz="6" w:space="0" w:color="auto"/>
              <w:bottom w:val="single" w:sz="6" w:space="0" w:color="auto"/>
              <w:right w:val="single" w:sz="6" w:space="0" w:color="auto"/>
            </w:tcBorders>
            <w:shd w:val="clear" w:color="auto" w:fill="auto"/>
            <w:vAlign w:val="center"/>
          </w:tcPr>
          <w:p w14:paraId="3DFFFD03" w14:textId="77777777" w:rsidR="006E7E63" w:rsidRPr="009509F1" w:rsidRDefault="006E7E63" w:rsidP="00B010AF">
            <w:pPr>
              <w:spacing w:line="240" w:lineRule="auto"/>
              <w:jc w:val="center"/>
              <w:rPr>
                <w:sz w:val="22"/>
              </w:rPr>
            </w:pPr>
            <w:r w:rsidRPr="009509F1">
              <w:rPr>
                <w:sz w:val="22"/>
              </w:rPr>
              <w:t>Как часто Вы испытываете боль в полости рта?</w:t>
            </w:r>
          </w:p>
        </w:tc>
        <w:tc>
          <w:tcPr>
            <w:tcW w:w="923" w:type="pct"/>
            <w:tcBorders>
              <w:top w:val="triple" w:sz="4" w:space="0" w:color="5B9BD5"/>
              <w:left w:val="single" w:sz="6" w:space="0" w:color="auto"/>
              <w:bottom w:val="single" w:sz="6" w:space="0" w:color="auto"/>
              <w:right w:val="triple" w:sz="4" w:space="0" w:color="5B9BD5"/>
            </w:tcBorders>
            <w:shd w:val="clear" w:color="auto" w:fill="auto"/>
            <w:vAlign w:val="center"/>
          </w:tcPr>
          <w:p w14:paraId="209A4032" w14:textId="77777777" w:rsidR="006E7E63" w:rsidRPr="009509F1" w:rsidRDefault="006E7E63" w:rsidP="00B010AF">
            <w:pPr>
              <w:spacing w:line="240" w:lineRule="auto"/>
              <w:ind w:firstLine="0"/>
              <w:jc w:val="center"/>
              <w:rPr>
                <w:sz w:val="22"/>
              </w:rPr>
            </w:pPr>
            <w:r w:rsidRPr="009509F1">
              <w:rPr>
                <w:sz w:val="22"/>
              </w:rPr>
              <w:t>Никогда</w:t>
            </w:r>
          </w:p>
          <w:p w14:paraId="589D8B6A" w14:textId="77777777" w:rsidR="006E7E63" w:rsidRPr="009509F1" w:rsidRDefault="006E7E63" w:rsidP="00B010AF">
            <w:pPr>
              <w:spacing w:line="240" w:lineRule="auto"/>
              <w:ind w:firstLine="0"/>
              <w:jc w:val="center"/>
              <w:rPr>
                <w:sz w:val="22"/>
              </w:rPr>
            </w:pPr>
            <w:r w:rsidRPr="009509F1">
              <w:rPr>
                <w:sz w:val="22"/>
              </w:rPr>
              <w:t>Крайне редко</w:t>
            </w:r>
          </w:p>
          <w:p w14:paraId="2EFA45C3" w14:textId="77777777" w:rsidR="006E7E63" w:rsidRPr="009509F1" w:rsidRDefault="006E7E63" w:rsidP="00B010AF">
            <w:pPr>
              <w:spacing w:line="240" w:lineRule="auto"/>
              <w:ind w:firstLine="0"/>
              <w:jc w:val="center"/>
              <w:rPr>
                <w:sz w:val="22"/>
              </w:rPr>
            </w:pPr>
            <w:r w:rsidRPr="009509F1">
              <w:rPr>
                <w:sz w:val="22"/>
              </w:rPr>
              <w:t>Часто</w:t>
            </w:r>
          </w:p>
          <w:p w14:paraId="52532507" w14:textId="77777777" w:rsidR="006E7E63" w:rsidRPr="009509F1" w:rsidRDefault="006E7E63" w:rsidP="00B010AF">
            <w:pPr>
              <w:spacing w:line="240" w:lineRule="auto"/>
              <w:ind w:firstLine="0"/>
              <w:jc w:val="center"/>
              <w:rPr>
                <w:sz w:val="22"/>
              </w:rPr>
            </w:pPr>
            <w:r w:rsidRPr="009509F1">
              <w:rPr>
                <w:sz w:val="22"/>
              </w:rPr>
              <w:t>Очень часто</w:t>
            </w:r>
          </w:p>
          <w:p w14:paraId="5AC0598E"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5E875950" w14:textId="77777777" w:rsidTr="006E7E63">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317481A6" w14:textId="77777777" w:rsidR="006E7E63" w:rsidRPr="009509F1" w:rsidRDefault="006E7E63" w:rsidP="00B010AF">
            <w:pPr>
              <w:spacing w:line="240" w:lineRule="auto"/>
              <w:ind w:firstLine="0"/>
              <w:jc w:val="center"/>
              <w:rPr>
                <w:sz w:val="22"/>
              </w:rPr>
            </w:pPr>
            <w:r w:rsidRPr="009509F1">
              <w:rPr>
                <w:sz w:val="22"/>
              </w:rPr>
              <w:t>11</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5D9E9665" w14:textId="77777777" w:rsidR="006E7E63" w:rsidRPr="009509F1" w:rsidRDefault="006E7E63" w:rsidP="00B010AF">
            <w:pPr>
              <w:spacing w:line="240" w:lineRule="auto"/>
              <w:jc w:val="center"/>
              <w:rPr>
                <w:sz w:val="22"/>
              </w:rPr>
            </w:pPr>
            <w:r w:rsidRPr="009509F1">
              <w:rPr>
                <w:sz w:val="22"/>
              </w:rPr>
              <w:t>Как часто Вас беспокоит боль в челюстях?</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27FC7969" w14:textId="77777777" w:rsidR="006E7E63" w:rsidRPr="009509F1" w:rsidRDefault="006E7E63" w:rsidP="00B010AF">
            <w:pPr>
              <w:spacing w:line="240" w:lineRule="auto"/>
              <w:ind w:firstLine="0"/>
              <w:jc w:val="center"/>
              <w:rPr>
                <w:sz w:val="22"/>
              </w:rPr>
            </w:pPr>
            <w:r w:rsidRPr="009509F1">
              <w:rPr>
                <w:sz w:val="22"/>
              </w:rPr>
              <w:t>Никогда</w:t>
            </w:r>
          </w:p>
          <w:p w14:paraId="1BCA6705" w14:textId="77777777" w:rsidR="006E7E63" w:rsidRPr="009509F1" w:rsidRDefault="006E7E63" w:rsidP="00B010AF">
            <w:pPr>
              <w:spacing w:line="240" w:lineRule="auto"/>
              <w:ind w:firstLine="0"/>
              <w:jc w:val="center"/>
              <w:rPr>
                <w:sz w:val="22"/>
              </w:rPr>
            </w:pPr>
            <w:r w:rsidRPr="009509F1">
              <w:rPr>
                <w:sz w:val="22"/>
              </w:rPr>
              <w:t>Крайне редко</w:t>
            </w:r>
          </w:p>
          <w:p w14:paraId="3EDEF54C" w14:textId="77777777" w:rsidR="006E7E63" w:rsidRPr="009509F1" w:rsidRDefault="006E7E63" w:rsidP="00B010AF">
            <w:pPr>
              <w:spacing w:line="240" w:lineRule="auto"/>
              <w:ind w:firstLine="0"/>
              <w:jc w:val="center"/>
              <w:rPr>
                <w:sz w:val="22"/>
              </w:rPr>
            </w:pPr>
            <w:r w:rsidRPr="009509F1">
              <w:rPr>
                <w:sz w:val="22"/>
              </w:rPr>
              <w:t>Часто</w:t>
            </w:r>
          </w:p>
          <w:p w14:paraId="0A752D38" w14:textId="77777777" w:rsidR="006E7E63" w:rsidRPr="009509F1" w:rsidRDefault="006E7E63" w:rsidP="00B010AF">
            <w:pPr>
              <w:spacing w:line="240" w:lineRule="auto"/>
              <w:ind w:firstLine="0"/>
              <w:jc w:val="center"/>
              <w:rPr>
                <w:sz w:val="22"/>
              </w:rPr>
            </w:pPr>
            <w:r w:rsidRPr="009509F1">
              <w:rPr>
                <w:sz w:val="22"/>
              </w:rPr>
              <w:t>Очень часто</w:t>
            </w:r>
          </w:p>
          <w:p w14:paraId="4C547132"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5EB3ED5F" w14:textId="77777777" w:rsidTr="006E7E63">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097A3D37" w14:textId="77777777" w:rsidR="006E7E63" w:rsidRPr="009509F1" w:rsidRDefault="006E7E63" w:rsidP="00B010AF">
            <w:pPr>
              <w:spacing w:line="240" w:lineRule="auto"/>
              <w:ind w:firstLine="0"/>
              <w:jc w:val="center"/>
              <w:rPr>
                <w:sz w:val="22"/>
              </w:rPr>
            </w:pPr>
            <w:r w:rsidRPr="009509F1">
              <w:rPr>
                <w:sz w:val="22"/>
              </w:rPr>
              <w:t>12</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318B10B7" w14:textId="77777777" w:rsidR="006E7E63" w:rsidRPr="009509F1" w:rsidRDefault="006E7E63" w:rsidP="00B010AF">
            <w:pPr>
              <w:spacing w:line="240" w:lineRule="auto"/>
              <w:jc w:val="center"/>
              <w:rPr>
                <w:sz w:val="22"/>
              </w:rPr>
            </w:pPr>
            <w:r w:rsidRPr="009509F1">
              <w:rPr>
                <w:sz w:val="22"/>
              </w:rPr>
              <w:t>Случается ли, что Вы испытываете головную боль из-за проблем полости рта?</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3F0D1CFD" w14:textId="77777777" w:rsidR="006E7E63" w:rsidRPr="009509F1" w:rsidRDefault="006E7E63" w:rsidP="00B010AF">
            <w:pPr>
              <w:spacing w:line="240" w:lineRule="auto"/>
              <w:ind w:firstLine="0"/>
              <w:jc w:val="center"/>
              <w:rPr>
                <w:sz w:val="22"/>
              </w:rPr>
            </w:pPr>
            <w:r w:rsidRPr="009509F1">
              <w:rPr>
                <w:sz w:val="22"/>
              </w:rPr>
              <w:t>Никогда</w:t>
            </w:r>
          </w:p>
          <w:p w14:paraId="751DEDF3" w14:textId="77777777" w:rsidR="006E7E63" w:rsidRPr="009509F1" w:rsidRDefault="006E7E63" w:rsidP="00B010AF">
            <w:pPr>
              <w:spacing w:line="240" w:lineRule="auto"/>
              <w:ind w:firstLine="0"/>
              <w:jc w:val="center"/>
              <w:rPr>
                <w:sz w:val="22"/>
              </w:rPr>
            </w:pPr>
            <w:r w:rsidRPr="009509F1">
              <w:rPr>
                <w:sz w:val="22"/>
              </w:rPr>
              <w:t>Крайне редко</w:t>
            </w:r>
          </w:p>
          <w:p w14:paraId="183E6D87" w14:textId="77777777" w:rsidR="006E7E63" w:rsidRPr="009509F1" w:rsidRDefault="006E7E63" w:rsidP="00B010AF">
            <w:pPr>
              <w:spacing w:line="240" w:lineRule="auto"/>
              <w:ind w:firstLine="0"/>
              <w:jc w:val="center"/>
              <w:rPr>
                <w:sz w:val="22"/>
              </w:rPr>
            </w:pPr>
            <w:r w:rsidRPr="009509F1">
              <w:rPr>
                <w:sz w:val="22"/>
              </w:rPr>
              <w:t>Часто</w:t>
            </w:r>
          </w:p>
          <w:p w14:paraId="2DFC9D66" w14:textId="77777777" w:rsidR="006E7E63" w:rsidRPr="009509F1" w:rsidRDefault="006E7E63" w:rsidP="00B010AF">
            <w:pPr>
              <w:spacing w:line="240" w:lineRule="auto"/>
              <w:ind w:firstLine="0"/>
              <w:jc w:val="center"/>
              <w:rPr>
                <w:sz w:val="22"/>
              </w:rPr>
            </w:pPr>
            <w:r w:rsidRPr="009509F1">
              <w:rPr>
                <w:sz w:val="22"/>
              </w:rPr>
              <w:t>Очень часто</w:t>
            </w:r>
          </w:p>
          <w:p w14:paraId="4F2F2539"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26FF9448" w14:textId="77777777" w:rsidTr="006E7E63">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37A64468" w14:textId="77777777" w:rsidR="006E7E63" w:rsidRPr="009509F1" w:rsidRDefault="006E7E63" w:rsidP="00B010AF">
            <w:pPr>
              <w:spacing w:line="240" w:lineRule="auto"/>
              <w:ind w:firstLine="0"/>
              <w:jc w:val="center"/>
              <w:rPr>
                <w:sz w:val="22"/>
              </w:rPr>
            </w:pPr>
            <w:r w:rsidRPr="009509F1">
              <w:rPr>
                <w:sz w:val="22"/>
              </w:rPr>
              <w:t>13</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009B1D08" w14:textId="77777777" w:rsidR="006E7E63" w:rsidRPr="009509F1" w:rsidRDefault="006E7E63" w:rsidP="00B010AF">
            <w:pPr>
              <w:spacing w:line="240" w:lineRule="auto"/>
              <w:jc w:val="center"/>
              <w:rPr>
                <w:sz w:val="22"/>
              </w:rPr>
            </w:pPr>
            <w:r w:rsidRPr="009509F1">
              <w:rPr>
                <w:sz w:val="22"/>
              </w:rPr>
              <w:t>Как часто Вы отмечаете повышенную чувствительность зубов к приему горячей, холодной, кислой или соленой пищи?</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59B567D0" w14:textId="77777777" w:rsidR="006E7E63" w:rsidRPr="009509F1" w:rsidRDefault="006E7E63" w:rsidP="00B010AF">
            <w:pPr>
              <w:spacing w:line="240" w:lineRule="auto"/>
              <w:ind w:firstLine="0"/>
              <w:jc w:val="center"/>
              <w:rPr>
                <w:sz w:val="22"/>
              </w:rPr>
            </w:pPr>
            <w:r w:rsidRPr="009509F1">
              <w:rPr>
                <w:sz w:val="22"/>
              </w:rPr>
              <w:t>Никогда</w:t>
            </w:r>
          </w:p>
          <w:p w14:paraId="1F5C8157" w14:textId="77777777" w:rsidR="006E7E63" w:rsidRPr="009509F1" w:rsidRDefault="006E7E63" w:rsidP="00B010AF">
            <w:pPr>
              <w:spacing w:line="240" w:lineRule="auto"/>
              <w:ind w:firstLine="0"/>
              <w:jc w:val="center"/>
              <w:rPr>
                <w:sz w:val="22"/>
              </w:rPr>
            </w:pPr>
            <w:r w:rsidRPr="009509F1">
              <w:rPr>
                <w:sz w:val="22"/>
              </w:rPr>
              <w:t>Крайне редко</w:t>
            </w:r>
          </w:p>
          <w:p w14:paraId="3ADA9F54" w14:textId="77777777" w:rsidR="006E7E63" w:rsidRPr="009509F1" w:rsidRDefault="006E7E63" w:rsidP="00B010AF">
            <w:pPr>
              <w:spacing w:line="240" w:lineRule="auto"/>
              <w:ind w:firstLine="0"/>
              <w:jc w:val="center"/>
              <w:rPr>
                <w:sz w:val="22"/>
              </w:rPr>
            </w:pPr>
            <w:r w:rsidRPr="009509F1">
              <w:rPr>
                <w:sz w:val="22"/>
              </w:rPr>
              <w:t>Часто</w:t>
            </w:r>
          </w:p>
          <w:p w14:paraId="701F203F" w14:textId="77777777" w:rsidR="006E7E63" w:rsidRPr="009509F1" w:rsidRDefault="006E7E63" w:rsidP="00B010AF">
            <w:pPr>
              <w:spacing w:line="240" w:lineRule="auto"/>
              <w:ind w:firstLine="0"/>
              <w:jc w:val="center"/>
              <w:rPr>
                <w:sz w:val="22"/>
              </w:rPr>
            </w:pPr>
            <w:r w:rsidRPr="009509F1">
              <w:rPr>
                <w:sz w:val="22"/>
              </w:rPr>
              <w:t>Очень часто</w:t>
            </w:r>
          </w:p>
          <w:p w14:paraId="7524FCB5"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5983660E" w14:textId="77777777" w:rsidTr="006E7E63">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35E8509E" w14:textId="77777777" w:rsidR="006E7E63" w:rsidRPr="009509F1" w:rsidRDefault="006E7E63" w:rsidP="00B010AF">
            <w:pPr>
              <w:spacing w:line="240" w:lineRule="auto"/>
              <w:ind w:firstLine="0"/>
              <w:jc w:val="center"/>
              <w:rPr>
                <w:sz w:val="22"/>
              </w:rPr>
            </w:pPr>
            <w:r w:rsidRPr="009509F1">
              <w:rPr>
                <w:sz w:val="22"/>
              </w:rPr>
              <w:t>14</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2C699BA9" w14:textId="77777777" w:rsidR="006E7E63" w:rsidRPr="009509F1" w:rsidRDefault="006E7E63" w:rsidP="00B010AF">
            <w:pPr>
              <w:spacing w:line="240" w:lineRule="auto"/>
              <w:jc w:val="center"/>
              <w:rPr>
                <w:sz w:val="22"/>
              </w:rPr>
            </w:pPr>
            <w:r w:rsidRPr="009509F1">
              <w:rPr>
                <w:sz w:val="22"/>
              </w:rPr>
              <w:t>Как часто Вас беспокоит зубная боль?</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6A856933" w14:textId="77777777" w:rsidR="006E7E63" w:rsidRPr="009509F1" w:rsidRDefault="006E7E63" w:rsidP="00B010AF">
            <w:pPr>
              <w:spacing w:line="240" w:lineRule="auto"/>
              <w:ind w:firstLine="0"/>
              <w:jc w:val="center"/>
              <w:rPr>
                <w:sz w:val="22"/>
              </w:rPr>
            </w:pPr>
            <w:r w:rsidRPr="009509F1">
              <w:rPr>
                <w:sz w:val="22"/>
              </w:rPr>
              <w:t>Никогда</w:t>
            </w:r>
          </w:p>
          <w:p w14:paraId="1B21BC52" w14:textId="77777777" w:rsidR="006E7E63" w:rsidRPr="009509F1" w:rsidRDefault="006E7E63" w:rsidP="00B010AF">
            <w:pPr>
              <w:spacing w:line="240" w:lineRule="auto"/>
              <w:ind w:firstLine="0"/>
              <w:jc w:val="center"/>
              <w:rPr>
                <w:sz w:val="22"/>
              </w:rPr>
            </w:pPr>
            <w:r w:rsidRPr="009509F1">
              <w:rPr>
                <w:sz w:val="22"/>
              </w:rPr>
              <w:t>Крайне редко</w:t>
            </w:r>
          </w:p>
          <w:p w14:paraId="784253C0" w14:textId="77777777" w:rsidR="006E7E63" w:rsidRPr="009509F1" w:rsidRDefault="006E7E63" w:rsidP="00B010AF">
            <w:pPr>
              <w:spacing w:line="240" w:lineRule="auto"/>
              <w:ind w:firstLine="0"/>
              <w:jc w:val="center"/>
              <w:rPr>
                <w:sz w:val="22"/>
              </w:rPr>
            </w:pPr>
            <w:r w:rsidRPr="009509F1">
              <w:rPr>
                <w:sz w:val="22"/>
              </w:rPr>
              <w:t>Часто</w:t>
            </w:r>
          </w:p>
          <w:p w14:paraId="2393F545" w14:textId="77777777" w:rsidR="006E7E63" w:rsidRPr="009509F1" w:rsidRDefault="006E7E63" w:rsidP="00B010AF">
            <w:pPr>
              <w:spacing w:line="240" w:lineRule="auto"/>
              <w:ind w:firstLine="0"/>
              <w:jc w:val="center"/>
              <w:rPr>
                <w:sz w:val="22"/>
              </w:rPr>
            </w:pPr>
            <w:r w:rsidRPr="009509F1">
              <w:rPr>
                <w:sz w:val="22"/>
              </w:rPr>
              <w:t>Очень часто</w:t>
            </w:r>
          </w:p>
          <w:p w14:paraId="7E35301B"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5835A164" w14:textId="77777777" w:rsidTr="006E7E63">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20EF16CE" w14:textId="77777777" w:rsidR="006E7E63" w:rsidRPr="009509F1" w:rsidRDefault="006E7E63" w:rsidP="00B010AF">
            <w:pPr>
              <w:spacing w:line="240" w:lineRule="auto"/>
              <w:ind w:firstLine="0"/>
              <w:jc w:val="center"/>
              <w:rPr>
                <w:sz w:val="22"/>
              </w:rPr>
            </w:pPr>
            <w:r w:rsidRPr="009509F1">
              <w:rPr>
                <w:sz w:val="22"/>
              </w:rPr>
              <w:lastRenderedPageBreak/>
              <w:t>15</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0F4AB002" w14:textId="77777777" w:rsidR="006E7E63" w:rsidRPr="009509F1" w:rsidRDefault="006E7E63" w:rsidP="00B010AF">
            <w:pPr>
              <w:spacing w:line="240" w:lineRule="auto"/>
              <w:jc w:val="center"/>
              <w:rPr>
                <w:sz w:val="22"/>
              </w:rPr>
            </w:pPr>
            <w:r w:rsidRPr="009509F1">
              <w:rPr>
                <w:sz w:val="22"/>
              </w:rPr>
              <w:t>Как часто Вас беспокоит боль в деснах?</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3F4F0808" w14:textId="77777777" w:rsidR="006E7E63" w:rsidRPr="009509F1" w:rsidRDefault="006E7E63" w:rsidP="00B010AF">
            <w:pPr>
              <w:spacing w:line="240" w:lineRule="auto"/>
              <w:ind w:firstLine="0"/>
              <w:jc w:val="center"/>
              <w:rPr>
                <w:sz w:val="22"/>
              </w:rPr>
            </w:pPr>
            <w:r w:rsidRPr="009509F1">
              <w:rPr>
                <w:sz w:val="22"/>
              </w:rPr>
              <w:t>Никогда</w:t>
            </w:r>
          </w:p>
          <w:p w14:paraId="55F3E370" w14:textId="77777777" w:rsidR="006E7E63" w:rsidRPr="009509F1" w:rsidRDefault="006E7E63" w:rsidP="00B010AF">
            <w:pPr>
              <w:spacing w:line="240" w:lineRule="auto"/>
              <w:ind w:firstLine="0"/>
              <w:jc w:val="center"/>
              <w:rPr>
                <w:sz w:val="22"/>
              </w:rPr>
            </w:pPr>
            <w:r w:rsidRPr="009509F1">
              <w:rPr>
                <w:sz w:val="22"/>
              </w:rPr>
              <w:t>Крайне редко</w:t>
            </w:r>
          </w:p>
          <w:p w14:paraId="086912F0" w14:textId="77777777" w:rsidR="006E7E63" w:rsidRPr="009509F1" w:rsidRDefault="006E7E63" w:rsidP="00B010AF">
            <w:pPr>
              <w:spacing w:line="240" w:lineRule="auto"/>
              <w:ind w:firstLine="0"/>
              <w:jc w:val="center"/>
              <w:rPr>
                <w:sz w:val="22"/>
              </w:rPr>
            </w:pPr>
            <w:r w:rsidRPr="009509F1">
              <w:rPr>
                <w:sz w:val="22"/>
              </w:rPr>
              <w:t>Часто</w:t>
            </w:r>
          </w:p>
          <w:p w14:paraId="42082D18" w14:textId="77777777" w:rsidR="006E7E63" w:rsidRPr="009509F1" w:rsidRDefault="006E7E63" w:rsidP="00B010AF">
            <w:pPr>
              <w:spacing w:line="240" w:lineRule="auto"/>
              <w:ind w:firstLine="0"/>
              <w:jc w:val="center"/>
              <w:rPr>
                <w:sz w:val="22"/>
              </w:rPr>
            </w:pPr>
            <w:r w:rsidRPr="009509F1">
              <w:rPr>
                <w:sz w:val="22"/>
              </w:rPr>
              <w:t>Очень часто</w:t>
            </w:r>
          </w:p>
          <w:p w14:paraId="4EB6DC7E"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0FAC24F2" w14:textId="77777777" w:rsidTr="006E7E63">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1C7D6E72" w14:textId="77777777" w:rsidR="006E7E63" w:rsidRPr="009509F1" w:rsidRDefault="006E7E63" w:rsidP="00B010AF">
            <w:pPr>
              <w:spacing w:line="240" w:lineRule="auto"/>
              <w:ind w:firstLine="0"/>
              <w:jc w:val="center"/>
              <w:rPr>
                <w:sz w:val="22"/>
              </w:rPr>
            </w:pPr>
            <w:r w:rsidRPr="009509F1">
              <w:rPr>
                <w:sz w:val="22"/>
              </w:rPr>
              <w:t>16</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1302BB39" w14:textId="77777777" w:rsidR="006E7E63" w:rsidRPr="009509F1" w:rsidRDefault="006E7E63" w:rsidP="00B010AF">
            <w:pPr>
              <w:spacing w:line="240" w:lineRule="auto"/>
              <w:jc w:val="center"/>
              <w:rPr>
                <w:sz w:val="22"/>
              </w:rPr>
            </w:pPr>
            <w:r w:rsidRPr="009509F1">
              <w:rPr>
                <w:sz w:val="22"/>
              </w:rPr>
              <w:t>Меняется ли привычный для Вас пищевой рацион из-за проблем полости рта?</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6AD528D6" w14:textId="77777777" w:rsidR="006E7E63" w:rsidRPr="009509F1" w:rsidRDefault="006E7E63" w:rsidP="00B010AF">
            <w:pPr>
              <w:spacing w:line="240" w:lineRule="auto"/>
              <w:ind w:firstLine="0"/>
              <w:jc w:val="center"/>
              <w:rPr>
                <w:sz w:val="22"/>
              </w:rPr>
            </w:pPr>
            <w:r w:rsidRPr="009509F1">
              <w:rPr>
                <w:sz w:val="22"/>
              </w:rPr>
              <w:t>Никогда</w:t>
            </w:r>
          </w:p>
          <w:p w14:paraId="0E8C7D40" w14:textId="77777777" w:rsidR="006E7E63" w:rsidRPr="009509F1" w:rsidRDefault="006E7E63" w:rsidP="00B010AF">
            <w:pPr>
              <w:spacing w:line="240" w:lineRule="auto"/>
              <w:ind w:firstLine="0"/>
              <w:jc w:val="center"/>
              <w:rPr>
                <w:sz w:val="22"/>
              </w:rPr>
            </w:pPr>
            <w:r w:rsidRPr="009509F1">
              <w:rPr>
                <w:sz w:val="22"/>
              </w:rPr>
              <w:t>Крайне редко</w:t>
            </w:r>
          </w:p>
          <w:p w14:paraId="3EADBC1E" w14:textId="77777777" w:rsidR="006E7E63" w:rsidRPr="009509F1" w:rsidRDefault="006E7E63" w:rsidP="00B010AF">
            <w:pPr>
              <w:spacing w:line="240" w:lineRule="auto"/>
              <w:ind w:firstLine="0"/>
              <w:jc w:val="center"/>
              <w:rPr>
                <w:sz w:val="22"/>
              </w:rPr>
            </w:pPr>
            <w:r w:rsidRPr="009509F1">
              <w:rPr>
                <w:sz w:val="22"/>
              </w:rPr>
              <w:t>Часто</w:t>
            </w:r>
          </w:p>
          <w:p w14:paraId="2A16A9C2" w14:textId="77777777" w:rsidR="006E7E63" w:rsidRPr="009509F1" w:rsidRDefault="006E7E63" w:rsidP="00B010AF">
            <w:pPr>
              <w:spacing w:line="240" w:lineRule="auto"/>
              <w:ind w:firstLine="0"/>
              <w:jc w:val="center"/>
              <w:rPr>
                <w:sz w:val="22"/>
              </w:rPr>
            </w:pPr>
            <w:r w:rsidRPr="009509F1">
              <w:rPr>
                <w:sz w:val="22"/>
              </w:rPr>
              <w:t>Очень часто</w:t>
            </w:r>
          </w:p>
          <w:p w14:paraId="427B4FAB"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4078BD04" w14:textId="77777777" w:rsidTr="006E7E63">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5A1218E0" w14:textId="77777777" w:rsidR="006E7E63" w:rsidRPr="009509F1" w:rsidRDefault="006E7E63" w:rsidP="00B010AF">
            <w:pPr>
              <w:spacing w:line="240" w:lineRule="auto"/>
              <w:ind w:firstLine="0"/>
              <w:jc w:val="center"/>
              <w:rPr>
                <w:sz w:val="22"/>
              </w:rPr>
            </w:pPr>
            <w:r w:rsidRPr="009509F1">
              <w:rPr>
                <w:sz w:val="22"/>
              </w:rPr>
              <w:t>17</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035135BA" w14:textId="77777777" w:rsidR="006E7E63" w:rsidRPr="009509F1" w:rsidRDefault="006E7E63" w:rsidP="00B010AF">
            <w:pPr>
              <w:spacing w:line="240" w:lineRule="auto"/>
              <w:jc w:val="center"/>
              <w:rPr>
                <w:sz w:val="22"/>
              </w:rPr>
            </w:pPr>
            <w:r w:rsidRPr="009509F1">
              <w:rPr>
                <w:sz w:val="22"/>
              </w:rPr>
              <w:t>Отмечаете ли Вы болезненные участки на слизистой полости рта?</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5D86C6B5" w14:textId="77777777" w:rsidR="006E7E63" w:rsidRPr="009509F1" w:rsidRDefault="006E7E63" w:rsidP="00B010AF">
            <w:pPr>
              <w:spacing w:line="240" w:lineRule="auto"/>
              <w:ind w:firstLine="0"/>
              <w:jc w:val="center"/>
              <w:rPr>
                <w:sz w:val="22"/>
              </w:rPr>
            </w:pPr>
            <w:r w:rsidRPr="009509F1">
              <w:rPr>
                <w:sz w:val="22"/>
              </w:rPr>
              <w:t>Никогда</w:t>
            </w:r>
          </w:p>
          <w:p w14:paraId="1681F90E" w14:textId="77777777" w:rsidR="006E7E63" w:rsidRPr="009509F1" w:rsidRDefault="006E7E63" w:rsidP="00B010AF">
            <w:pPr>
              <w:spacing w:line="240" w:lineRule="auto"/>
              <w:ind w:firstLine="0"/>
              <w:jc w:val="center"/>
              <w:rPr>
                <w:sz w:val="22"/>
              </w:rPr>
            </w:pPr>
            <w:r w:rsidRPr="009509F1">
              <w:rPr>
                <w:sz w:val="22"/>
              </w:rPr>
              <w:t>Крайне редко</w:t>
            </w:r>
          </w:p>
          <w:p w14:paraId="133C5CC4" w14:textId="77777777" w:rsidR="006E7E63" w:rsidRPr="009509F1" w:rsidRDefault="006E7E63" w:rsidP="00B010AF">
            <w:pPr>
              <w:spacing w:line="240" w:lineRule="auto"/>
              <w:ind w:firstLine="0"/>
              <w:jc w:val="center"/>
              <w:rPr>
                <w:sz w:val="22"/>
              </w:rPr>
            </w:pPr>
            <w:r w:rsidRPr="009509F1">
              <w:rPr>
                <w:sz w:val="22"/>
              </w:rPr>
              <w:t>Часто</w:t>
            </w:r>
          </w:p>
          <w:p w14:paraId="0DBF740B" w14:textId="77777777" w:rsidR="006E7E63" w:rsidRPr="009509F1" w:rsidRDefault="006E7E63" w:rsidP="00B010AF">
            <w:pPr>
              <w:spacing w:line="240" w:lineRule="auto"/>
              <w:ind w:firstLine="0"/>
              <w:jc w:val="center"/>
              <w:rPr>
                <w:sz w:val="22"/>
              </w:rPr>
            </w:pPr>
            <w:r w:rsidRPr="009509F1">
              <w:rPr>
                <w:sz w:val="22"/>
              </w:rPr>
              <w:t>Очень часто</w:t>
            </w:r>
          </w:p>
          <w:p w14:paraId="04D37D40"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68A84E3C" w14:textId="77777777" w:rsidTr="006E7E63">
        <w:tc>
          <w:tcPr>
            <w:tcW w:w="427" w:type="pct"/>
            <w:tcBorders>
              <w:top w:val="single" w:sz="6" w:space="0" w:color="auto"/>
              <w:left w:val="triple" w:sz="4" w:space="0" w:color="5B9BD5"/>
              <w:bottom w:val="triple" w:sz="4" w:space="0" w:color="5B9BD5"/>
              <w:right w:val="single" w:sz="6" w:space="0" w:color="auto"/>
            </w:tcBorders>
            <w:shd w:val="clear" w:color="auto" w:fill="auto"/>
            <w:vAlign w:val="center"/>
          </w:tcPr>
          <w:p w14:paraId="72F82834" w14:textId="77777777" w:rsidR="006E7E63" w:rsidRPr="009509F1" w:rsidRDefault="006E7E63" w:rsidP="00B010AF">
            <w:pPr>
              <w:spacing w:line="240" w:lineRule="auto"/>
              <w:ind w:firstLine="0"/>
              <w:jc w:val="center"/>
              <w:rPr>
                <w:sz w:val="22"/>
              </w:rPr>
            </w:pPr>
            <w:r w:rsidRPr="009509F1">
              <w:rPr>
                <w:sz w:val="22"/>
              </w:rPr>
              <w:t>18</w:t>
            </w:r>
          </w:p>
        </w:tc>
        <w:tc>
          <w:tcPr>
            <w:tcW w:w="3650" w:type="pct"/>
            <w:tcBorders>
              <w:top w:val="single" w:sz="6" w:space="0" w:color="auto"/>
              <w:left w:val="single" w:sz="6" w:space="0" w:color="auto"/>
              <w:bottom w:val="triple" w:sz="4" w:space="0" w:color="5B9BD5"/>
              <w:right w:val="single" w:sz="6" w:space="0" w:color="auto"/>
            </w:tcBorders>
            <w:shd w:val="clear" w:color="auto" w:fill="auto"/>
            <w:vAlign w:val="center"/>
          </w:tcPr>
          <w:p w14:paraId="352B465B" w14:textId="77777777" w:rsidR="006E7E63" w:rsidRPr="009509F1" w:rsidRDefault="006E7E63" w:rsidP="00B010AF">
            <w:pPr>
              <w:spacing w:line="240" w:lineRule="auto"/>
              <w:jc w:val="center"/>
              <w:rPr>
                <w:sz w:val="22"/>
              </w:rPr>
            </w:pPr>
            <w:r w:rsidRPr="009509F1">
              <w:rPr>
                <w:sz w:val="22"/>
              </w:rPr>
              <w:t>Считаете ли Вы Ваши протезы неудобными?</w:t>
            </w:r>
          </w:p>
        </w:tc>
        <w:tc>
          <w:tcPr>
            <w:tcW w:w="923" w:type="pct"/>
            <w:tcBorders>
              <w:top w:val="single" w:sz="6" w:space="0" w:color="auto"/>
              <w:left w:val="single" w:sz="6" w:space="0" w:color="auto"/>
              <w:bottom w:val="triple" w:sz="4" w:space="0" w:color="5B9BD5"/>
              <w:right w:val="triple" w:sz="4" w:space="0" w:color="5B9BD5"/>
            </w:tcBorders>
            <w:shd w:val="clear" w:color="auto" w:fill="auto"/>
            <w:vAlign w:val="center"/>
          </w:tcPr>
          <w:p w14:paraId="5836E773" w14:textId="77777777" w:rsidR="006E7E63" w:rsidRPr="009509F1" w:rsidRDefault="006E7E63" w:rsidP="00B010AF">
            <w:pPr>
              <w:spacing w:line="240" w:lineRule="auto"/>
              <w:ind w:firstLine="0"/>
              <w:jc w:val="center"/>
              <w:rPr>
                <w:sz w:val="22"/>
              </w:rPr>
            </w:pPr>
            <w:r w:rsidRPr="009509F1">
              <w:rPr>
                <w:sz w:val="22"/>
              </w:rPr>
              <w:t>Никогда</w:t>
            </w:r>
          </w:p>
          <w:p w14:paraId="4D5A112D" w14:textId="77777777" w:rsidR="006E7E63" w:rsidRPr="009509F1" w:rsidRDefault="006E7E63" w:rsidP="00B010AF">
            <w:pPr>
              <w:spacing w:line="240" w:lineRule="auto"/>
              <w:ind w:firstLine="0"/>
              <w:jc w:val="center"/>
              <w:rPr>
                <w:sz w:val="22"/>
              </w:rPr>
            </w:pPr>
            <w:r w:rsidRPr="009509F1">
              <w:rPr>
                <w:sz w:val="22"/>
              </w:rPr>
              <w:t>Крайне редко</w:t>
            </w:r>
          </w:p>
          <w:p w14:paraId="1351C27E" w14:textId="77777777" w:rsidR="006E7E63" w:rsidRPr="009509F1" w:rsidRDefault="006E7E63" w:rsidP="00B010AF">
            <w:pPr>
              <w:spacing w:line="240" w:lineRule="auto"/>
              <w:ind w:firstLine="0"/>
              <w:jc w:val="center"/>
              <w:rPr>
                <w:sz w:val="22"/>
              </w:rPr>
            </w:pPr>
            <w:r w:rsidRPr="009509F1">
              <w:rPr>
                <w:sz w:val="22"/>
              </w:rPr>
              <w:t>Часто</w:t>
            </w:r>
          </w:p>
          <w:p w14:paraId="429F18C4" w14:textId="77777777" w:rsidR="006E7E63" w:rsidRPr="009509F1" w:rsidRDefault="006E7E63" w:rsidP="00B010AF">
            <w:pPr>
              <w:spacing w:line="240" w:lineRule="auto"/>
              <w:ind w:firstLine="0"/>
              <w:jc w:val="center"/>
              <w:rPr>
                <w:sz w:val="22"/>
              </w:rPr>
            </w:pPr>
            <w:r w:rsidRPr="009509F1">
              <w:rPr>
                <w:sz w:val="22"/>
              </w:rPr>
              <w:t>Очень часто</w:t>
            </w:r>
          </w:p>
          <w:p w14:paraId="6C85EB7F"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654AD91C" w14:textId="77777777" w:rsidTr="006E7E63">
        <w:tc>
          <w:tcPr>
            <w:tcW w:w="427" w:type="pct"/>
            <w:tcBorders>
              <w:top w:val="triple" w:sz="4" w:space="0" w:color="5B9BD5"/>
              <w:left w:val="triple" w:sz="4" w:space="0" w:color="5B9BD5"/>
              <w:bottom w:val="single" w:sz="6" w:space="0" w:color="auto"/>
              <w:right w:val="single" w:sz="6" w:space="0" w:color="auto"/>
            </w:tcBorders>
            <w:shd w:val="clear" w:color="auto" w:fill="E7E6E6"/>
            <w:vAlign w:val="center"/>
          </w:tcPr>
          <w:p w14:paraId="1BCE519B" w14:textId="77777777" w:rsidR="006E7E63" w:rsidRPr="009509F1" w:rsidRDefault="006E7E63" w:rsidP="00B010AF">
            <w:pPr>
              <w:spacing w:line="240" w:lineRule="auto"/>
              <w:ind w:firstLine="0"/>
              <w:jc w:val="center"/>
              <w:rPr>
                <w:sz w:val="22"/>
              </w:rPr>
            </w:pPr>
          </w:p>
        </w:tc>
        <w:tc>
          <w:tcPr>
            <w:tcW w:w="3650" w:type="pct"/>
            <w:tcBorders>
              <w:top w:val="triple" w:sz="4" w:space="0" w:color="5B9BD5"/>
              <w:left w:val="single" w:sz="6" w:space="0" w:color="auto"/>
              <w:bottom w:val="single" w:sz="6" w:space="0" w:color="auto"/>
              <w:right w:val="single" w:sz="6" w:space="0" w:color="auto"/>
            </w:tcBorders>
            <w:shd w:val="clear" w:color="auto" w:fill="E7E6E6"/>
            <w:vAlign w:val="center"/>
          </w:tcPr>
          <w:p w14:paraId="551D59CF" w14:textId="77777777" w:rsidR="006E7E63" w:rsidRPr="006E7E63" w:rsidRDefault="006E7E63" w:rsidP="00B010AF">
            <w:pPr>
              <w:spacing w:line="240" w:lineRule="auto"/>
              <w:jc w:val="center"/>
              <w:rPr>
                <w:b/>
                <w:bCs/>
                <w:color w:val="5B9BD5"/>
                <w:sz w:val="22"/>
              </w:rPr>
            </w:pPr>
            <w:r w:rsidRPr="006E7E63">
              <w:rPr>
                <w:b/>
                <w:bCs/>
                <w:color w:val="5B9BD5"/>
                <w:sz w:val="22"/>
              </w:rPr>
              <w:t>Психологический дискомфорт</w:t>
            </w:r>
          </w:p>
        </w:tc>
        <w:tc>
          <w:tcPr>
            <w:tcW w:w="923" w:type="pct"/>
            <w:tcBorders>
              <w:top w:val="triple" w:sz="4" w:space="0" w:color="5B9BD5"/>
              <w:left w:val="single" w:sz="6" w:space="0" w:color="auto"/>
              <w:bottom w:val="single" w:sz="6" w:space="0" w:color="auto"/>
              <w:right w:val="triple" w:sz="4" w:space="0" w:color="5B9BD5"/>
            </w:tcBorders>
            <w:shd w:val="clear" w:color="auto" w:fill="E7E6E6"/>
            <w:vAlign w:val="center"/>
          </w:tcPr>
          <w:p w14:paraId="620B445F" w14:textId="77777777" w:rsidR="006E7E63" w:rsidRPr="009509F1" w:rsidRDefault="006E7E63" w:rsidP="00B010AF">
            <w:pPr>
              <w:spacing w:line="240" w:lineRule="auto"/>
              <w:ind w:firstLine="0"/>
              <w:jc w:val="center"/>
              <w:rPr>
                <w:sz w:val="22"/>
              </w:rPr>
            </w:pPr>
          </w:p>
        </w:tc>
      </w:tr>
      <w:tr w:rsidR="006E7E63" w:rsidRPr="009509F1" w14:paraId="29DD3717" w14:textId="77777777" w:rsidTr="006E7E63">
        <w:tc>
          <w:tcPr>
            <w:tcW w:w="427" w:type="pct"/>
            <w:tcBorders>
              <w:top w:val="triple" w:sz="4" w:space="0" w:color="5B9BD5"/>
              <w:left w:val="triple" w:sz="4" w:space="0" w:color="5B9BD5"/>
              <w:bottom w:val="single" w:sz="6" w:space="0" w:color="auto"/>
              <w:right w:val="single" w:sz="6" w:space="0" w:color="auto"/>
            </w:tcBorders>
            <w:shd w:val="clear" w:color="auto" w:fill="auto"/>
            <w:vAlign w:val="center"/>
          </w:tcPr>
          <w:p w14:paraId="0377F6E5" w14:textId="77777777" w:rsidR="006E7E63" w:rsidRPr="009509F1" w:rsidRDefault="006E7E63" w:rsidP="00B010AF">
            <w:pPr>
              <w:spacing w:line="240" w:lineRule="auto"/>
              <w:ind w:firstLine="0"/>
              <w:jc w:val="center"/>
              <w:rPr>
                <w:sz w:val="22"/>
              </w:rPr>
            </w:pPr>
            <w:r w:rsidRPr="009509F1">
              <w:rPr>
                <w:sz w:val="22"/>
              </w:rPr>
              <w:t>19</w:t>
            </w:r>
          </w:p>
        </w:tc>
        <w:tc>
          <w:tcPr>
            <w:tcW w:w="3650" w:type="pct"/>
            <w:tcBorders>
              <w:top w:val="triple" w:sz="4" w:space="0" w:color="5B9BD5"/>
              <w:left w:val="single" w:sz="6" w:space="0" w:color="auto"/>
              <w:bottom w:val="single" w:sz="6" w:space="0" w:color="auto"/>
              <w:right w:val="single" w:sz="6" w:space="0" w:color="auto"/>
            </w:tcBorders>
            <w:shd w:val="clear" w:color="auto" w:fill="auto"/>
            <w:vAlign w:val="center"/>
          </w:tcPr>
          <w:p w14:paraId="2C475C00" w14:textId="77777777" w:rsidR="006E7E63" w:rsidRPr="009509F1" w:rsidRDefault="006E7E63" w:rsidP="00B010AF">
            <w:pPr>
              <w:spacing w:line="240" w:lineRule="auto"/>
              <w:jc w:val="center"/>
              <w:rPr>
                <w:sz w:val="22"/>
              </w:rPr>
            </w:pPr>
            <w:r w:rsidRPr="009509F1">
              <w:rPr>
                <w:sz w:val="22"/>
              </w:rPr>
              <w:t>Как часто Вас беспокоят проблемы в полости рта?</w:t>
            </w:r>
          </w:p>
        </w:tc>
        <w:tc>
          <w:tcPr>
            <w:tcW w:w="923" w:type="pct"/>
            <w:tcBorders>
              <w:top w:val="triple" w:sz="4" w:space="0" w:color="5B9BD5"/>
              <w:left w:val="single" w:sz="6" w:space="0" w:color="auto"/>
              <w:bottom w:val="single" w:sz="6" w:space="0" w:color="auto"/>
              <w:right w:val="triple" w:sz="4" w:space="0" w:color="5B9BD5"/>
            </w:tcBorders>
            <w:shd w:val="clear" w:color="auto" w:fill="auto"/>
            <w:vAlign w:val="center"/>
          </w:tcPr>
          <w:p w14:paraId="48A1374D" w14:textId="77777777" w:rsidR="006E7E63" w:rsidRPr="009509F1" w:rsidRDefault="006E7E63" w:rsidP="00B010AF">
            <w:pPr>
              <w:spacing w:line="240" w:lineRule="auto"/>
              <w:ind w:firstLine="0"/>
              <w:jc w:val="center"/>
              <w:rPr>
                <w:sz w:val="22"/>
              </w:rPr>
            </w:pPr>
            <w:r w:rsidRPr="009509F1">
              <w:rPr>
                <w:sz w:val="22"/>
              </w:rPr>
              <w:t>Никогда</w:t>
            </w:r>
          </w:p>
          <w:p w14:paraId="6BD373DD" w14:textId="77777777" w:rsidR="006E7E63" w:rsidRPr="009509F1" w:rsidRDefault="006E7E63" w:rsidP="00B010AF">
            <w:pPr>
              <w:spacing w:line="240" w:lineRule="auto"/>
              <w:ind w:firstLine="0"/>
              <w:jc w:val="center"/>
              <w:rPr>
                <w:sz w:val="22"/>
              </w:rPr>
            </w:pPr>
            <w:r w:rsidRPr="009509F1">
              <w:rPr>
                <w:sz w:val="22"/>
              </w:rPr>
              <w:t>Крайне редко</w:t>
            </w:r>
          </w:p>
          <w:p w14:paraId="2A10DEE5" w14:textId="77777777" w:rsidR="006E7E63" w:rsidRPr="009509F1" w:rsidRDefault="006E7E63" w:rsidP="00B010AF">
            <w:pPr>
              <w:spacing w:line="240" w:lineRule="auto"/>
              <w:ind w:firstLine="0"/>
              <w:jc w:val="center"/>
              <w:rPr>
                <w:sz w:val="22"/>
              </w:rPr>
            </w:pPr>
            <w:r w:rsidRPr="009509F1">
              <w:rPr>
                <w:sz w:val="22"/>
              </w:rPr>
              <w:t>Часто</w:t>
            </w:r>
          </w:p>
          <w:p w14:paraId="6443C989" w14:textId="77777777" w:rsidR="006E7E63" w:rsidRPr="009509F1" w:rsidRDefault="006E7E63" w:rsidP="00B010AF">
            <w:pPr>
              <w:spacing w:line="240" w:lineRule="auto"/>
              <w:ind w:firstLine="0"/>
              <w:jc w:val="center"/>
              <w:rPr>
                <w:sz w:val="22"/>
              </w:rPr>
            </w:pPr>
            <w:r w:rsidRPr="009509F1">
              <w:rPr>
                <w:sz w:val="22"/>
              </w:rPr>
              <w:t>Очень часто</w:t>
            </w:r>
          </w:p>
          <w:p w14:paraId="17977E83"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6092BA5F" w14:textId="77777777" w:rsidTr="006E7E63">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26973C7B" w14:textId="77777777" w:rsidR="006E7E63" w:rsidRPr="009509F1" w:rsidRDefault="006E7E63" w:rsidP="00B010AF">
            <w:pPr>
              <w:spacing w:line="240" w:lineRule="auto"/>
              <w:ind w:firstLine="0"/>
              <w:jc w:val="center"/>
              <w:rPr>
                <w:sz w:val="22"/>
              </w:rPr>
            </w:pPr>
            <w:r w:rsidRPr="009509F1">
              <w:rPr>
                <w:sz w:val="22"/>
              </w:rPr>
              <w:t>20</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12F80D55" w14:textId="77777777" w:rsidR="006E7E63" w:rsidRPr="009509F1" w:rsidRDefault="006E7E63" w:rsidP="00B010AF">
            <w:pPr>
              <w:spacing w:line="240" w:lineRule="auto"/>
              <w:jc w:val="center"/>
              <w:rPr>
                <w:sz w:val="22"/>
              </w:rPr>
            </w:pPr>
            <w:r w:rsidRPr="009509F1">
              <w:rPr>
                <w:sz w:val="22"/>
              </w:rPr>
              <w:t>Часто ли Вы испытываете психологический дискомфорт (стеснение) в связи с проблемами полости рта?</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512436C4" w14:textId="77777777" w:rsidR="006E7E63" w:rsidRPr="009509F1" w:rsidRDefault="006E7E63" w:rsidP="00B010AF">
            <w:pPr>
              <w:spacing w:line="240" w:lineRule="auto"/>
              <w:ind w:firstLine="0"/>
              <w:jc w:val="center"/>
              <w:rPr>
                <w:sz w:val="22"/>
              </w:rPr>
            </w:pPr>
            <w:r w:rsidRPr="009509F1">
              <w:rPr>
                <w:sz w:val="22"/>
              </w:rPr>
              <w:t>Никогда</w:t>
            </w:r>
          </w:p>
          <w:p w14:paraId="7555E294" w14:textId="77777777" w:rsidR="006E7E63" w:rsidRPr="009509F1" w:rsidRDefault="006E7E63" w:rsidP="00B010AF">
            <w:pPr>
              <w:spacing w:line="240" w:lineRule="auto"/>
              <w:ind w:firstLine="0"/>
              <w:jc w:val="center"/>
              <w:rPr>
                <w:sz w:val="22"/>
              </w:rPr>
            </w:pPr>
            <w:r w:rsidRPr="009509F1">
              <w:rPr>
                <w:sz w:val="22"/>
              </w:rPr>
              <w:t>Крайне редко</w:t>
            </w:r>
          </w:p>
          <w:p w14:paraId="7AE23EC0" w14:textId="77777777" w:rsidR="006E7E63" w:rsidRPr="009509F1" w:rsidRDefault="006E7E63" w:rsidP="00B010AF">
            <w:pPr>
              <w:spacing w:line="240" w:lineRule="auto"/>
              <w:ind w:firstLine="0"/>
              <w:jc w:val="center"/>
              <w:rPr>
                <w:sz w:val="22"/>
              </w:rPr>
            </w:pPr>
            <w:r w:rsidRPr="009509F1">
              <w:rPr>
                <w:sz w:val="22"/>
              </w:rPr>
              <w:t>Часто</w:t>
            </w:r>
          </w:p>
          <w:p w14:paraId="548E36AC" w14:textId="77777777" w:rsidR="006E7E63" w:rsidRPr="009509F1" w:rsidRDefault="006E7E63" w:rsidP="00B010AF">
            <w:pPr>
              <w:spacing w:line="240" w:lineRule="auto"/>
              <w:ind w:firstLine="0"/>
              <w:jc w:val="center"/>
              <w:rPr>
                <w:sz w:val="22"/>
              </w:rPr>
            </w:pPr>
            <w:r w:rsidRPr="009509F1">
              <w:rPr>
                <w:sz w:val="22"/>
              </w:rPr>
              <w:t>Очень часто</w:t>
            </w:r>
          </w:p>
          <w:p w14:paraId="6ED4461D"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6FC9FC61" w14:textId="77777777" w:rsidTr="006E7E63">
        <w:trPr>
          <w:trHeight w:val="1241"/>
        </w:trPr>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7804C7D1" w14:textId="77777777" w:rsidR="006E7E63" w:rsidRPr="009509F1" w:rsidRDefault="006E7E63" w:rsidP="00B010AF">
            <w:pPr>
              <w:spacing w:line="240" w:lineRule="auto"/>
              <w:ind w:firstLine="0"/>
              <w:jc w:val="center"/>
              <w:rPr>
                <w:sz w:val="22"/>
              </w:rPr>
            </w:pPr>
            <w:r w:rsidRPr="009509F1">
              <w:rPr>
                <w:sz w:val="22"/>
              </w:rPr>
              <w:t>21</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6A72A00C" w14:textId="77777777" w:rsidR="006E7E63" w:rsidRPr="009509F1" w:rsidRDefault="006E7E63" w:rsidP="00B010AF">
            <w:pPr>
              <w:spacing w:line="240" w:lineRule="auto"/>
              <w:jc w:val="center"/>
              <w:rPr>
                <w:sz w:val="22"/>
              </w:rPr>
            </w:pPr>
            <w:r w:rsidRPr="009509F1">
              <w:rPr>
                <w:sz w:val="22"/>
              </w:rPr>
              <w:t>Часто ли Вы чувствуете себя несчастным (ой) из-за проблем с зубами?</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4A72E7C4" w14:textId="77777777" w:rsidR="006E7E63" w:rsidRPr="009509F1" w:rsidRDefault="006E7E63" w:rsidP="00B010AF">
            <w:pPr>
              <w:spacing w:line="240" w:lineRule="auto"/>
              <w:ind w:firstLine="0"/>
              <w:jc w:val="center"/>
              <w:rPr>
                <w:sz w:val="22"/>
              </w:rPr>
            </w:pPr>
            <w:r w:rsidRPr="009509F1">
              <w:rPr>
                <w:sz w:val="22"/>
              </w:rPr>
              <w:t>Никогда</w:t>
            </w:r>
          </w:p>
          <w:p w14:paraId="35322A43" w14:textId="77777777" w:rsidR="006E7E63" w:rsidRPr="009509F1" w:rsidRDefault="006E7E63" w:rsidP="00B010AF">
            <w:pPr>
              <w:spacing w:line="240" w:lineRule="auto"/>
              <w:ind w:firstLine="0"/>
              <w:jc w:val="center"/>
              <w:rPr>
                <w:sz w:val="22"/>
              </w:rPr>
            </w:pPr>
            <w:r w:rsidRPr="009509F1">
              <w:rPr>
                <w:sz w:val="22"/>
              </w:rPr>
              <w:t>Крайне редко</w:t>
            </w:r>
          </w:p>
          <w:p w14:paraId="608C20EF" w14:textId="77777777" w:rsidR="006E7E63" w:rsidRPr="009509F1" w:rsidRDefault="006E7E63" w:rsidP="00B010AF">
            <w:pPr>
              <w:spacing w:line="240" w:lineRule="auto"/>
              <w:ind w:firstLine="0"/>
              <w:jc w:val="center"/>
              <w:rPr>
                <w:sz w:val="22"/>
              </w:rPr>
            </w:pPr>
            <w:r w:rsidRPr="009509F1">
              <w:rPr>
                <w:sz w:val="22"/>
              </w:rPr>
              <w:t>Часто</w:t>
            </w:r>
          </w:p>
          <w:p w14:paraId="7AD84D6F" w14:textId="77777777" w:rsidR="006E7E63" w:rsidRPr="009509F1" w:rsidRDefault="006E7E63" w:rsidP="00B010AF">
            <w:pPr>
              <w:spacing w:line="240" w:lineRule="auto"/>
              <w:ind w:firstLine="0"/>
              <w:jc w:val="center"/>
              <w:rPr>
                <w:sz w:val="22"/>
              </w:rPr>
            </w:pPr>
            <w:r w:rsidRPr="009509F1">
              <w:rPr>
                <w:sz w:val="22"/>
              </w:rPr>
              <w:t>Очень часто</w:t>
            </w:r>
          </w:p>
          <w:p w14:paraId="571F88A5"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2F5D3AA3" w14:textId="77777777" w:rsidTr="006E7E63">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32E3F84B" w14:textId="77777777" w:rsidR="006E7E63" w:rsidRPr="009509F1" w:rsidRDefault="006E7E63" w:rsidP="00B010AF">
            <w:pPr>
              <w:spacing w:line="240" w:lineRule="auto"/>
              <w:ind w:firstLine="0"/>
              <w:jc w:val="center"/>
              <w:rPr>
                <w:sz w:val="22"/>
              </w:rPr>
            </w:pPr>
            <w:r w:rsidRPr="009509F1">
              <w:rPr>
                <w:sz w:val="22"/>
              </w:rPr>
              <w:t>22</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6EB9342D" w14:textId="77777777" w:rsidR="006E7E63" w:rsidRPr="009509F1" w:rsidRDefault="006E7E63" w:rsidP="00B010AF">
            <w:pPr>
              <w:spacing w:line="240" w:lineRule="auto"/>
              <w:jc w:val="center"/>
              <w:rPr>
                <w:sz w:val="22"/>
              </w:rPr>
            </w:pPr>
            <w:r w:rsidRPr="009509F1">
              <w:rPr>
                <w:sz w:val="22"/>
              </w:rPr>
              <w:t>Часто ли Вы испытываете дискомфорт в связи со своим внешним видом из-за проблем полости рта?</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5213A7DE" w14:textId="77777777" w:rsidR="006E7E63" w:rsidRPr="009509F1" w:rsidRDefault="006E7E63" w:rsidP="00B010AF">
            <w:pPr>
              <w:spacing w:line="240" w:lineRule="auto"/>
              <w:ind w:firstLine="0"/>
              <w:jc w:val="center"/>
              <w:rPr>
                <w:sz w:val="22"/>
              </w:rPr>
            </w:pPr>
            <w:r w:rsidRPr="009509F1">
              <w:rPr>
                <w:sz w:val="22"/>
              </w:rPr>
              <w:t>Никогда</w:t>
            </w:r>
          </w:p>
          <w:p w14:paraId="571BE3DC" w14:textId="77777777" w:rsidR="006E7E63" w:rsidRPr="009509F1" w:rsidRDefault="006E7E63" w:rsidP="00B010AF">
            <w:pPr>
              <w:spacing w:line="240" w:lineRule="auto"/>
              <w:ind w:firstLine="0"/>
              <w:jc w:val="center"/>
              <w:rPr>
                <w:sz w:val="22"/>
              </w:rPr>
            </w:pPr>
            <w:r w:rsidRPr="009509F1">
              <w:rPr>
                <w:sz w:val="22"/>
              </w:rPr>
              <w:t>Крайне редко</w:t>
            </w:r>
          </w:p>
          <w:p w14:paraId="6401648F" w14:textId="77777777" w:rsidR="006E7E63" w:rsidRPr="009509F1" w:rsidRDefault="006E7E63" w:rsidP="00B010AF">
            <w:pPr>
              <w:spacing w:line="240" w:lineRule="auto"/>
              <w:ind w:firstLine="0"/>
              <w:jc w:val="center"/>
              <w:rPr>
                <w:sz w:val="22"/>
              </w:rPr>
            </w:pPr>
            <w:r w:rsidRPr="009509F1">
              <w:rPr>
                <w:sz w:val="22"/>
              </w:rPr>
              <w:t>Часто</w:t>
            </w:r>
          </w:p>
          <w:p w14:paraId="247BA289" w14:textId="77777777" w:rsidR="006E7E63" w:rsidRPr="009509F1" w:rsidRDefault="006E7E63" w:rsidP="00B010AF">
            <w:pPr>
              <w:spacing w:line="240" w:lineRule="auto"/>
              <w:ind w:firstLine="0"/>
              <w:jc w:val="center"/>
              <w:rPr>
                <w:sz w:val="22"/>
              </w:rPr>
            </w:pPr>
            <w:r w:rsidRPr="009509F1">
              <w:rPr>
                <w:sz w:val="22"/>
              </w:rPr>
              <w:t>Очень часто</w:t>
            </w:r>
          </w:p>
          <w:p w14:paraId="36171A6B"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5634393D" w14:textId="77777777" w:rsidTr="006E7E63">
        <w:tc>
          <w:tcPr>
            <w:tcW w:w="427" w:type="pct"/>
            <w:tcBorders>
              <w:top w:val="single" w:sz="6" w:space="0" w:color="auto"/>
              <w:left w:val="triple" w:sz="4" w:space="0" w:color="5B9BD5"/>
              <w:bottom w:val="triple" w:sz="4" w:space="0" w:color="5B9BD5"/>
              <w:right w:val="single" w:sz="6" w:space="0" w:color="auto"/>
            </w:tcBorders>
            <w:shd w:val="clear" w:color="auto" w:fill="auto"/>
            <w:vAlign w:val="center"/>
          </w:tcPr>
          <w:p w14:paraId="269F48CC" w14:textId="77777777" w:rsidR="006E7E63" w:rsidRPr="009509F1" w:rsidRDefault="006E7E63" w:rsidP="00B010AF">
            <w:pPr>
              <w:spacing w:line="240" w:lineRule="auto"/>
              <w:ind w:firstLine="0"/>
              <w:jc w:val="center"/>
              <w:rPr>
                <w:sz w:val="22"/>
              </w:rPr>
            </w:pPr>
            <w:r w:rsidRPr="009509F1">
              <w:rPr>
                <w:sz w:val="22"/>
              </w:rPr>
              <w:t>23</w:t>
            </w:r>
          </w:p>
        </w:tc>
        <w:tc>
          <w:tcPr>
            <w:tcW w:w="3650" w:type="pct"/>
            <w:tcBorders>
              <w:top w:val="single" w:sz="6" w:space="0" w:color="auto"/>
              <w:left w:val="single" w:sz="6" w:space="0" w:color="auto"/>
              <w:bottom w:val="triple" w:sz="4" w:space="0" w:color="5B9BD5"/>
              <w:right w:val="single" w:sz="6" w:space="0" w:color="auto"/>
            </w:tcBorders>
            <w:shd w:val="clear" w:color="auto" w:fill="auto"/>
            <w:vAlign w:val="center"/>
          </w:tcPr>
          <w:p w14:paraId="47B87BD2" w14:textId="77777777" w:rsidR="006E7E63" w:rsidRPr="009509F1" w:rsidRDefault="006E7E63" w:rsidP="00B010AF">
            <w:pPr>
              <w:spacing w:line="240" w:lineRule="auto"/>
              <w:jc w:val="center"/>
              <w:rPr>
                <w:sz w:val="22"/>
              </w:rPr>
            </w:pPr>
            <w:r w:rsidRPr="009509F1">
              <w:rPr>
                <w:sz w:val="22"/>
              </w:rPr>
              <w:t>Как часто Вы испытываете внутреннее напряжение из-за проблем полости рта?</w:t>
            </w:r>
          </w:p>
        </w:tc>
        <w:tc>
          <w:tcPr>
            <w:tcW w:w="923" w:type="pct"/>
            <w:tcBorders>
              <w:top w:val="single" w:sz="6" w:space="0" w:color="auto"/>
              <w:left w:val="single" w:sz="6" w:space="0" w:color="auto"/>
              <w:bottom w:val="triple" w:sz="4" w:space="0" w:color="5B9BD5"/>
              <w:right w:val="triple" w:sz="4" w:space="0" w:color="5B9BD5"/>
            </w:tcBorders>
            <w:shd w:val="clear" w:color="auto" w:fill="auto"/>
            <w:vAlign w:val="center"/>
          </w:tcPr>
          <w:p w14:paraId="0B730C98" w14:textId="77777777" w:rsidR="006E7E63" w:rsidRPr="009509F1" w:rsidRDefault="006E7E63" w:rsidP="00B010AF">
            <w:pPr>
              <w:spacing w:line="240" w:lineRule="auto"/>
              <w:ind w:firstLine="0"/>
              <w:jc w:val="center"/>
              <w:rPr>
                <w:sz w:val="22"/>
              </w:rPr>
            </w:pPr>
            <w:r w:rsidRPr="009509F1">
              <w:rPr>
                <w:sz w:val="22"/>
              </w:rPr>
              <w:t>Никогда</w:t>
            </w:r>
          </w:p>
          <w:p w14:paraId="57B6ECDF" w14:textId="77777777" w:rsidR="006E7E63" w:rsidRPr="009509F1" w:rsidRDefault="006E7E63" w:rsidP="00B010AF">
            <w:pPr>
              <w:spacing w:line="240" w:lineRule="auto"/>
              <w:ind w:firstLine="0"/>
              <w:jc w:val="center"/>
              <w:rPr>
                <w:sz w:val="22"/>
              </w:rPr>
            </w:pPr>
            <w:r w:rsidRPr="009509F1">
              <w:rPr>
                <w:sz w:val="22"/>
              </w:rPr>
              <w:t>Крайне редко</w:t>
            </w:r>
          </w:p>
          <w:p w14:paraId="1FAA160F" w14:textId="77777777" w:rsidR="006E7E63" w:rsidRPr="009509F1" w:rsidRDefault="006E7E63" w:rsidP="00B010AF">
            <w:pPr>
              <w:spacing w:line="240" w:lineRule="auto"/>
              <w:ind w:firstLine="0"/>
              <w:jc w:val="center"/>
              <w:rPr>
                <w:sz w:val="22"/>
              </w:rPr>
            </w:pPr>
            <w:r w:rsidRPr="009509F1">
              <w:rPr>
                <w:sz w:val="22"/>
              </w:rPr>
              <w:t>Часто</w:t>
            </w:r>
          </w:p>
          <w:p w14:paraId="5B1CF844" w14:textId="77777777" w:rsidR="006E7E63" w:rsidRPr="009509F1" w:rsidRDefault="006E7E63" w:rsidP="00B010AF">
            <w:pPr>
              <w:spacing w:line="240" w:lineRule="auto"/>
              <w:ind w:firstLine="0"/>
              <w:jc w:val="center"/>
              <w:rPr>
                <w:sz w:val="22"/>
              </w:rPr>
            </w:pPr>
            <w:r w:rsidRPr="009509F1">
              <w:rPr>
                <w:sz w:val="22"/>
              </w:rPr>
              <w:t>Очень часто</w:t>
            </w:r>
          </w:p>
          <w:p w14:paraId="016D391A"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228EF7E0" w14:textId="77777777" w:rsidTr="006E7E63">
        <w:tc>
          <w:tcPr>
            <w:tcW w:w="427" w:type="pct"/>
            <w:tcBorders>
              <w:top w:val="triple" w:sz="4" w:space="0" w:color="5B9BD5"/>
              <w:left w:val="triple" w:sz="4" w:space="0" w:color="5B9BD5"/>
              <w:bottom w:val="single" w:sz="6" w:space="0" w:color="auto"/>
              <w:right w:val="single" w:sz="6" w:space="0" w:color="auto"/>
            </w:tcBorders>
            <w:shd w:val="clear" w:color="auto" w:fill="E7E6E6"/>
            <w:vAlign w:val="center"/>
          </w:tcPr>
          <w:p w14:paraId="2C84CC1A" w14:textId="77777777" w:rsidR="006E7E63" w:rsidRPr="006E7E63" w:rsidRDefault="006E7E63" w:rsidP="00B010AF">
            <w:pPr>
              <w:spacing w:line="240" w:lineRule="auto"/>
              <w:ind w:firstLine="0"/>
              <w:jc w:val="center"/>
              <w:rPr>
                <w:color w:val="5B9BD5"/>
                <w:sz w:val="22"/>
              </w:rPr>
            </w:pPr>
          </w:p>
        </w:tc>
        <w:tc>
          <w:tcPr>
            <w:tcW w:w="3650" w:type="pct"/>
            <w:tcBorders>
              <w:top w:val="triple" w:sz="4" w:space="0" w:color="5B9BD5"/>
              <w:left w:val="single" w:sz="6" w:space="0" w:color="auto"/>
              <w:bottom w:val="single" w:sz="6" w:space="0" w:color="auto"/>
              <w:right w:val="single" w:sz="6" w:space="0" w:color="auto"/>
            </w:tcBorders>
            <w:shd w:val="clear" w:color="auto" w:fill="E7E6E6"/>
            <w:vAlign w:val="center"/>
          </w:tcPr>
          <w:p w14:paraId="7D96D8CF" w14:textId="77777777" w:rsidR="006E7E63" w:rsidRPr="006E7E63" w:rsidRDefault="006E7E63" w:rsidP="00B010AF">
            <w:pPr>
              <w:spacing w:line="240" w:lineRule="auto"/>
              <w:jc w:val="center"/>
              <w:rPr>
                <w:b/>
                <w:bCs/>
                <w:color w:val="5B9BD5"/>
                <w:sz w:val="22"/>
              </w:rPr>
            </w:pPr>
            <w:r w:rsidRPr="006E7E63">
              <w:rPr>
                <w:b/>
                <w:bCs/>
                <w:color w:val="5B9BD5"/>
                <w:sz w:val="22"/>
              </w:rPr>
              <w:t>Физические расстройства</w:t>
            </w:r>
          </w:p>
        </w:tc>
        <w:tc>
          <w:tcPr>
            <w:tcW w:w="923" w:type="pct"/>
            <w:tcBorders>
              <w:top w:val="triple" w:sz="4" w:space="0" w:color="5B9BD5"/>
              <w:left w:val="single" w:sz="6" w:space="0" w:color="auto"/>
              <w:bottom w:val="single" w:sz="6" w:space="0" w:color="auto"/>
              <w:right w:val="triple" w:sz="4" w:space="0" w:color="5B9BD5"/>
            </w:tcBorders>
            <w:shd w:val="clear" w:color="auto" w:fill="E7E6E6"/>
            <w:vAlign w:val="center"/>
          </w:tcPr>
          <w:p w14:paraId="1F087576" w14:textId="77777777" w:rsidR="006E7E63" w:rsidRPr="006E7E63" w:rsidRDefault="006E7E63" w:rsidP="00B010AF">
            <w:pPr>
              <w:spacing w:line="240" w:lineRule="auto"/>
              <w:ind w:firstLine="0"/>
              <w:jc w:val="center"/>
              <w:rPr>
                <w:color w:val="5B9BD5"/>
                <w:sz w:val="22"/>
              </w:rPr>
            </w:pPr>
          </w:p>
        </w:tc>
      </w:tr>
      <w:tr w:rsidR="006E7E63" w:rsidRPr="009509F1" w14:paraId="7EBFF35F" w14:textId="77777777" w:rsidTr="006E7E63">
        <w:tc>
          <w:tcPr>
            <w:tcW w:w="427" w:type="pct"/>
            <w:tcBorders>
              <w:top w:val="triple" w:sz="4" w:space="0" w:color="5B9BD5"/>
              <w:left w:val="triple" w:sz="4" w:space="0" w:color="5B9BD5"/>
              <w:bottom w:val="single" w:sz="6" w:space="0" w:color="auto"/>
              <w:right w:val="single" w:sz="6" w:space="0" w:color="auto"/>
            </w:tcBorders>
            <w:shd w:val="clear" w:color="auto" w:fill="auto"/>
            <w:vAlign w:val="center"/>
          </w:tcPr>
          <w:p w14:paraId="61C81534" w14:textId="77777777" w:rsidR="006E7E63" w:rsidRPr="009509F1" w:rsidRDefault="006E7E63" w:rsidP="00B010AF">
            <w:pPr>
              <w:spacing w:line="240" w:lineRule="auto"/>
              <w:ind w:firstLine="0"/>
              <w:jc w:val="center"/>
              <w:rPr>
                <w:sz w:val="22"/>
              </w:rPr>
            </w:pPr>
            <w:r w:rsidRPr="009509F1">
              <w:rPr>
                <w:sz w:val="22"/>
              </w:rPr>
              <w:t>24</w:t>
            </w:r>
          </w:p>
        </w:tc>
        <w:tc>
          <w:tcPr>
            <w:tcW w:w="3650" w:type="pct"/>
            <w:tcBorders>
              <w:top w:val="triple" w:sz="4" w:space="0" w:color="5B9BD5"/>
              <w:left w:val="single" w:sz="6" w:space="0" w:color="auto"/>
              <w:bottom w:val="single" w:sz="6" w:space="0" w:color="auto"/>
              <w:right w:val="single" w:sz="6" w:space="0" w:color="auto"/>
            </w:tcBorders>
            <w:shd w:val="clear" w:color="auto" w:fill="auto"/>
            <w:vAlign w:val="center"/>
          </w:tcPr>
          <w:p w14:paraId="53E25B02" w14:textId="77777777" w:rsidR="006E7E63" w:rsidRPr="009509F1" w:rsidRDefault="006E7E63" w:rsidP="00B010AF">
            <w:pPr>
              <w:spacing w:line="240" w:lineRule="auto"/>
              <w:jc w:val="center"/>
              <w:rPr>
                <w:sz w:val="22"/>
              </w:rPr>
            </w:pPr>
            <w:r w:rsidRPr="009509F1">
              <w:rPr>
                <w:sz w:val="22"/>
              </w:rPr>
              <w:t>Как часто в связи с проблемами полости рта Вы отмечаете нарушение дикции?</w:t>
            </w:r>
          </w:p>
        </w:tc>
        <w:tc>
          <w:tcPr>
            <w:tcW w:w="923" w:type="pct"/>
            <w:tcBorders>
              <w:top w:val="triple" w:sz="4" w:space="0" w:color="5B9BD5"/>
              <w:left w:val="single" w:sz="6" w:space="0" w:color="auto"/>
              <w:bottom w:val="single" w:sz="6" w:space="0" w:color="auto"/>
              <w:right w:val="triple" w:sz="4" w:space="0" w:color="5B9BD5"/>
            </w:tcBorders>
            <w:shd w:val="clear" w:color="auto" w:fill="auto"/>
            <w:vAlign w:val="center"/>
          </w:tcPr>
          <w:p w14:paraId="2DCA43E1" w14:textId="77777777" w:rsidR="006E7E63" w:rsidRPr="009509F1" w:rsidRDefault="006E7E63" w:rsidP="00B010AF">
            <w:pPr>
              <w:spacing w:line="240" w:lineRule="auto"/>
              <w:ind w:firstLine="0"/>
              <w:jc w:val="center"/>
              <w:rPr>
                <w:sz w:val="22"/>
              </w:rPr>
            </w:pPr>
            <w:r w:rsidRPr="009509F1">
              <w:rPr>
                <w:sz w:val="22"/>
              </w:rPr>
              <w:t>Никогда</w:t>
            </w:r>
          </w:p>
          <w:p w14:paraId="439AD4A6" w14:textId="77777777" w:rsidR="006E7E63" w:rsidRPr="009509F1" w:rsidRDefault="006E7E63" w:rsidP="00B010AF">
            <w:pPr>
              <w:spacing w:line="240" w:lineRule="auto"/>
              <w:ind w:firstLine="0"/>
              <w:jc w:val="center"/>
              <w:rPr>
                <w:sz w:val="22"/>
              </w:rPr>
            </w:pPr>
            <w:r w:rsidRPr="009509F1">
              <w:rPr>
                <w:sz w:val="22"/>
              </w:rPr>
              <w:t>Крайне редко</w:t>
            </w:r>
          </w:p>
          <w:p w14:paraId="25DCA9D7" w14:textId="77777777" w:rsidR="006E7E63" w:rsidRPr="009509F1" w:rsidRDefault="006E7E63" w:rsidP="00B010AF">
            <w:pPr>
              <w:spacing w:line="240" w:lineRule="auto"/>
              <w:ind w:firstLine="0"/>
              <w:jc w:val="center"/>
              <w:rPr>
                <w:sz w:val="22"/>
              </w:rPr>
            </w:pPr>
            <w:r w:rsidRPr="009509F1">
              <w:rPr>
                <w:sz w:val="22"/>
              </w:rPr>
              <w:t>Часто</w:t>
            </w:r>
          </w:p>
          <w:p w14:paraId="1D6C662A" w14:textId="77777777" w:rsidR="006E7E63" w:rsidRPr="009509F1" w:rsidRDefault="006E7E63" w:rsidP="00B010AF">
            <w:pPr>
              <w:spacing w:line="240" w:lineRule="auto"/>
              <w:ind w:firstLine="0"/>
              <w:jc w:val="center"/>
              <w:rPr>
                <w:sz w:val="22"/>
              </w:rPr>
            </w:pPr>
            <w:r w:rsidRPr="009509F1">
              <w:rPr>
                <w:sz w:val="22"/>
              </w:rPr>
              <w:t>Очень часто</w:t>
            </w:r>
          </w:p>
          <w:p w14:paraId="6298108E"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33C9E8B8" w14:textId="77777777" w:rsidTr="006E7E63">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24E870E9" w14:textId="77777777" w:rsidR="006E7E63" w:rsidRPr="009509F1" w:rsidRDefault="006E7E63" w:rsidP="00B010AF">
            <w:pPr>
              <w:spacing w:line="240" w:lineRule="auto"/>
              <w:ind w:firstLine="0"/>
              <w:jc w:val="center"/>
              <w:rPr>
                <w:sz w:val="22"/>
              </w:rPr>
            </w:pPr>
            <w:r w:rsidRPr="009509F1">
              <w:rPr>
                <w:sz w:val="22"/>
              </w:rPr>
              <w:t>25</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0440559E" w14:textId="77777777" w:rsidR="006E7E63" w:rsidRPr="009509F1" w:rsidRDefault="006E7E63" w:rsidP="00B010AF">
            <w:pPr>
              <w:spacing w:line="240" w:lineRule="auto"/>
              <w:jc w:val="center"/>
              <w:rPr>
                <w:sz w:val="22"/>
              </w:rPr>
            </w:pPr>
            <w:r w:rsidRPr="009509F1">
              <w:rPr>
                <w:sz w:val="22"/>
              </w:rPr>
              <w:t>Как часто в связи с проблемами полости рта у Вас нарушается процесс общения с другими людьми?</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33214001" w14:textId="77777777" w:rsidR="006E7E63" w:rsidRPr="009509F1" w:rsidRDefault="006E7E63" w:rsidP="00B010AF">
            <w:pPr>
              <w:spacing w:line="240" w:lineRule="auto"/>
              <w:ind w:firstLine="0"/>
              <w:jc w:val="center"/>
              <w:rPr>
                <w:sz w:val="22"/>
              </w:rPr>
            </w:pPr>
            <w:r w:rsidRPr="009509F1">
              <w:rPr>
                <w:sz w:val="22"/>
              </w:rPr>
              <w:t>Никогда</w:t>
            </w:r>
          </w:p>
          <w:p w14:paraId="1DA12348" w14:textId="77777777" w:rsidR="006E7E63" w:rsidRPr="009509F1" w:rsidRDefault="006E7E63" w:rsidP="00B010AF">
            <w:pPr>
              <w:spacing w:line="240" w:lineRule="auto"/>
              <w:ind w:firstLine="0"/>
              <w:jc w:val="center"/>
              <w:rPr>
                <w:sz w:val="22"/>
              </w:rPr>
            </w:pPr>
            <w:r w:rsidRPr="009509F1">
              <w:rPr>
                <w:sz w:val="22"/>
              </w:rPr>
              <w:t>Крайне редко</w:t>
            </w:r>
          </w:p>
          <w:p w14:paraId="49D34E7B" w14:textId="77777777" w:rsidR="006E7E63" w:rsidRPr="009509F1" w:rsidRDefault="006E7E63" w:rsidP="00B010AF">
            <w:pPr>
              <w:spacing w:line="240" w:lineRule="auto"/>
              <w:ind w:firstLine="0"/>
              <w:jc w:val="center"/>
              <w:rPr>
                <w:sz w:val="22"/>
              </w:rPr>
            </w:pPr>
            <w:r w:rsidRPr="009509F1">
              <w:rPr>
                <w:sz w:val="22"/>
              </w:rPr>
              <w:t>Часто</w:t>
            </w:r>
          </w:p>
          <w:p w14:paraId="4A76AFE8" w14:textId="77777777" w:rsidR="006E7E63" w:rsidRPr="009509F1" w:rsidRDefault="006E7E63" w:rsidP="00B010AF">
            <w:pPr>
              <w:spacing w:line="240" w:lineRule="auto"/>
              <w:ind w:firstLine="0"/>
              <w:jc w:val="center"/>
              <w:rPr>
                <w:sz w:val="22"/>
              </w:rPr>
            </w:pPr>
            <w:r w:rsidRPr="009509F1">
              <w:rPr>
                <w:sz w:val="22"/>
              </w:rPr>
              <w:t>Очень часто</w:t>
            </w:r>
          </w:p>
          <w:p w14:paraId="46472E59" w14:textId="77777777" w:rsidR="006E7E63" w:rsidRPr="009509F1" w:rsidRDefault="006E7E63" w:rsidP="00B010AF">
            <w:pPr>
              <w:spacing w:line="240" w:lineRule="auto"/>
              <w:ind w:firstLine="0"/>
              <w:jc w:val="center"/>
              <w:rPr>
                <w:sz w:val="22"/>
              </w:rPr>
            </w:pPr>
            <w:r w:rsidRPr="009509F1">
              <w:rPr>
                <w:sz w:val="22"/>
              </w:rPr>
              <w:lastRenderedPageBreak/>
              <w:t>Постоянно</w:t>
            </w:r>
          </w:p>
        </w:tc>
      </w:tr>
      <w:tr w:rsidR="006E7E63" w:rsidRPr="009509F1" w14:paraId="7193F76F" w14:textId="77777777" w:rsidTr="006E7E63">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63F1B342" w14:textId="77777777" w:rsidR="006E7E63" w:rsidRPr="009509F1" w:rsidRDefault="006E7E63" w:rsidP="00B010AF">
            <w:pPr>
              <w:spacing w:line="240" w:lineRule="auto"/>
              <w:ind w:firstLine="0"/>
              <w:jc w:val="center"/>
              <w:rPr>
                <w:sz w:val="22"/>
              </w:rPr>
            </w:pPr>
            <w:r w:rsidRPr="009509F1">
              <w:rPr>
                <w:sz w:val="22"/>
              </w:rPr>
              <w:lastRenderedPageBreak/>
              <w:t>26</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4A76D1B4" w14:textId="77777777" w:rsidR="006E7E63" w:rsidRPr="009509F1" w:rsidRDefault="006E7E63" w:rsidP="00B010AF">
            <w:pPr>
              <w:spacing w:line="240" w:lineRule="auto"/>
              <w:jc w:val="center"/>
              <w:rPr>
                <w:sz w:val="22"/>
              </w:rPr>
            </w:pPr>
            <w:r w:rsidRPr="009509F1">
              <w:rPr>
                <w:sz w:val="22"/>
              </w:rPr>
              <w:t>Чувствуете ли Вы, что Ваше вкусоощущение ухудшилось из-за проблем полости рта?</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4B57C15A" w14:textId="77777777" w:rsidR="006E7E63" w:rsidRPr="009509F1" w:rsidRDefault="006E7E63" w:rsidP="00B010AF">
            <w:pPr>
              <w:spacing w:line="240" w:lineRule="auto"/>
              <w:ind w:firstLine="0"/>
              <w:jc w:val="center"/>
              <w:rPr>
                <w:sz w:val="22"/>
              </w:rPr>
            </w:pPr>
            <w:r w:rsidRPr="009509F1">
              <w:rPr>
                <w:sz w:val="22"/>
              </w:rPr>
              <w:t>Никогда</w:t>
            </w:r>
          </w:p>
          <w:p w14:paraId="00A1872B" w14:textId="77777777" w:rsidR="006E7E63" w:rsidRPr="009509F1" w:rsidRDefault="006E7E63" w:rsidP="00B010AF">
            <w:pPr>
              <w:spacing w:line="240" w:lineRule="auto"/>
              <w:ind w:firstLine="0"/>
              <w:jc w:val="center"/>
              <w:rPr>
                <w:sz w:val="22"/>
              </w:rPr>
            </w:pPr>
            <w:r w:rsidRPr="009509F1">
              <w:rPr>
                <w:sz w:val="22"/>
              </w:rPr>
              <w:t>Крайне редко</w:t>
            </w:r>
          </w:p>
          <w:p w14:paraId="4FCB3E8F" w14:textId="77777777" w:rsidR="006E7E63" w:rsidRPr="009509F1" w:rsidRDefault="006E7E63" w:rsidP="00B010AF">
            <w:pPr>
              <w:spacing w:line="240" w:lineRule="auto"/>
              <w:ind w:firstLine="0"/>
              <w:jc w:val="center"/>
              <w:rPr>
                <w:sz w:val="22"/>
              </w:rPr>
            </w:pPr>
            <w:r w:rsidRPr="009509F1">
              <w:rPr>
                <w:sz w:val="22"/>
              </w:rPr>
              <w:t>Часто</w:t>
            </w:r>
          </w:p>
          <w:p w14:paraId="432BC7CC" w14:textId="77777777" w:rsidR="006E7E63" w:rsidRPr="009509F1" w:rsidRDefault="006E7E63" w:rsidP="00B010AF">
            <w:pPr>
              <w:spacing w:line="240" w:lineRule="auto"/>
              <w:ind w:firstLine="0"/>
              <w:jc w:val="center"/>
              <w:rPr>
                <w:sz w:val="22"/>
              </w:rPr>
            </w:pPr>
            <w:r w:rsidRPr="009509F1">
              <w:rPr>
                <w:sz w:val="22"/>
              </w:rPr>
              <w:t>Очень часто</w:t>
            </w:r>
          </w:p>
          <w:p w14:paraId="019CA5DE"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47C32CE0" w14:textId="77777777" w:rsidTr="006E7E63">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54884999" w14:textId="77777777" w:rsidR="006E7E63" w:rsidRPr="009509F1" w:rsidRDefault="006E7E63" w:rsidP="00B010AF">
            <w:pPr>
              <w:spacing w:line="240" w:lineRule="auto"/>
              <w:ind w:firstLine="0"/>
              <w:jc w:val="center"/>
              <w:rPr>
                <w:sz w:val="22"/>
              </w:rPr>
            </w:pPr>
            <w:r w:rsidRPr="009509F1">
              <w:rPr>
                <w:sz w:val="22"/>
              </w:rPr>
              <w:t>27</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0B7C43BC" w14:textId="77777777" w:rsidR="006E7E63" w:rsidRPr="009509F1" w:rsidRDefault="006E7E63" w:rsidP="00B010AF">
            <w:pPr>
              <w:spacing w:line="240" w:lineRule="auto"/>
              <w:jc w:val="center"/>
              <w:rPr>
                <w:sz w:val="22"/>
              </w:rPr>
            </w:pPr>
            <w:r w:rsidRPr="009509F1">
              <w:rPr>
                <w:sz w:val="22"/>
              </w:rPr>
              <w:t>Бывает ли, что Вы не можете эффективно чистить зубы из-за проблем полости рта?</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393F2BE9" w14:textId="77777777" w:rsidR="006E7E63" w:rsidRPr="009509F1" w:rsidRDefault="006E7E63" w:rsidP="00B010AF">
            <w:pPr>
              <w:spacing w:line="240" w:lineRule="auto"/>
              <w:ind w:firstLine="0"/>
              <w:jc w:val="center"/>
              <w:rPr>
                <w:sz w:val="22"/>
              </w:rPr>
            </w:pPr>
            <w:r w:rsidRPr="009509F1">
              <w:rPr>
                <w:sz w:val="22"/>
              </w:rPr>
              <w:t>Никогда</w:t>
            </w:r>
          </w:p>
          <w:p w14:paraId="47844E5B" w14:textId="77777777" w:rsidR="006E7E63" w:rsidRPr="009509F1" w:rsidRDefault="006E7E63" w:rsidP="00B010AF">
            <w:pPr>
              <w:spacing w:line="240" w:lineRule="auto"/>
              <w:ind w:firstLine="0"/>
              <w:jc w:val="center"/>
              <w:rPr>
                <w:sz w:val="22"/>
              </w:rPr>
            </w:pPr>
            <w:r w:rsidRPr="009509F1">
              <w:rPr>
                <w:sz w:val="22"/>
              </w:rPr>
              <w:t>Крайне редко</w:t>
            </w:r>
          </w:p>
          <w:p w14:paraId="39BEC230" w14:textId="77777777" w:rsidR="006E7E63" w:rsidRPr="009509F1" w:rsidRDefault="006E7E63" w:rsidP="00B010AF">
            <w:pPr>
              <w:spacing w:line="240" w:lineRule="auto"/>
              <w:ind w:firstLine="0"/>
              <w:jc w:val="center"/>
              <w:rPr>
                <w:sz w:val="22"/>
              </w:rPr>
            </w:pPr>
            <w:r w:rsidRPr="009509F1">
              <w:rPr>
                <w:sz w:val="22"/>
              </w:rPr>
              <w:t>Часто</w:t>
            </w:r>
          </w:p>
          <w:p w14:paraId="662C9010" w14:textId="77777777" w:rsidR="006E7E63" w:rsidRPr="009509F1" w:rsidRDefault="006E7E63" w:rsidP="00B010AF">
            <w:pPr>
              <w:spacing w:line="240" w:lineRule="auto"/>
              <w:ind w:firstLine="0"/>
              <w:jc w:val="center"/>
              <w:rPr>
                <w:sz w:val="22"/>
              </w:rPr>
            </w:pPr>
            <w:r w:rsidRPr="009509F1">
              <w:rPr>
                <w:sz w:val="22"/>
              </w:rPr>
              <w:t>Очень часто</w:t>
            </w:r>
          </w:p>
          <w:p w14:paraId="569FB3D7"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7ABEBB0B" w14:textId="77777777" w:rsidTr="006E7E63">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259D6B30" w14:textId="77777777" w:rsidR="006E7E63" w:rsidRPr="009509F1" w:rsidRDefault="006E7E63" w:rsidP="00B010AF">
            <w:pPr>
              <w:spacing w:line="240" w:lineRule="auto"/>
              <w:ind w:firstLine="0"/>
              <w:jc w:val="center"/>
              <w:rPr>
                <w:sz w:val="22"/>
              </w:rPr>
            </w:pPr>
            <w:r w:rsidRPr="009509F1">
              <w:rPr>
                <w:sz w:val="22"/>
              </w:rPr>
              <w:t>28</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2325D3CD" w14:textId="77777777" w:rsidR="006E7E63" w:rsidRPr="009509F1" w:rsidRDefault="006E7E63" w:rsidP="00B010AF">
            <w:pPr>
              <w:spacing w:line="240" w:lineRule="auto"/>
              <w:jc w:val="center"/>
              <w:rPr>
                <w:sz w:val="22"/>
              </w:rPr>
            </w:pPr>
            <w:r w:rsidRPr="009509F1">
              <w:rPr>
                <w:sz w:val="22"/>
              </w:rPr>
              <w:t>Как часто проблемы полости рта ограничивают (делают невозможным) прием пищи?</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7D3B1E42" w14:textId="77777777" w:rsidR="006E7E63" w:rsidRPr="009509F1" w:rsidRDefault="006E7E63" w:rsidP="00B010AF">
            <w:pPr>
              <w:spacing w:line="240" w:lineRule="auto"/>
              <w:ind w:firstLine="0"/>
              <w:jc w:val="center"/>
              <w:rPr>
                <w:sz w:val="22"/>
              </w:rPr>
            </w:pPr>
            <w:r w:rsidRPr="009509F1">
              <w:rPr>
                <w:sz w:val="22"/>
              </w:rPr>
              <w:t>Никогда</w:t>
            </w:r>
          </w:p>
          <w:p w14:paraId="6004D26B" w14:textId="77777777" w:rsidR="006E7E63" w:rsidRPr="009509F1" w:rsidRDefault="006E7E63" w:rsidP="00B010AF">
            <w:pPr>
              <w:spacing w:line="240" w:lineRule="auto"/>
              <w:ind w:firstLine="0"/>
              <w:jc w:val="center"/>
              <w:rPr>
                <w:sz w:val="22"/>
              </w:rPr>
            </w:pPr>
            <w:r w:rsidRPr="009509F1">
              <w:rPr>
                <w:sz w:val="22"/>
              </w:rPr>
              <w:t>Крайне редко</w:t>
            </w:r>
          </w:p>
          <w:p w14:paraId="34094A3C" w14:textId="77777777" w:rsidR="006E7E63" w:rsidRPr="009509F1" w:rsidRDefault="006E7E63" w:rsidP="00B010AF">
            <w:pPr>
              <w:spacing w:line="240" w:lineRule="auto"/>
              <w:ind w:firstLine="0"/>
              <w:jc w:val="center"/>
              <w:rPr>
                <w:sz w:val="22"/>
              </w:rPr>
            </w:pPr>
            <w:r w:rsidRPr="009509F1">
              <w:rPr>
                <w:sz w:val="22"/>
              </w:rPr>
              <w:t>Часто</w:t>
            </w:r>
          </w:p>
          <w:p w14:paraId="6371A0D5" w14:textId="77777777" w:rsidR="006E7E63" w:rsidRPr="009509F1" w:rsidRDefault="006E7E63" w:rsidP="00B010AF">
            <w:pPr>
              <w:spacing w:line="240" w:lineRule="auto"/>
              <w:ind w:firstLine="0"/>
              <w:jc w:val="center"/>
              <w:rPr>
                <w:sz w:val="22"/>
              </w:rPr>
            </w:pPr>
            <w:r w:rsidRPr="009509F1">
              <w:rPr>
                <w:sz w:val="22"/>
              </w:rPr>
              <w:t>Очень часто</w:t>
            </w:r>
          </w:p>
          <w:p w14:paraId="1933FEB2"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15D924B6" w14:textId="77777777" w:rsidTr="006E7E63">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021A80AC" w14:textId="77777777" w:rsidR="006E7E63" w:rsidRPr="009509F1" w:rsidRDefault="006E7E63" w:rsidP="00B010AF">
            <w:pPr>
              <w:spacing w:line="240" w:lineRule="auto"/>
              <w:ind w:firstLine="0"/>
              <w:jc w:val="center"/>
              <w:rPr>
                <w:sz w:val="22"/>
              </w:rPr>
            </w:pPr>
            <w:r w:rsidRPr="009509F1">
              <w:rPr>
                <w:sz w:val="22"/>
              </w:rPr>
              <w:t>29</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4DC6FAB5" w14:textId="77777777" w:rsidR="006E7E63" w:rsidRPr="009509F1" w:rsidRDefault="006E7E63" w:rsidP="00B010AF">
            <w:pPr>
              <w:spacing w:line="240" w:lineRule="auto"/>
              <w:jc w:val="center"/>
              <w:rPr>
                <w:sz w:val="22"/>
              </w:rPr>
            </w:pPr>
            <w:r w:rsidRPr="009509F1">
              <w:rPr>
                <w:sz w:val="22"/>
              </w:rPr>
              <w:t>Как часто проблемы полости рта ограничивают Ваш привычный пищевой рацион?</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658CE2BF" w14:textId="77777777" w:rsidR="006E7E63" w:rsidRPr="009509F1" w:rsidRDefault="006E7E63" w:rsidP="00B010AF">
            <w:pPr>
              <w:spacing w:line="240" w:lineRule="auto"/>
              <w:ind w:firstLine="0"/>
              <w:jc w:val="center"/>
              <w:rPr>
                <w:sz w:val="22"/>
              </w:rPr>
            </w:pPr>
            <w:r w:rsidRPr="009509F1">
              <w:rPr>
                <w:sz w:val="22"/>
              </w:rPr>
              <w:t>Никогда</w:t>
            </w:r>
          </w:p>
          <w:p w14:paraId="68E3A6EE" w14:textId="77777777" w:rsidR="006E7E63" w:rsidRPr="009509F1" w:rsidRDefault="006E7E63" w:rsidP="00B010AF">
            <w:pPr>
              <w:spacing w:line="240" w:lineRule="auto"/>
              <w:ind w:firstLine="0"/>
              <w:jc w:val="center"/>
              <w:rPr>
                <w:sz w:val="22"/>
              </w:rPr>
            </w:pPr>
            <w:r w:rsidRPr="009509F1">
              <w:rPr>
                <w:sz w:val="22"/>
              </w:rPr>
              <w:t>Крайне редко</w:t>
            </w:r>
          </w:p>
          <w:p w14:paraId="0087E7BC" w14:textId="77777777" w:rsidR="006E7E63" w:rsidRPr="009509F1" w:rsidRDefault="006E7E63" w:rsidP="00B010AF">
            <w:pPr>
              <w:spacing w:line="240" w:lineRule="auto"/>
              <w:ind w:firstLine="0"/>
              <w:jc w:val="center"/>
              <w:rPr>
                <w:sz w:val="22"/>
              </w:rPr>
            </w:pPr>
            <w:r w:rsidRPr="009509F1">
              <w:rPr>
                <w:sz w:val="22"/>
              </w:rPr>
              <w:t>Часто</w:t>
            </w:r>
          </w:p>
          <w:p w14:paraId="78D1C0A7" w14:textId="77777777" w:rsidR="006E7E63" w:rsidRPr="009509F1" w:rsidRDefault="006E7E63" w:rsidP="00B010AF">
            <w:pPr>
              <w:spacing w:line="240" w:lineRule="auto"/>
              <w:ind w:firstLine="0"/>
              <w:jc w:val="center"/>
              <w:rPr>
                <w:sz w:val="22"/>
              </w:rPr>
            </w:pPr>
            <w:r w:rsidRPr="009509F1">
              <w:rPr>
                <w:sz w:val="22"/>
              </w:rPr>
              <w:t>Очень часто</w:t>
            </w:r>
          </w:p>
          <w:p w14:paraId="21D8D110"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11E49AE3" w14:textId="77777777" w:rsidTr="006E7E63">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4662220C" w14:textId="77777777" w:rsidR="006E7E63" w:rsidRPr="009509F1" w:rsidRDefault="006E7E63" w:rsidP="00B010AF">
            <w:pPr>
              <w:spacing w:line="240" w:lineRule="auto"/>
              <w:ind w:firstLine="0"/>
              <w:jc w:val="center"/>
              <w:rPr>
                <w:sz w:val="22"/>
              </w:rPr>
            </w:pPr>
            <w:r w:rsidRPr="009509F1">
              <w:rPr>
                <w:sz w:val="22"/>
              </w:rPr>
              <w:t>30</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3DC10E96" w14:textId="77777777" w:rsidR="006E7E63" w:rsidRPr="009509F1" w:rsidRDefault="006E7E63" w:rsidP="00B010AF">
            <w:pPr>
              <w:spacing w:line="240" w:lineRule="auto"/>
              <w:jc w:val="center"/>
              <w:rPr>
                <w:sz w:val="22"/>
              </w:rPr>
            </w:pPr>
            <w:r w:rsidRPr="009509F1">
              <w:rPr>
                <w:sz w:val="22"/>
              </w:rPr>
              <w:t>Бывает ли, что проблемы, связанные с зубными протезами, делают невозможным прием пищи?</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32595D5F" w14:textId="77777777" w:rsidR="006E7E63" w:rsidRPr="009509F1" w:rsidRDefault="006E7E63" w:rsidP="00B010AF">
            <w:pPr>
              <w:spacing w:line="240" w:lineRule="auto"/>
              <w:ind w:firstLine="0"/>
              <w:jc w:val="center"/>
              <w:rPr>
                <w:sz w:val="22"/>
              </w:rPr>
            </w:pPr>
            <w:r w:rsidRPr="009509F1">
              <w:rPr>
                <w:sz w:val="22"/>
              </w:rPr>
              <w:t>Никогда</w:t>
            </w:r>
          </w:p>
          <w:p w14:paraId="295FC6ED" w14:textId="77777777" w:rsidR="006E7E63" w:rsidRPr="009509F1" w:rsidRDefault="006E7E63" w:rsidP="00B010AF">
            <w:pPr>
              <w:spacing w:line="240" w:lineRule="auto"/>
              <w:ind w:firstLine="0"/>
              <w:jc w:val="center"/>
              <w:rPr>
                <w:sz w:val="22"/>
              </w:rPr>
            </w:pPr>
            <w:r w:rsidRPr="009509F1">
              <w:rPr>
                <w:sz w:val="22"/>
              </w:rPr>
              <w:t>Крайне редко</w:t>
            </w:r>
          </w:p>
          <w:p w14:paraId="5A5F3B87" w14:textId="77777777" w:rsidR="006E7E63" w:rsidRPr="009509F1" w:rsidRDefault="006E7E63" w:rsidP="00B010AF">
            <w:pPr>
              <w:spacing w:line="240" w:lineRule="auto"/>
              <w:ind w:firstLine="0"/>
              <w:jc w:val="center"/>
              <w:rPr>
                <w:sz w:val="22"/>
              </w:rPr>
            </w:pPr>
            <w:r w:rsidRPr="009509F1">
              <w:rPr>
                <w:sz w:val="22"/>
              </w:rPr>
              <w:t>Часто</w:t>
            </w:r>
          </w:p>
          <w:p w14:paraId="127B842F" w14:textId="77777777" w:rsidR="006E7E63" w:rsidRPr="009509F1" w:rsidRDefault="006E7E63" w:rsidP="00B010AF">
            <w:pPr>
              <w:spacing w:line="240" w:lineRule="auto"/>
              <w:ind w:firstLine="0"/>
              <w:jc w:val="center"/>
              <w:rPr>
                <w:sz w:val="22"/>
              </w:rPr>
            </w:pPr>
            <w:r w:rsidRPr="009509F1">
              <w:rPr>
                <w:sz w:val="22"/>
              </w:rPr>
              <w:t>Очень часто</w:t>
            </w:r>
          </w:p>
          <w:p w14:paraId="278AC642"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28794C8F" w14:textId="77777777" w:rsidTr="006E7E63">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0A169FD4" w14:textId="77777777" w:rsidR="006E7E63" w:rsidRPr="009509F1" w:rsidRDefault="006E7E63" w:rsidP="00B010AF">
            <w:pPr>
              <w:spacing w:line="240" w:lineRule="auto"/>
              <w:ind w:firstLine="0"/>
              <w:jc w:val="center"/>
              <w:rPr>
                <w:sz w:val="22"/>
              </w:rPr>
            </w:pPr>
            <w:r w:rsidRPr="009509F1">
              <w:rPr>
                <w:sz w:val="22"/>
              </w:rPr>
              <w:t>31</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20FE45AF" w14:textId="77777777" w:rsidR="006E7E63" w:rsidRPr="009509F1" w:rsidRDefault="006E7E63" w:rsidP="00B010AF">
            <w:pPr>
              <w:spacing w:line="240" w:lineRule="auto"/>
              <w:jc w:val="center"/>
              <w:rPr>
                <w:sz w:val="22"/>
              </w:rPr>
            </w:pPr>
            <w:r w:rsidRPr="009509F1">
              <w:rPr>
                <w:sz w:val="22"/>
              </w:rPr>
              <w:t>Бывает ли, что в связи с проблемами полости рта Вы избегаете улыбки?</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55C410DB" w14:textId="77777777" w:rsidR="006E7E63" w:rsidRPr="009509F1" w:rsidRDefault="006E7E63" w:rsidP="00B010AF">
            <w:pPr>
              <w:spacing w:line="240" w:lineRule="auto"/>
              <w:ind w:firstLine="0"/>
              <w:jc w:val="center"/>
              <w:rPr>
                <w:sz w:val="22"/>
              </w:rPr>
            </w:pPr>
            <w:r w:rsidRPr="009509F1">
              <w:rPr>
                <w:sz w:val="22"/>
              </w:rPr>
              <w:t>Никогда</w:t>
            </w:r>
          </w:p>
          <w:p w14:paraId="5DC789EF" w14:textId="77777777" w:rsidR="006E7E63" w:rsidRPr="009509F1" w:rsidRDefault="006E7E63" w:rsidP="00B010AF">
            <w:pPr>
              <w:spacing w:line="240" w:lineRule="auto"/>
              <w:ind w:firstLine="0"/>
              <w:jc w:val="center"/>
              <w:rPr>
                <w:sz w:val="22"/>
              </w:rPr>
            </w:pPr>
            <w:r w:rsidRPr="009509F1">
              <w:rPr>
                <w:sz w:val="22"/>
              </w:rPr>
              <w:t>Крайне редко</w:t>
            </w:r>
          </w:p>
          <w:p w14:paraId="4B0370A3" w14:textId="77777777" w:rsidR="006E7E63" w:rsidRPr="009509F1" w:rsidRDefault="006E7E63" w:rsidP="00B010AF">
            <w:pPr>
              <w:spacing w:line="240" w:lineRule="auto"/>
              <w:ind w:firstLine="0"/>
              <w:jc w:val="center"/>
              <w:rPr>
                <w:sz w:val="22"/>
              </w:rPr>
            </w:pPr>
            <w:r w:rsidRPr="009509F1">
              <w:rPr>
                <w:sz w:val="22"/>
              </w:rPr>
              <w:t>Часто</w:t>
            </w:r>
          </w:p>
          <w:p w14:paraId="5E04FCBF" w14:textId="77777777" w:rsidR="006E7E63" w:rsidRPr="009509F1" w:rsidRDefault="006E7E63" w:rsidP="00B010AF">
            <w:pPr>
              <w:spacing w:line="240" w:lineRule="auto"/>
              <w:ind w:firstLine="0"/>
              <w:jc w:val="center"/>
              <w:rPr>
                <w:sz w:val="22"/>
              </w:rPr>
            </w:pPr>
            <w:r w:rsidRPr="009509F1">
              <w:rPr>
                <w:sz w:val="22"/>
              </w:rPr>
              <w:t>Очень часто</w:t>
            </w:r>
          </w:p>
          <w:p w14:paraId="00611BEF"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484D73B3" w14:textId="77777777" w:rsidTr="006E7E63">
        <w:tc>
          <w:tcPr>
            <w:tcW w:w="427" w:type="pct"/>
            <w:tcBorders>
              <w:top w:val="single" w:sz="6" w:space="0" w:color="auto"/>
              <w:left w:val="triple" w:sz="4" w:space="0" w:color="5B9BD5"/>
              <w:bottom w:val="triple" w:sz="4" w:space="0" w:color="5B9BD5"/>
              <w:right w:val="single" w:sz="6" w:space="0" w:color="auto"/>
            </w:tcBorders>
            <w:shd w:val="clear" w:color="auto" w:fill="auto"/>
            <w:vAlign w:val="center"/>
          </w:tcPr>
          <w:p w14:paraId="507ACE49" w14:textId="77777777" w:rsidR="006E7E63" w:rsidRPr="009509F1" w:rsidRDefault="006E7E63" w:rsidP="00B010AF">
            <w:pPr>
              <w:spacing w:line="240" w:lineRule="auto"/>
              <w:ind w:firstLine="0"/>
              <w:jc w:val="center"/>
              <w:rPr>
                <w:sz w:val="22"/>
              </w:rPr>
            </w:pPr>
            <w:r w:rsidRPr="009509F1">
              <w:rPr>
                <w:sz w:val="22"/>
              </w:rPr>
              <w:t>32</w:t>
            </w:r>
          </w:p>
        </w:tc>
        <w:tc>
          <w:tcPr>
            <w:tcW w:w="3650" w:type="pct"/>
            <w:tcBorders>
              <w:top w:val="single" w:sz="6" w:space="0" w:color="auto"/>
              <w:left w:val="single" w:sz="6" w:space="0" w:color="auto"/>
              <w:bottom w:val="triple" w:sz="4" w:space="0" w:color="5B9BD5"/>
              <w:right w:val="single" w:sz="6" w:space="0" w:color="auto"/>
            </w:tcBorders>
            <w:shd w:val="clear" w:color="auto" w:fill="auto"/>
            <w:vAlign w:val="center"/>
          </w:tcPr>
          <w:p w14:paraId="1248A18F" w14:textId="77777777" w:rsidR="006E7E63" w:rsidRPr="009509F1" w:rsidRDefault="006E7E63" w:rsidP="00B010AF">
            <w:pPr>
              <w:spacing w:line="240" w:lineRule="auto"/>
              <w:jc w:val="center"/>
              <w:rPr>
                <w:sz w:val="22"/>
              </w:rPr>
            </w:pPr>
            <w:r w:rsidRPr="009509F1">
              <w:rPr>
                <w:sz w:val="22"/>
              </w:rPr>
              <w:t>Вы вынуждены прерывать прием пищи в связи с проблемами полости рта?</w:t>
            </w:r>
          </w:p>
        </w:tc>
        <w:tc>
          <w:tcPr>
            <w:tcW w:w="923" w:type="pct"/>
            <w:tcBorders>
              <w:top w:val="single" w:sz="6" w:space="0" w:color="auto"/>
              <w:left w:val="single" w:sz="6" w:space="0" w:color="auto"/>
              <w:bottom w:val="triple" w:sz="4" w:space="0" w:color="5B9BD5"/>
              <w:right w:val="triple" w:sz="4" w:space="0" w:color="5B9BD5"/>
            </w:tcBorders>
            <w:shd w:val="clear" w:color="auto" w:fill="auto"/>
            <w:vAlign w:val="center"/>
          </w:tcPr>
          <w:p w14:paraId="076AB907" w14:textId="77777777" w:rsidR="006E7E63" w:rsidRPr="009509F1" w:rsidRDefault="006E7E63" w:rsidP="00B010AF">
            <w:pPr>
              <w:spacing w:line="240" w:lineRule="auto"/>
              <w:ind w:firstLine="0"/>
              <w:jc w:val="center"/>
              <w:rPr>
                <w:sz w:val="22"/>
              </w:rPr>
            </w:pPr>
            <w:r w:rsidRPr="009509F1">
              <w:rPr>
                <w:sz w:val="22"/>
              </w:rPr>
              <w:t>Никогда</w:t>
            </w:r>
          </w:p>
          <w:p w14:paraId="2448FF5C" w14:textId="77777777" w:rsidR="006E7E63" w:rsidRPr="009509F1" w:rsidRDefault="006E7E63" w:rsidP="00B010AF">
            <w:pPr>
              <w:spacing w:line="240" w:lineRule="auto"/>
              <w:ind w:firstLine="0"/>
              <w:jc w:val="center"/>
              <w:rPr>
                <w:sz w:val="22"/>
              </w:rPr>
            </w:pPr>
            <w:r w:rsidRPr="009509F1">
              <w:rPr>
                <w:sz w:val="22"/>
              </w:rPr>
              <w:t>Крайне редко</w:t>
            </w:r>
          </w:p>
          <w:p w14:paraId="1F7940A5" w14:textId="77777777" w:rsidR="006E7E63" w:rsidRPr="009509F1" w:rsidRDefault="006E7E63" w:rsidP="00B010AF">
            <w:pPr>
              <w:spacing w:line="240" w:lineRule="auto"/>
              <w:ind w:firstLine="0"/>
              <w:jc w:val="center"/>
              <w:rPr>
                <w:sz w:val="22"/>
              </w:rPr>
            </w:pPr>
            <w:r w:rsidRPr="009509F1">
              <w:rPr>
                <w:sz w:val="22"/>
              </w:rPr>
              <w:t>Часто</w:t>
            </w:r>
          </w:p>
          <w:p w14:paraId="09B1B3B7" w14:textId="77777777" w:rsidR="006E7E63" w:rsidRPr="009509F1" w:rsidRDefault="006E7E63" w:rsidP="00B010AF">
            <w:pPr>
              <w:spacing w:line="240" w:lineRule="auto"/>
              <w:ind w:firstLine="0"/>
              <w:jc w:val="center"/>
              <w:rPr>
                <w:sz w:val="22"/>
              </w:rPr>
            </w:pPr>
            <w:r w:rsidRPr="009509F1">
              <w:rPr>
                <w:sz w:val="22"/>
              </w:rPr>
              <w:t>Очень часто</w:t>
            </w:r>
          </w:p>
          <w:p w14:paraId="014828AF"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228F3DF1" w14:textId="77777777" w:rsidTr="006E7E63">
        <w:tc>
          <w:tcPr>
            <w:tcW w:w="427" w:type="pct"/>
            <w:tcBorders>
              <w:top w:val="triple" w:sz="4" w:space="0" w:color="5B9BD5"/>
              <w:left w:val="triple" w:sz="4" w:space="0" w:color="5B9BD5"/>
              <w:bottom w:val="single" w:sz="6" w:space="0" w:color="auto"/>
              <w:right w:val="single" w:sz="6" w:space="0" w:color="auto"/>
            </w:tcBorders>
            <w:shd w:val="clear" w:color="auto" w:fill="E7E6E6"/>
            <w:vAlign w:val="center"/>
          </w:tcPr>
          <w:p w14:paraId="5E5C87B9" w14:textId="77777777" w:rsidR="006E7E63" w:rsidRPr="006E7E63" w:rsidRDefault="006E7E63" w:rsidP="00B010AF">
            <w:pPr>
              <w:spacing w:line="240" w:lineRule="auto"/>
              <w:ind w:firstLine="0"/>
              <w:jc w:val="center"/>
              <w:rPr>
                <w:b/>
                <w:bCs/>
                <w:color w:val="5B9BD5"/>
                <w:sz w:val="22"/>
              </w:rPr>
            </w:pPr>
          </w:p>
        </w:tc>
        <w:tc>
          <w:tcPr>
            <w:tcW w:w="3650" w:type="pct"/>
            <w:tcBorders>
              <w:top w:val="triple" w:sz="4" w:space="0" w:color="5B9BD5"/>
              <w:left w:val="single" w:sz="6" w:space="0" w:color="auto"/>
              <w:bottom w:val="single" w:sz="6" w:space="0" w:color="auto"/>
              <w:right w:val="single" w:sz="6" w:space="0" w:color="auto"/>
            </w:tcBorders>
            <w:shd w:val="clear" w:color="auto" w:fill="E7E6E6"/>
            <w:vAlign w:val="center"/>
          </w:tcPr>
          <w:p w14:paraId="1ECFA684" w14:textId="77777777" w:rsidR="006E7E63" w:rsidRPr="006E7E63" w:rsidRDefault="006E7E63" w:rsidP="00B010AF">
            <w:pPr>
              <w:spacing w:line="240" w:lineRule="auto"/>
              <w:jc w:val="center"/>
              <w:rPr>
                <w:b/>
                <w:bCs/>
                <w:color w:val="5B9BD5"/>
                <w:sz w:val="22"/>
              </w:rPr>
            </w:pPr>
            <w:r w:rsidRPr="006E7E63">
              <w:rPr>
                <w:b/>
                <w:bCs/>
                <w:color w:val="5B9BD5"/>
                <w:sz w:val="22"/>
              </w:rPr>
              <w:t>Психологические расстройства</w:t>
            </w:r>
          </w:p>
        </w:tc>
        <w:tc>
          <w:tcPr>
            <w:tcW w:w="923" w:type="pct"/>
            <w:tcBorders>
              <w:top w:val="triple" w:sz="4" w:space="0" w:color="5B9BD5"/>
              <w:left w:val="single" w:sz="6" w:space="0" w:color="auto"/>
              <w:bottom w:val="single" w:sz="6" w:space="0" w:color="auto"/>
              <w:right w:val="triple" w:sz="4" w:space="0" w:color="5B9BD5"/>
            </w:tcBorders>
            <w:shd w:val="clear" w:color="auto" w:fill="E7E6E6"/>
            <w:vAlign w:val="center"/>
          </w:tcPr>
          <w:p w14:paraId="1F33D56B" w14:textId="77777777" w:rsidR="006E7E63" w:rsidRPr="006E7E63" w:rsidRDefault="006E7E63" w:rsidP="00B010AF">
            <w:pPr>
              <w:spacing w:line="240" w:lineRule="auto"/>
              <w:ind w:firstLine="0"/>
              <w:jc w:val="center"/>
              <w:rPr>
                <w:b/>
                <w:bCs/>
                <w:color w:val="5B9BD5"/>
                <w:sz w:val="22"/>
              </w:rPr>
            </w:pPr>
          </w:p>
        </w:tc>
      </w:tr>
      <w:tr w:rsidR="006E7E63" w:rsidRPr="009509F1" w14:paraId="4B9ACB74" w14:textId="77777777" w:rsidTr="006E7E63">
        <w:tc>
          <w:tcPr>
            <w:tcW w:w="427" w:type="pct"/>
            <w:tcBorders>
              <w:top w:val="triple" w:sz="4" w:space="0" w:color="5B9BD5"/>
              <w:left w:val="triple" w:sz="4" w:space="0" w:color="5B9BD5"/>
              <w:bottom w:val="single" w:sz="6" w:space="0" w:color="auto"/>
              <w:right w:val="single" w:sz="6" w:space="0" w:color="auto"/>
            </w:tcBorders>
            <w:shd w:val="clear" w:color="auto" w:fill="auto"/>
            <w:vAlign w:val="center"/>
          </w:tcPr>
          <w:p w14:paraId="6C4818BF" w14:textId="77777777" w:rsidR="006E7E63" w:rsidRPr="009509F1" w:rsidRDefault="006E7E63" w:rsidP="00B010AF">
            <w:pPr>
              <w:spacing w:line="240" w:lineRule="auto"/>
              <w:ind w:firstLine="0"/>
              <w:jc w:val="center"/>
              <w:rPr>
                <w:sz w:val="22"/>
              </w:rPr>
            </w:pPr>
            <w:r w:rsidRPr="009509F1">
              <w:rPr>
                <w:sz w:val="22"/>
              </w:rPr>
              <w:t>33</w:t>
            </w:r>
          </w:p>
        </w:tc>
        <w:tc>
          <w:tcPr>
            <w:tcW w:w="3650" w:type="pct"/>
            <w:tcBorders>
              <w:top w:val="triple" w:sz="4" w:space="0" w:color="5B9BD5"/>
              <w:left w:val="single" w:sz="6" w:space="0" w:color="auto"/>
              <w:bottom w:val="single" w:sz="6" w:space="0" w:color="auto"/>
              <w:right w:val="single" w:sz="6" w:space="0" w:color="auto"/>
            </w:tcBorders>
            <w:shd w:val="clear" w:color="auto" w:fill="auto"/>
            <w:vAlign w:val="center"/>
          </w:tcPr>
          <w:p w14:paraId="24EA3B31" w14:textId="77777777" w:rsidR="006E7E63" w:rsidRPr="009509F1" w:rsidRDefault="006E7E63" w:rsidP="00B010AF">
            <w:pPr>
              <w:spacing w:line="240" w:lineRule="auto"/>
              <w:jc w:val="center"/>
              <w:rPr>
                <w:sz w:val="22"/>
              </w:rPr>
            </w:pPr>
            <w:r w:rsidRPr="009509F1">
              <w:rPr>
                <w:sz w:val="22"/>
              </w:rPr>
              <w:t xml:space="preserve">Случается ли, что в связи с проблемами полости рта нарушается (прерывается) Ваш сон? </w:t>
            </w:r>
          </w:p>
        </w:tc>
        <w:tc>
          <w:tcPr>
            <w:tcW w:w="923" w:type="pct"/>
            <w:tcBorders>
              <w:top w:val="triple" w:sz="4" w:space="0" w:color="5B9BD5"/>
              <w:left w:val="single" w:sz="6" w:space="0" w:color="auto"/>
              <w:bottom w:val="single" w:sz="6" w:space="0" w:color="auto"/>
              <w:right w:val="triple" w:sz="4" w:space="0" w:color="5B9BD5"/>
            </w:tcBorders>
            <w:shd w:val="clear" w:color="auto" w:fill="auto"/>
            <w:vAlign w:val="center"/>
          </w:tcPr>
          <w:p w14:paraId="48ED9E8B" w14:textId="77777777" w:rsidR="006E7E63" w:rsidRPr="009509F1" w:rsidRDefault="006E7E63" w:rsidP="00B010AF">
            <w:pPr>
              <w:spacing w:line="240" w:lineRule="auto"/>
              <w:ind w:firstLine="0"/>
              <w:jc w:val="center"/>
              <w:rPr>
                <w:sz w:val="22"/>
              </w:rPr>
            </w:pPr>
            <w:r w:rsidRPr="009509F1">
              <w:rPr>
                <w:sz w:val="22"/>
              </w:rPr>
              <w:t>Никогда</w:t>
            </w:r>
          </w:p>
          <w:p w14:paraId="5EE808DF" w14:textId="77777777" w:rsidR="006E7E63" w:rsidRPr="009509F1" w:rsidRDefault="006E7E63" w:rsidP="00B010AF">
            <w:pPr>
              <w:spacing w:line="240" w:lineRule="auto"/>
              <w:ind w:firstLine="0"/>
              <w:jc w:val="center"/>
              <w:rPr>
                <w:sz w:val="22"/>
              </w:rPr>
            </w:pPr>
            <w:r w:rsidRPr="009509F1">
              <w:rPr>
                <w:sz w:val="22"/>
              </w:rPr>
              <w:t>Крайне редко</w:t>
            </w:r>
          </w:p>
          <w:p w14:paraId="06A92CB4" w14:textId="77777777" w:rsidR="006E7E63" w:rsidRPr="009509F1" w:rsidRDefault="006E7E63" w:rsidP="00B010AF">
            <w:pPr>
              <w:spacing w:line="240" w:lineRule="auto"/>
              <w:ind w:firstLine="0"/>
              <w:jc w:val="center"/>
              <w:rPr>
                <w:sz w:val="22"/>
              </w:rPr>
            </w:pPr>
            <w:r w:rsidRPr="009509F1">
              <w:rPr>
                <w:sz w:val="22"/>
              </w:rPr>
              <w:t>Часто</w:t>
            </w:r>
          </w:p>
          <w:p w14:paraId="2324B921" w14:textId="77777777" w:rsidR="006E7E63" w:rsidRPr="009509F1" w:rsidRDefault="006E7E63" w:rsidP="00B010AF">
            <w:pPr>
              <w:spacing w:line="240" w:lineRule="auto"/>
              <w:ind w:firstLine="0"/>
              <w:jc w:val="center"/>
              <w:rPr>
                <w:sz w:val="22"/>
              </w:rPr>
            </w:pPr>
            <w:r w:rsidRPr="009509F1">
              <w:rPr>
                <w:sz w:val="22"/>
              </w:rPr>
              <w:t>Очень часто</w:t>
            </w:r>
          </w:p>
          <w:p w14:paraId="52DEE241"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434DBA39" w14:textId="77777777" w:rsidTr="006E7E63">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0C7BF3F1" w14:textId="77777777" w:rsidR="006E7E63" w:rsidRPr="009509F1" w:rsidRDefault="006E7E63" w:rsidP="00B010AF">
            <w:pPr>
              <w:spacing w:line="240" w:lineRule="auto"/>
              <w:ind w:firstLine="0"/>
              <w:jc w:val="center"/>
              <w:rPr>
                <w:sz w:val="22"/>
              </w:rPr>
            </w:pPr>
            <w:r w:rsidRPr="009509F1">
              <w:rPr>
                <w:sz w:val="22"/>
              </w:rPr>
              <w:t>34</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0A4A0D04" w14:textId="77777777" w:rsidR="006E7E63" w:rsidRPr="009509F1" w:rsidRDefault="006E7E63" w:rsidP="00B010AF">
            <w:pPr>
              <w:spacing w:line="240" w:lineRule="auto"/>
              <w:jc w:val="center"/>
              <w:rPr>
                <w:sz w:val="22"/>
              </w:rPr>
            </w:pPr>
            <w:r w:rsidRPr="009509F1">
              <w:rPr>
                <w:sz w:val="22"/>
              </w:rPr>
              <w:t>Огорчают ли Вас проблемы, связанные с зубами, слизистой полости рта или ношением протезов?</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55E2093A" w14:textId="77777777" w:rsidR="006E7E63" w:rsidRPr="009509F1" w:rsidRDefault="006E7E63" w:rsidP="00B010AF">
            <w:pPr>
              <w:spacing w:line="240" w:lineRule="auto"/>
              <w:ind w:firstLine="0"/>
              <w:jc w:val="center"/>
              <w:rPr>
                <w:sz w:val="22"/>
              </w:rPr>
            </w:pPr>
            <w:r w:rsidRPr="009509F1">
              <w:rPr>
                <w:sz w:val="22"/>
              </w:rPr>
              <w:t>Никогда</w:t>
            </w:r>
          </w:p>
          <w:p w14:paraId="5B88C771" w14:textId="77777777" w:rsidR="006E7E63" w:rsidRPr="009509F1" w:rsidRDefault="006E7E63" w:rsidP="00B010AF">
            <w:pPr>
              <w:spacing w:line="240" w:lineRule="auto"/>
              <w:ind w:firstLine="0"/>
              <w:jc w:val="center"/>
              <w:rPr>
                <w:sz w:val="22"/>
              </w:rPr>
            </w:pPr>
            <w:r w:rsidRPr="009509F1">
              <w:rPr>
                <w:sz w:val="22"/>
              </w:rPr>
              <w:t>Крайне редко</w:t>
            </w:r>
          </w:p>
          <w:p w14:paraId="29581DEF" w14:textId="77777777" w:rsidR="006E7E63" w:rsidRPr="009509F1" w:rsidRDefault="006E7E63" w:rsidP="00B010AF">
            <w:pPr>
              <w:spacing w:line="240" w:lineRule="auto"/>
              <w:ind w:firstLine="0"/>
              <w:jc w:val="center"/>
              <w:rPr>
                <w:sz w:val="22"/>
              </w:rPr>
            </w:pPr>
            <w:r w:rsidRPr="009509F1">
              <w:rPr>
                <w:sz w:val="22"/>
              </w:rPr>
              <w:t>Часто</w:t>
            </w:r>
          </w:p>
          <w:p w14:paraId="3481122C" w14:textId="77777777" w:rsidR="006E7E63" w:rsidRPr="009509F1" w:rsidRDefault="006E7E63" w:rsidP="00B010AF">
            <w:pPr>
              <w:spacing w:line="240" w:lineRule="auto"/>
              <w:ind w:firstLine="0"/>
              <w:jc w:val="center"/>
              <w:rPr>
                <w:sz w:val="22"/>
              </w:rPr>
            </w:pPr>
            <w:r w:rsidRPr="009509F1">
              <w:rPr>
                <w:sz w:val="22"/>
              </w:rPr>
              <w:t>Очень часто</w:t>
            </w:r>
          </w:p>
          <w:p w14:paraId="56A2EC3D"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49F36FE4" w14:textId="77777777" w:rsidTr="006E7E63">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17EE0349" w14:textId="77777777" w:rsidR="006E7E63" w:rsidRPr="009509F1" w:rsidRDefault="006E7E63" w:rsidP="00B010AF">
            <w:pPr>
              <w:spacing w:line="240" w:lineRule="auto"/>
              <w:ind w:firstLine="0"/>
              <w:jc w:val="center"/>
              <w:rPr>
                <w:sz w:val="22"/>
              </w:rPr>
            </w:pPr>
            <w:r w:rsidRPr="009509F1">
              <w:rPr>
                <w:sz w:val="22"/>
              </w:rPr>
              <w:t>35</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2100D48C" w14:textId="77777777" w:rsidR="006E7E63" w:rsidRPr="009509F1" w:rsidRDefault="006E7E63" w:rsidP="00B010AF">
            <w:pPr>
              <w:spacing w:line="240" w:lineRule="auto"/>
              <w:jc w:val="center"/>
              <w:rPr>
                <w:sz w:val="22"/>
              </w:rPr>
            </w:pPr>
            <w:r w:rsidRPr="009509F1">
              <w:rPr>
                <w:sz w:val="22"/>
              </w:rPr>
              <w:t>Бывает ли для Вас трудным расслабиться (отдохнуть) в связи с проблемами полости рта?</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37E6CE36" w14:textId="77777777" w:rsidR="006E7E63" w:rsidRPr="009509F1" w:rsidRDefault="006E7E63" w:rsidP="00B010AF">
            <w:pPr>
              <w:spacing w:line="240" w:lineRule="auto"/>
              <w:ind w:firstLine="0"/>
              <w:jc w:val="center"/>
              <w:rPr>
                <w:sz w:val="22"/>
              </w:rPr>
            </w:pPr>
            <w:r w:rsidRPr="009509F1">
              <w:rPr>
                <w:sz w:val="22"/>
              </w:rPr>
              <w:t>Никогда</w:t>
            </w:r>
          </w:p>
          <w:p w14:paraId="2C81AECE" w14:textId="77777777" w:rsidR="006E7E63" w:rsidRPr="009509F1" w:rsidRDefault="006E7E63" w:rsidP="00B010AF">
            <w:pPr>
              <w:spacing w:line="240" w:lineRule="auto"/>
              <w:ind w:firstLine="0"/>
              <w:jc w:val="center"/>
              <w:rPr>
                <w:sz w:val="22"/>
              </w:rPr>
            </w:pPr>
            <w:r w:rsidRPr="009509F1">
              <w:rPr>
                <w:sz w:val="22"/>
              </w:rPr>
              <w:t>Крайне редко</w:t>
            </w:r>
          </w:p>
          <w:p w14:paraId="061BEFBA" w14:textId="77777777" w:rsidR="006E7E63" w:rsidRPr="009509F1" w:rsidRDefault="006E7E63" w:rsidP="00B010AF">
            <w:pPr>
              <w:spacing w:line="240" w:lineRule="auto"/>
              <w:ind w:firstLine="0"/>
              <w:jc w:val="center"/>
              <w:rPr>
                <w:sz w:val="22"/>
              </w:rPr>
            </w:pPr>
            <w:r w:rsidRPr="009509F1">
              <w:rPr>
                <w:sz w:val="22"/>
              </w:rPr>
              <w:t>Часто</w:t>
            </w:r>
          </w:p>
          <w:p w14:paraId="78C872B5" w14:textId="77777777" w:rsidR="006E7E63" w:rsidRPr="009509F1" w:rsidRDefault="006E7E63" w:rsidP="00B010AF">
            <w:pPr>
              <w:spacing w:line="240" w:lineRule="auto"/>
              <w:ind w:firstLine="0"/>
              <w:jc w:val="center"/>
              <w:rPr>
                <w:sz w:val="22"/>
              </w:rPr>
            </w:pPr>
            <w:r w:rsidRPr="009509F1">
              <w:rPr>
                <w:sz w:val="22"/>
              </w:rPr>
              <w:t>Очень часто</w:t>
            </w:r>
          </w:p>
          <w:p w14:paraId="3CE5762D"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44153198" w14:textId="77777777" w:rsidTr="006E7E63">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1B186BFA" w14:textId="77777777" w:rsidR="006E7E63" w:rsidRPr="009509F1" w:rsidRDefault="006E7E63" w:rsidP="00B010AF">
            <w:pPr>
              <w:spacing w:line="240" w:lineRule="auto"/>
              <w:ind w:firstLine="0"/>
              <w:jc w:val="center"/>
              <w:rPr>
                <w:sz w:val="22"/>
              </w:rPr>
            </w:pPr>
            <w:r w:rsidRPr="009509F1">
              <w:rPr>
                <w:sz w:val="22"/>
              </w:rPr>
              <w:t>36</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12F309C0" w14:textId="77777777" w:rsidR="006E7E63" w:rsidRPr="009509F1" w:rsidRDefault="006E7E63" w:rsidP="00B010AF">
            <w:pPr>
              <w:spacing w:line="240" w:lineRule="auto"/>
              <w:jc w:val="center"/>
              <w:rPr>
                <w:sz w:val="22"/>
              </w:rPr>
            </w:pPr>
            <w:r w:rsidRPr="009509F1">
              <w:rPr>
                <w:sz w:val="22"/>
              </w:rPr>
              <w:t>Случается ли, что в связи с проблемами полости рта Вы впадаете в депрессию?</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10C9B982" w14:textId="77777777" w:rsidR="006E7E63" w:rsidRPr="009509F1" w:rsidRDefault="006E7E63" w:rsidP="00B010AF">
            <w:pPr>
              <w:spacing w:line="240" w:lineRule="auto"/>
              <w:ind w:firstLine="0"/>
              <w:jc w:val="center"/>
              <w:rPr>
                <w:sz w:val="22"/>
              </w:rPr>
            </w:pPr>
            <w:r w:rsidRPr="009509F1">
              <w:rPr>
                <w:sz w:val="22"/>
              </w:rPr>
              <w:t>Никогда</w:t>
            </w:r>
          </w:p>
          <w:p w14:paraId="25DE70E4" w14:textId="77777777" w:rsidR="006E7E63" w:rsidRPr="009509F1" w:rsidRDefault="006E7E63" w:rsidP="00B010AF">
            <w:pPr>
              <w:spacing w:line="240" w:lineRule="auto"/>
              <w:ind w:firstLine="0"/>
              <w:jc w:val="center"/>
              <w:rPr>
                <w:sz w:val="22"/>
              </w:rPr>
            </w:pPr>
            <w:r w:rsidRPr="009509F1">
              <w:rPr>
                <w:sz w:val="22"/>
              </w:rPr>
              <w:t>Крайне редко</w:t>
            </w:r>
          </w:p>
          <w:p w14:paraId="619DAB4D" w14:textId="77777777" w:rsidR="006E7E63" w:rsidRPr="009509F1" w:rsidRDefault="006E7E63" w:rsidP="00B010AF">
            <w:pPr>
              <w:spacing w:line="240" w:lineRule="auto"/>
              <w:ind w:firstLine="0"/>
              <w:jc w:val="center"/>
              <w:rPr>
                <w:sz w:val="22"/>
              </w:rPr>
            </w:pPr>
            <w:r w:rsidRPr="009509F1">
              <w:rPr>
                <w:sz w:val="22"/>
              </w:rPr>
              <w:t>Часто</w:t>
            </w:r>
          </w:p>
          <w:p w14:paraId="78C185F5" w14:textId="77777777" w:rsidR="006E7E63" w:rsidRPr="009509F1" w:rsidRDefault="006E7E63" w:rsidP="00B010AF">
            <w:pPr>
              <w:spacing w:line="240" w:lineRule="auto"/>
              <w:ind w:firstLine="0"/>
              <w:jc w:val="center"/>
              <w:rPr>
                <w:sz w:val="22"/>
              </w:rPr>
            </w:pPr>
            <w:r w:rsidRPr="009509F1">
              <w:rPr>
                <w:sz w:val="22"/>
              </w:rPr>
              <w:t>Очень часто</w:t>
            </w:r>
          </w:p>
          <w:p w14:paraId="333CF1CE" w14:textId="77777777" w:rsidR="006E7E63" w:rsidRPr="009509F1" w:rsidRDefault="006E7E63" w:rsidP="00B010AF">
            <w:pPr>
              <w:spacing w:line="240" w:lineRule="auto"/>
              <w:ind w:firstLine="0"/>
              <w:jc w:val="center"/>
              <w:rPr>
                <w:sz w:val="22"/>
              </w:rPr>
            </w:pPr>
            <w:r w:rsidRPr="009509F1">
              <w:rPr>
                <w:sz w:val="22"/>
              </w:rPr>
              <w:lastRenderedPageBreak/>
              <w:t>Постоянно</w:t>
            </w:r>
          </w:p>
        </w:tc>
      </w:tr>
      <w:tr w:rsidR="006E7E63" w:rsidRPr="009509F1" w14:paraId="2585FF0F" w14:textId="77777777" w:rsidTr="006E7E63">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7C1C722D" w14:textId="77777777" w:rsidR="006E7E63" w:rsidRPr="009509F1" w:rsidRDefault="006E7E63" w:rsidP="00B010AF">
            <w:pPr>
              <w:spacing w:line="240" w:lineRule="auto"/>
              <w:ind w:firstLine="0"/>
              <w:jc w:val="center"/>
              <w:rPr>
                <w:sz w:val="22"/>
              </w:rPr>
            </w:pPr>
            <w:r w:rsidRPr="009509F1">
              <w:rPr>
                <w:sz w:val="22"/>
              </w:rPr>
              <w:lastRenderedPageBreak/>
              <w:t>37</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6A552002" w14:textId="77777777" w:rsidR="006E7E63" w:rsidRPr="009509F1" w:rsidRDefault="006E7E63" w:rsidP="00B010AF">
            <w:pPr>
              <w:spacing w:line="240" w:lineRule="auto"/>
              <w:jc w:val="center"/>
              <w:rPr>
                <w:sz w:val="22"/>
              </w:rPr>
            </w:pPr>
            <w:r w:rsidRPr="009509F1">
              <w:rPr>
                <w:sz w:val="22"/>
              </w:rPr>
              <w:t>Могут ли проблемы полости рта ухудшить концентрацию Вашего внимания?</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5EB9C9B6" w14:textId="77777777" w:rsidR="006E7E63" w:rsidRPr="009509F1" w:rsidRDefault="006E7E63" w:rsidP="00B010AF">
            <w:pPr>
              <w:spacing w:line="240" w:lineRule="auto"/>
              <w:ind w:firstLine="0"/>
              <w:jc w:val="center"/>
              <w:rPr>
                <w:sz w:val="22"/>
              </w:rPr>
            </w:pPr>
            <w:r w:rsidRPr="009509F1">
              <w:rPr>
                <w:sz w:val="22"/>
              </w:rPr>
              <w:t>Никогда</w:t>
            </w:r>
          </w:p>
          <w:p w14:paraId="187C34EB" w14:textId="77777777" w:rsidR="006E7E63" w:rsidRPr="009509F1" w:rsidRDefault="006E7E63" w:rsidP="00B010AF">
            <w:pPr>
              <w:spacing w:line="240" w:lineRule="auto"/>
              <w:ind w:firstLine="0"/>
              <w:jc w:val="center"/>
              <w:rPr>
                <w:sz w:val="22"/>
              </w:rPr>
            </w:pPr>
            <w:r w:rsidRPr="009509F1">
              <w:rPr>
                <w:sz w:val="22"/>
              </w:rPr>
              <w:t>Крайне редко</w:t>
            </w:r>
          </w:p>
          <w:p w14:paraId="7006E120" w14:textId="77777777" w:rsidR="006E7E63" w:rsidRPr="009509F1" w:rsidRDefault="006E7E63" w:rsidP="00B010AF">
            <w:pPr>
              <w:spacing w:line="240" w:lineRule="auto"/>
              <w:ind w:firstLine="0"/>
              <w:jc w:val="center"/>
              <w:rPr>
                <w:sz w:val="22"/>
              </w:rPr>
            </w:pPr>
            <w:r w:rsidRPr="009509F1">
              <w:rPr>
                <w:sz w:val="22"/>
              </w:rPr>
              <w:t>Часто</w:t>
            </w:r>
          </w:p>
          <w:p w14:paraId="52F78CF3" w14:textId="77777777" w:rsidR="006E7E63" w:rsidRPr="009509F1" w:rsidRDefault="006E7E63" w:rsidP="00B010AF">
            <w:pPr>
              <w:spacing w:line="240" w:lineRule="auto"/>
              <w:ind w:firstLine="0"/>
              <w:jc w:val="center"/>
              <w:rPr>
                <w:sz w:val="22"/>
              </w:rPr>
            </w:pPr>
            <w:r w:rsidRPr="009509F1">
              <w:rPr>
                <w:sz w:val="22"/>
              </w:rPr>
              <w:t>Очень часто</w:t>
            </w:r>
          </w:p>
          <w:p w14:paraId="7DE717B9"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5D1121D0" w14:textId="77777777" w:rsidTr="006E7E63">
        <w:tc>
          <w:tcPr>
            <w:tcW w:w="427" w:type="pct"/>
            <w:tcBorders>
              <w:top w:val="single" w:sz="6" w:space="0" w:color="auto"/>
              <w:left w:val="triple" w:sz="4" w:space="0" w:color="5B9BD5"/>
              <w:bottom w:val="triple" w:sz="4" w:space="0" w:color="5B9BD5"/>
              <w:right w:val="single" w:sz="6" w:space="0" w:color="auto"/>
            </w:tcBorders>
            <w:shd w:val="clear" w:color="auto" w:fill="auto"/>
            <w:vAlign w:val="center"/>
          </w:tcPr>
          <w:p w14:paraId="209696D4" w14:textId="77777777" w:rsidR="006E7E63" w:rsidRPr="009509F1" w:rsidRDefault="006E7E63" w:rsidP="00B010AF">
            <w:pPr>
              <w:spacing w:line="240" w:lineRule="auto"/>
              <w:ind w:firstLine="0"/>
              <w:jc w:val="center"/>
              <w:rPr>
                <w:sz w:val="22"/>
              </w:rPr>
            </w:pPr>
            <w:r w:rsidRPr="009509F1">
              <w:rPr>
                <w:sz w:val="22"/>
              </w:rPr>
              <w:t>38</w:t>
            </w:r>
          </w:p>
        </w:tc>
        <w:tc>
          <w:tcPr>
            <w:tcW w:w="3650" w:type="pct"/>
            <w:tcBorders>
              <w:top w:val="single" w:sz="6" w:space="0" w:color="auto"/>
              <w:left w:val="single" w:sz="6" w:space="0" w:color="auto"/>
              <w:bottom w:val="triple" w:sz="4" w:space="0" w:color="5B9BD5"/>
              <w:right w:val="single" w:sz="6" w:space="0" w:color="auto"/>
            </w:tcBorders>
            <w:shd w:val="clear" w:color="auto" w:fill="auto"/>
            <w:vAlign w:val="center"/>
          </w:tcPr>
          <w:p w14:paraId="4C24F538" w14:textId="77777777" w:rsidR="006E7E63" w:rsidRPr="009509F1" w:rsidRDefault="006E7E63" w:rsidP="00B010AF">
            <w:pPr>
              <w:spacing w:line="240" w:lineRule="auto"/>
              <w:jc w:val="center"/>
              <w:rPr>
                <w:sz w:val="22"/>
              </w:rPr>
            </w:pPr>
            <w:r w:rsidRPr="009509F1">
              <w:rPr>
                <w:sz w:val="22"/>
              </w:rPr>
              <w:t>Смущают ли Вас проблемы, связанные с зубами, слизистой полости рта или ношением протезов?</w:t>
            </w:r>
          </w:p>
        </w:tc>
        <w:tc>
          <w:tcPr>
            <w:tcW w:w="923" w:type="pct"/>
            <w:tcBorders>
              <w:top w:val="single" w:sz="6" w:space="0" w:color="auto"/>
              <w:left w:val="single" w:sz="6" w:space="0" w:color="auto"/>
              <w:bottom w:val="triple" w:sz="4" w:space="0" w:color="5B9BD5"/>
              <w:right w:val="triple" w:sz="4" w:space="0" w:color="5B9BD5"/>
            </w:tcBorders>
            <w:shd w:val="clear" w:color="auto" w:fill="auto"/>
            <w:vAlign w:val="center"/>
          </w:tcPr>
          <w:p w14:paraId="40E033A5" w14:textId="77777777" w:rsidR="006E7E63" w:rsidRPr="009509F1" w:rsidRDefault="006E7E63" w:rsidP="00B010AF">
            <w:pPr>
              <w:spacing w:line="240" w:lineRule="auto"/>
              <w:ind w:firstLine="0"/>
              <w:jc w:val="center"/>
              <w:rPr>
                <w:sz w:val="22"/>
              </w:rPr>
            </w:pPr>
            <w:r w:rsidRPr="009509F1">
              <w:rPr>
                <w:sz w:val="22"/>
              </w:rPr>
              <w:t>Никогда</w:t>
            </w:r>
          </w:p>
          <w:p w14:paraId="742A13A9" w14:textId="77777777" w:rsidR="006E7E63" w:rsidRPr="009509F1" w:rsidRDefault="006E7E63" w:rsidP="00B010AF">
            <w:pPr>
              <w:spacing w:line="240" w:lineRule="auto"/>
              <w:ind w:firstLine="0"/>
              <w:jc w:val="center"/>
              <w:rPr>
                <w:sz w:val="22"/>
              </w:rPr>
            </w:pPr>
            <w:r w:rsidRPr="009509F1">
              <w:rPr>
                <w:sz w:val="22"/>
              </w:rPr>
              <w:t>Крайне редко</w:t>
            </w:r>
          </w:p>
          <w:p w14:paraId="0D41289E" w14:textId="77777777" w:rsidR="006E7E63" w:rsidRPr="009509F1" w:rsidRDefault="006E7E63" w:rsidP="00B010AF">
            <w:pPr>
              <w:spacing w:line="240" w:lineRule="auto"/>
              <w:ind w:firstLine="0"/>
              <w:jc w:val="center"/>
              <w:rPr>
                <w:sz w:val="22"/>
              </w:rPr>
            </w:pPr>
            <w:r w:rsidRPr="009509F1">
              <w:rPr>
                <w:sz w:val="22"/>
              </w:rPr>
              <w:t>Часто</w:t>
            </w:r>
          </w:p>
          <w:p w14:paraId="17BFF05F" w14:textId="77777777" w:rsidR="006E7E63" w:rsidRPr="009509F1" w:rsidRDefault="006E7E63" w:rsidP="00B010AF">
            <w:pPr>
              <w:spacing w:line="240" w:lineRule="auto"/>
              <w:ind w:firstLine="0"/>
              <w:jc w:val="center"/>
              <w:rPr>
                <w:sz w:val="22"/>
              </w:rPr>
            </w:pPr>
            <w:r w:rsidRPr="009509F1">
              <w:rPr>
                <w:sz w:val="22"/>
              </w:rPr>
              <w:t>Очень часто</w:t>
            </w:r>
          </w:p>
          <w:p w14:paraId="39751E1D"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7B44B56F" w14:textId="77777777" w:rsidTr="006E7E63">
        <w:tc>
          <w:tcPr>
            <w:tcW w:w="427" w:type="pct"/>
            <w:tcBorders>
              <w:top w:val="triple" w:sz="4" w:space="0" w:color="5B9BD5"/>
              <w:left w:val="triple" w:sz="4" w:space="0" w:color="5B9BD5"/>
              <w:bottom w:val="single" w:sz="6" w:space="0" w:color="auto"/>
              <w:right w:val="single" w:sz="6" w:space="0" w:color="auto"/>
            </w:tcBorders>
            <w:shd w:val="clear" w:color="auto" w:fill="E7E6E6"/>
            <w:vAlign w:val="center"/>
          </w:tcPr>
          <w:p w14:paraId="754B1C40" w14:textId="77777777" w:rsidR="006E7E63" w:rsidRPr="006E7E63" w:rsidRDefault="006E7E63" w:rsidP="00B010AF">
            <w:pPr>
              <w:spacing w:line="240" w:lineRule="auto"/>
              <w:ind w:firstLine="0"/>
              <w:jc w:val="center"/>
              <w:rPr>
                <w:b/>
                <w:bCs/>
                <w:color w:val="5B9BD5"/>
                <w:sz w:val="22"/>
              </w:rPr>
            </w:pPr>
          </w:p>
        </w:tc>
        <w:tc>
          <w:tcPr>
            <w:tcW w:w="3650" w:type="pct"/>
            <w:tcBorders>
              <w:top w:val="triple" w:sz="4" w:space="0" w:color="5B9BD5"/>
              <w:left w:val="single" w:sz="6" w:space="0" w:color="auto"/>
              <w:bottom w:val="single" w:sz="6" w:space="0" w:color="auto"/>
              <w:right w:val="single" w:sz="6" w:space="0" w:color="auto"/>
            </w:tcBorders>
            <w:shd w:val="clear" w:color="auto" w:fill="E7E6E6"/>
            <w:vAlign w:val="center"/>
          </w:tcPr>
          <w:p w14:paraId="5D87AE79" w14:textId="77777777" w:rsidR="006E7E63" w:rsidRPr="006E7E63" w:rsidRDefault="006E7E63" w:rsidP="00B010AF">
            <w:pPr>
              <w:spacing w:line="240" w:lineRule="auto"/>
              <w:jc w:val="center"/>
              <w:rPr>
                <w:b/>
                <w:bCs/>
                <w:color w:val="5B9BD5"/>
                <w:sz w:val="22"/>
              </w:rPr>
            </w:pPr>
            <w:r w:rsidRPr="006E7E63">
              <w:rPr>
                <w:b/>
                <w:bCs/>
                <w:color w:val="5B9BD5"/>
                <w:sz w:val="22"/>
              </w:rPr>
              <w:t>Социальная дезадаптация</w:t>
            </w:r>
          </w:p>
        </w:tc>
        <w:tc>
          <w:tcPr>
            <w:tcW w:w="923" w:type="pct"/>
            <w:tcBorders>
              <w:top w:val="triple" w:sz="4" w:space="0" w:color="5B9BD5"/>
              <w:left w:val="single" w:sz="6" w:space="0" w:color="auto"/>
              <w:bottom w:val="single" w:sz="6" w:space="0" w:color="auto"/>
              <w:right w:val="triple" w:sz="4" w:space="0" w:color="5B9BD5"/>
            </w:tcBorders>
            <w:shd w:val="clear" w:color="auto" w:fill="E7E6E6"/>
            <w:vAlign w:val="center"/>
          </w:tcPr>
          <w:p w14:paraId="393D2F19" w14:textId="77777777" w:rsidR="006E7E63" w:rsidRPr="006E7E63" w:rsidRDefault="006E7E63" w:rsidP="00B010AF">
            <w:pPr>
              <w:spacing w:line="240" w:lineRule="auto"/>
              <w:ind w:firstLine="0"/>
              <w:jc w:val="center"/>
              <w:rPr>
                <w:b/>
                <w:bCs/>
                <w:color w:val="5B9BD5"/>
                <w:sz w:val="22"/>
              </w:rPr>
            </w:pPr>
          </w:p>
        </w:tc>
      </w:tr>
      <w:tr w:rsidR="006E7E63" w:rsidRPr="009509F1" w14:paraId="4F80C453" w14:textId="77777777" w:rsidTr="006E7E63">
        <w:tc>
          <w:tcPr>
            <w:tcW w:w="427" w:type="pct"/>
            <w:tcBorders>
              <w:top w:val="triple" w:sz="4" w:space="0" w:color="5B9BD5"/>
              <w:left w:val="triple" w:sz="4" w:space="0" w:color="5B9BD5"/>
              <w:bottom w:val="single" w:sz="6" w:space="0" w:color="auto"/>
              <w:right w:val="single" w:sz="6" w:space="0" w:color="auto"/>
            </w:tcBorders>
            <w:shd w:val="clear" w:color="auto" w:fill="auto"/>
            <w:vAlign w:val="center"/>
          </w:tcPr>
          <w:p w14:paraId="15F15DFC" w14:textId="77777777" w:rsidR="006E7E63" w:rsidRPr="009509F1" w:rsidRDefault="006E7E63" w:rsidP="00B010AF">
            <w:pPr>
              <w:spacing w:line="240" w:lineRule="auto"/>
              <w:ind w:firstLine="0"/>
              <w:jc w:val="center"/>
              <w:rPr>
                <w:sz w:val="22"/>
              </w:rPr>
            </w:pPr>
            <w:r w:rsidRPr="009509F1">
              <w:rPr>
                <w:sz w:val="22"/>
              </w:rPr>
              <w:t>39</w:t>
            </w:r>
          </w:p>
        </w:tc>
        <w:tc>
          <w:tcPr>
            <w:tcW w:w="3650" w:type="pct"/>
            <w:tcBorders>
              <w:top w:val="triple" w:sz="4" w:space="0" w:color="5B9BD5"/>
              <w:left w:val="single" w:sz="6" w:space="0" w:color="auto"/>
              <w:bottom w:val="single" w:sz="6" w:space="0" w:color="auto"/>
              <w:right w:val="single" w:sz="6" w:space="0" w:color="auto"/>
            </w:tcBorders>
            <w:shd w:val="clear" w:color="auto" w:fill="auto"/>
            <w:vAlign w:val="center"/>
          </w:tcPr>
          <w:p w14:paraId="67AF4D5C" w14:textId="77777777" w:rsidR="006E7E63" w:rsidRPr="009509F1" w:rsidRDefault="006E7E63" w:rsidP="00B010AF">
            <w:pPr>
              <w:spacing w:line="240" w:lineRule="auto"/>
              <w:jc w:val="center"/>
              <w:rPr>
                <w:sz w:val="22"/>
              </w:rPr>
            </w:pPr>
            <w:r w:rsidRPr="009509F1">
              <w:rPr>
                <w:sz w:val="22"/>
              </w:rPr>
              <w:t>Стараетесь ли Вы избегать социальных контактов в связи с проблемами полости рта?</w:t>
            </w:r>
          </w:p>
        </w:tc>
        <w:tc>
          <w:tcPr>
            <w:tcW w:w="923" w:type="pct"/>
            <w:tcBorders>
              <w:top w:val="triple" w:sz="4" w:space="0" w:color="5B9BD5"/>
              <w:left w:val="single" w:sz="6" w:space="0" w:color="auto"/>
              <w:bottom w:val="single" w:sz="6" w:space="0" w:color="auto"/>
              <w:right w:val="triple" w:sz="4" w:space="0" w:color="5B9BD5"/>
            </w:tcBorders>
            <w:shd w:val="clear" w:color="auto" w:fill="auto"/>
            <w:vAlign w:val="center"/>
          </w:tcPr>
          <w:p w14:paraId="4B37A0D5" w14:textId="77777777" w:rsidR="006E7E63" w:rsidRPr="009509F1" w:rsidRDefault="006E7E63" w:rsidP="00B010AF">
            <w:pPr>
              <w:spacing w:line="240" w:lineRule="auto"/>
              <w:ind w:firstLine="0"/>
              <w:jc w:val="center"/>
              <w:rPr>
                <w:sz w:val="22"/>
              </w:rPr>
            </w:pPr>
            <w:r w:rsidRPr="009509F1">
              <w:rPr>
                <w:sz w:val="22"/>
              </w:rPr>
              <w:t>Никогда</w:t>
            </w:r>
          </w:p>
          <w:p w14:paraId="3021E020" w14:textId="77777777" w:rsidR="006E7E63" w:rsidRPr="009509F1" w:rsidRDefault="006E7E63" w:rsidP="00B010AF">
            <w:pPr>
              <w:spacing w:line="240" w:lineRule="auto"/>
              <w:ind w:firstLine="0"/>
              <w:jc w:val="center"/>
              <w:rPr>
                <w:sz w:val="22"/>
              </w:rPr>
            </w:pPr>
            <w:r w:rsidRPr="009509F1">
              <w:rPr>
                <w:sz w:val="22"/>
              </w:rPr>
              <w:t>Крайне редко</w:t>
            </w:r>
          </w:p>
          <w:p w14:paraId="1E9FEFD0" w14:textId="77777777" w:rsidR="006E7E63" w:rsidRPr="009509F1" w:rsidRDefault="006E7E63" w:rsidP="00B010AF">
            <w:pPr>
              <w:spacing w:line="240" w:lineRule="auto"/>
              <w:ind w:firstLine="0"/>
              <w:jc w:val="center"/>
              <w:rPr>
                <w:sz w:val="22"/>
              </w:rPr>
            </w:pPr>
            <w:r w:rsidRPr="009509F1">
              <w:rPr>
                <w:sz w:val="22"/>
              </w:rPr>
              <w:t>Часто</w:t>
            </w:r>
          </w:p>
          <w:p w14:paraId="78BFBD46" w14:textId="77777777" w:rsidR="006E7E63" w:rsidRPr="009509F1" w:rsidRDefault="006E7E63" w:rsidP="00B010AF">
            <w:pPr>
              <w:spacing w:line="240" w:lineRule="auto"/>
              <w:ind w:firstLine="0"/>
              <w:jc w:val="center"/>
              <w:rPr>
                <w:sz w:val="22"/>
              </w:rPr>
            </w:pPr>
            <w:r w:rsidRPr="009509F1">
              <w:rPr>
                <w:sz w:val="22"/>
              </w:rPr>
              <w:t>Очень часто</w:t>
            </w:r>
          </w:p>
          <w:p w14:paraId="6ECD27E7"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7EF97A26" w14:textId="77777777" w:rsidTr="006E7E63">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19F8844A" w14:textId="77777777" w:rsidR="006E7E63" w:rsidRPr="009509F1" w:rsidRDefault="006E7E63" w:rsidP="00B010AF">
            <w:pPr>
              <w:spacing w:line="240" w:lineRule="auto"/>
              <w:ind w:firstLine="0"/>
              <w:jc w:val="center"/>
              <w:rPr>
                <w:sz w:val="22"/>
              </w:rPr>
            </w:pPr>
            <w:r w:rsidRPr="009509F1">
              <w:rPr>
                <w:sz w:val="22"/>
              </w:rPr>
              <w:t>40</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6DF7C014" w14:textId="77777777" w:rsidR="006E7E63" w:rsidRPr="009509F1" w:rsidRDefault="006E7E63" w:rsidP="00B010AF">
            <w:pPr>
              <w:spacing w:line="240" w:lineRule="auto"/>
              <w:jc w:val="center"/>
              <w:rPr>
                <w:sz w:val="22"/>
              </w:rPr>
            </w:pPr>
            <w:r w:rsidRPr="009509F1">
              <w:rPr>
                <w:sz w:val="22"/>
              </w:rPr>
              <w:t>Бывают ли случаи, когда Вы менее терпимы к членам своей семьи из-за проблем полости рта?</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5490BE1E" w14:textId="77777777" w:rsidR="006E7E63" w:rsidRPr="009509F1" w:rsidRDefault="006E7E63" w:rsidP="00B010AF">
            <w:pPr>
              <w:spacing w:line="240" w:lineRule="auto"/>
              <w:ind w:firstLine="0"/>
              <w:jc w:val="center"/>
              <w:rPr>
                <w:sz w:val="22"/>
              </w:rPr>
            </w:pPr>
            <w:r w:rsidRPr="009509F1">
              <w:rPr>
                <w:sz w:val="22"/>
              </w:rPr>
              <w:t>Никогда</w:t>
            </w:r>
          </w:p>
          <w:p w14:paraId="4FDA72AB" w14:textId="77777777" w:rsidR="006E7E63" w:rsidRPr="009509F1" w:rsidRDefault="006E7E63" w:rsidP="00B010AF">
            <w:pPr>
              <w:spacing w:line="240" w:lineRule="auto"/>
              <w:ind w:firstLine="0"/>
              <w:jc w:val="center"/>
              <w:rPr>
                <w:sz w:val="22"/>
              </w:rPr>
            </w:pPr>
            <w:r w:rsidRPr="009509F1">
              <w:rPr>
                <w:sz w:val="22"/>
              </w:rPr>
              <w:t>Крайне редко</w:t>
            </w:r>
          </w:p>
          <w:p w14:paraId="0A6DE7EF" w14:textId="77777777" w:rsidR="006E7E63" w:rsidRPr="009509F1" w:rsidRDefault="006E7E63" w:rsidP="00B010AF">
            <w:pPr>
              <w:spacing w:line="240" w:lineRule="auto"/>
              <w:ind w:firstLine="0"/>
              <w:jc w:val="center"/>
              <w:rPr>
                <w:sz w:val="22"/>
              </w:rPr>
            </w:pPr>
            <w:r w:rsidRPr="009509F1">
              <w:rPr>
                <w:sz w:val="22"/>
              </w:rPr>
              <w:t>Часто</w:t>
            </w:r>
          </w:p>
          <w:p w14:paraId="35677F30" w14:textId="77777777" w:rsidR="006E7E63" w:rsidRPr="009509F1" w:rsidRDefault="006E7E63" w:rsidP="00B010AF">
            <w:pPr>
              <w:spacing w:line="240" w:lineRule="auto"/>
              <w:ind w:firstLine="0"/>
              <w:jc w:val="center"/>
              <w:rPr>
                <w:sz w:val="22"/>
              </w:rPr>
            </w:pPr>
            <w:r w:rsidRPr="009509F1">
              <w:rPr>
                <w:sz w:val="22"/>
              </w:rPr>
              <w:t>Очень часто</w:t>
            </w:r>
          </w:p>
          <w:p w14:paraId="5E87133A"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0D400E00" w14:textId="77777777" w:rsidTr="006E7E63">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43CFFB17" w14:textId="77777777" w:rsidR="006E7E63" w:rsidRPr="009509F1" w:rsidRDefault="006E7E63" w:rsidP="00B010AF">
            <w:pPr>
              <w:spacing w:line="240" w:lineRule="auto"/>
              <w:ind w:firstLine="0"/>
              <w:jc w:val="center"/>
              <w:rPr>
                <w:sz w:val="22"/>
              </w:rPr>
            </w:pPr>
            <w:r w:rsidRPr="009509F1">
              <w:rPr>
                <w:sz w:val="22"/>
              </w:rPr>
              <w:t>41</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1CE081CA" w14:textId="77777777" w:rsidR="006E7E63" w:rsidRPr="009509F1" w:rsidRDefault="006E7E63" w:rsidP="00B010AF">
            <w:pPr>
              <w:spacing w:line="240" w:lineRule="auto"/>
              <w:jc w:val="center"/>
              <w:rPr>
                <w:sz w:val="22"/>
              </w:rPr>
            </w:pPr>
            <w:r w:rsidRPr="009509F1">
              <w:rPr>
                <w:sz w:val="22"/>
              </w:rPr>
              <w:t>Часто ли проблемы полости рта перерастают в проблемы социальных контактов?</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6BDFF374" w14:textId="77777777" w:rsidR="006E7E63" w:rsidRPr="009509F1" w:rsidRDefault="006E7E63" w:rsidP="00B010AF">
            <w:pPr>
              <w:spacing w:line="240" w:lineRule="auto"/>
              <w:ind w:firstLine="0"/>
              <w:jc w:val="center"/>
              <w:rPr>
                <w:sz w:val="22"/>
              </w:rPr>
            </w:pPr>
            <w:r w:rsidRPr="009509F1">
              <w:rPr>
                <w:sz w:val="22"/>
              </w:rPr>
              <w:t>Никогда</w:t>
            </w:r>
          </w:p>
          <w:p w14:paraId="098B9783" w14:textId="77777777" w:rsidR="006E7E63" w:rsidRPr="009509F1" w:rsidRDefault="006E7E63" w:rsidP="00B010AF">
            <w:pPr>
              <w:spacing w:line="240" w:lineRule="auto"/>
              <w:ind w:firstLine="0"/>
              <w:jc w:val="center"/>
              <w:rPr>
                <w:sz w:val="22"/>
              </w:rPr>
            </w:pPr>
            <w:r w:rsidRPr="009509F1">
              <w:rPr>
                <w:sz w:val="22"/>
              </w:rPr>
              <w:t>Крайне редко</w:t>
            </w:r>
          </w:p>
          <w:p w14:paraId="4B40457F" w14:textId="77777777" w:rsidR="006E7E63" w:rsidRPr="009509F1" w:rsidRDefault="006E7E63" w:rsidP="00B010AF">
            <w:pPr>
              <w:spacing w:line="240" w:lineRule="auto"/>
              <w:ind w:firstLine="0"/>
              <w:jc w:val="center"/>
              <w:rPr>
                <w:sz w:val="22"/>
              </w:rPr>
            </w:pPr>
            <w:r w:rsidRPr="009509F1">
              <w:rPr>
                <w:sz w:val="22"/>
              </w:rPr>
              <w:t>Часто</w:t>
            </w:r>
          </w:p>
          <w:p w14:paraId="7BB6E8DB" w14:textId="77777777" w:rsidR="006E7E63" w:rsidRPr="009509F1" w:rsidRDefault="006E7E63" w:rsidP="00B010AF">
            <w:pPr>
              <w:spacing w:line="240" w:lineRule="auto"/>
              <w:ind w:firstLine="0"/>
              <w:jc w:val="center"/>
              <w:rPr>
                <w:sz w:val="22"/>
              </w:rPr>
            </w:pPr>
            <w:r w:rsidRPr="009509F1">
              <w:rPr>
                <w:sz w:val="22"/>
              </w:rPr>
              <w:t>Очень часто</w:t>
            </w:r>
          </w:p>
          <w:p w14:paraId="331023F4"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791051C4" w14:textId="77777777" w:rsidTr="006E7E63">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6D65DEFA" w14:textId="77777777" w:rsidR="006E7E63" w:rsidRPr="009509F1" w:rsidRDefault="006E7E63" w:rsidP="00B010AF">
            <w:pPr>
              <w:spacing w:line="240" w:lineRule="auto"/>
              <w:ind w:firstLine="0"/>
              <w:jc w:val="center"/>
              <w:rPr>
                <w:sz w:val="22"/>
              </w:rPr>
            </w:pPr>
            <w:r w:rsidRPr="009509F1">
              <w:rPr>
                <w:sz w:val="22"/>
              </w:rPr>
              <w:t>42</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782819DF" w14:textId="77777777" w:rsidR="006E7E63" w:rsidRPr="009509F1" w:rsidRDefault="006E7E63" w:rsidP="00B010AF">
            <w:pPr>
              <w:spacing w:line="240" w:lineRule="auto"/>
              <w:jc w:val="center"/>
              <w:rPr>
                <w:sz w:val="22"/>
              </w:rPr>
            </w:pPr>
            <w:r w:rsidRPr="009509F1">
              <w:rPr>
                <w:sz w:val="22"/>
              </w:rPr>
              <w:t>Бываете ли Вы раздражительны с другими людьми из-за проблем полости рта?</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3575865C" w14:textId="77777777" w:rsidR="006E7E63" w:rsidRPr="009509F1" w:rsidRDefault="006E7E63" w:rsidP="00B010AF">
            <w:pPr>
              <w:spacing w:line="240" w:lineRule="auto"/>
              <w:ind w:firstLine="0"/>
              <w:jc w:val="center"/>
              <w:rPr>
                <w:sz w:val="22"/>
              </w:rPr>
            </w:pPr>
            <w:r w:rsidRPr="009509F1">
              <w:rPr>
                <w:sz w:val="22"/>
              </w:rPr>
              <w:t>Никогда</w:t>
            </w:r>
          </w:p>
          <w:p w14:paraId="78B0451F" w14:textId="77777777" w:rsidR="006E7E63" w:rsidRPr="009509F1" w:rsidRDefault="006E7E63" w:rsidP="00B010AF">
            <w:pPr>
              <w:spacing w:line="240" w:lineRule="auto"/>
              <w:ind w:firstLine="0"/>
              <w:jc w:val="center"/>
              <w:rPr>
                <w:sz w:val="22"/>
              </w:rPr>
            </w:pPr>
            <w:r w:rsidRPr="009509F1">
              <w:rPr>
                <w:sz w:val="22"/>
              </w:rPr>
              <w:t>Крайне редко</w:t>
            </w:r>
          </w:p>
          <w:p w14:paraId="1D589DF7" w14:textId="77777777" w:rsidR="006E7E63" w:rsidRPr="009509F1" w:rsidRDefault="006E7E63" w:rsidP="00B010AF">
            <w:pPr>
              <w:spacing w:line="240" w:lineRule="auto"/>
              <w:ind w:firstLine="0"/>
              <w:jc w:val="center"/>
              <w:rPr>
                <w:sz w:val="22"/>
              </w:rPr>
            </w:pPr>
            <w:r w:rsidRPr="009509F1">
              <w:rPr>
                <w:sz w:val="22"/>
              </w:rPr>
              <w:t>Часто</w:t>
            </w:r>
          </w:p>
          <w:p w14:paraId="6BB0CF31" w14:textId="77777777" w:rsidR="006E7E63" w:rsidRPr="009509F1" w:rsidRDefault="006E7E63" w:rsidP="00B010AF">
            <w:pPr>
              <w:spacing w:line="240" w:lineRule="auto"/>
              <w:ind w:firstLine="0"/>
              <w:jc w:val="center"/>
              <w:rPr>
                <w:sz w:val="22"/>
              </w:rPr>
            </w:pPr>
            <w:r w:rsidRPr="009509F1">
              <w:rPr>
                <w:sz w:val="22"/>
              </w:rPr>
              <w:t>Очень часто</w:t>
            </w:r>
          </w:p>
          <w:p w14:paraId="7909690F"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5AEA77C2" w14:textId="77777777" w:rsidTr="006E7E63">
        <w:tc>
          <w:tcPr>
            <w:tcW w:w="427" w:type="pct"/>
            <w:tcBorders>
              <w:top w:val="single" w:sz="6" w:space="0" w:color="auto"/>
              <w:left w:val="triple" w:sz="4" w:space="0" w:color="5B9BD5"/>
              <w:bottom w:val="triple" w:sz="4" w:space="0" w:color="5B9BD5"/>
              <w:right w:val="single" w:sz="6" w:space="0" w:color="auto"/>
            </w:tcBorders>
            <w:shd w:val="clear" w:color="auto" w:fill="auto"/>
            <w:vAlign w:val="center"/>
          </w:tcPr>
          <w:p w14:paraId="021DCD02" w14:textId="77777777" w:rsidR="006E7E63" w:rsidRPr="009509F1" w:rsidRDefault="006E7E63" w:rsidP="00B010AF">
            <w:pPr>
              <w:spacing w:line="240" w:lineRule="auto"/>
              <w:ind w:firstLine="0"/>
              <w:jc w:val="center"/>
              <w:rPr>
                <w:sz w:val="22"/>
              </w:rPr>
            </w:pPr>
            <w:r w:rsidRPr="009509F1">
              <w:rPr>
                <w:sz w:val="22"/>
              </w:rPr>
              <w:t>43</w:t>
            </w:r>
          </w:p>
        </w:tc>
        <w:tc>
          <w:tcPr>
            <w:tcW w:w="3650" w:type="pct"/>
            <w:tcBorders>
              <w:top w:val="single" w:sz="6" w:space="0" w:color="auto"/>
              <w:left w:val="single" w:sz="6" w:space="0" w:color="auto"/>
              <w:bottom w:val="triple" w:sz="4" w:space="0" w:color="5B9BD5"/>
              <w:right w:val="single" w:sz="6" w:space="0" w:color="auto"/>
            </w:tcBorders>
            <w:shd w:val="clear" w:color="auto" w:fill="auto"/>
            <w:vAlign w:val="center"/>
          </w:tcPr>
          <w:p w14:paraId="4C4E827E" w14:textId="77777777" w:rsidR="006E7E63" w:rsidRPr="009509F1" w:rsidRDefault="006E7E63" w:rsidP="00B010AF">
            <w:pPr>
              <w:spacing w:line="240" w:lineRule="auto"/>
              <w:jc w:val="center"/>
              <w:rPr>
                <w:sz w:val="22"/>
              </w:rPr>
            </w:pPr>
            <w:r w:rsidRPr="009509F1">
              <w:rPr>
                <w:sz w:val="22"/>
              </w:rPr>
              <w:t>Испытываете ли Вы затруднения в профессиональной деятельности из-за проблем полости рта?</w:t>
            </w:r>
          </w:p>
        </w:tc>
        <w:tc>
          <w:tcPr>
            <w:tcW w:w="923" w:type="pct"/>
            <w:tcBorders>
              <w:top w:val="single" w:sz="6" w:space="0" w:color="auto"/>
              <w:left w:val="single" w:sz="6" w:space="0" w:color="auto"/>
              <w:bottom w:val="triple" w:sz="4" w:space="0" w:color="5B9BD5"/>
              <w:right w:val="triple" w:sz="4" w:space="0" w:color="5B9BD5"/>
            </w:tcBorders>
            <w:shd w:val="clear" w:color="auto" w:fill="auto"/>
            <w:vAlign w:val="center"/>
          </w:tcPr>
          <w:p w14:paraId="7AF10186" w14:textId="77777777" w:rsidR="006E7E63" w:rsidRPr="009509F1" w:rsidRDefault="006E7E63" w:rsidP="00B010AF">
            <w:pPr>
              <w:spacing w:line="240" w:lineRule="auto"/>
              <w:ind w:firstLine="0"/>
              <w:jc w:val="center"/>
              <w:rPr>
                <w:sz w:val="22"/>
              </w:rPr>
            </w:pPr>
            <w:r w:rsidRPr="009509F1">
              <w:rPr>
                <w:sz w:val="22"/>
              </w:rPr>
              <w:t>Никогда</w:t>
            </w:r>
          </w:p>
          <w:p w14:paraId="0AD47C27" w14:textId="77777777" w:rsidR="006E7E63" w:rsidRPr="009509F1" w:rsidRDefault="006E7E63" w:rsidP="00B010AF">
            <w:pPr>
              <w:spacing w:line="240" w:lineRule="auto"/>
              <w:ind w:firstLine="0"/>
              <w:jc w:val="center"/>
              <w:rPr>
                <w:sz w:val="22"/>
              </w:rPr>
            </w:pPr>
            <w:r w:rsidRPr="009509F1">
              <w:rPr>
                <w:sz w:val="22"/>
              </w:rPr>
              <w:t>Крайне редко</w:t>
            </w:r>
          </w:p>
          <w:p w14:paraId="14AB8B0F" w14:textId="77777777" w:rsidR="006E7E63" w:rsidRPr="009509F1" w:rsidRDefault="006E7E63" w:rsidP="00B010AF">
            <w:pPr>
              <w:spacing w:line="240" w:lineRule="auto"/>
              <w:ind w:firstLine="0"/>
              <w:jc w:val="center"/>
              <w:rPr>
                <w:sz w:val="22"/>
              </w:rPr>
            </w:pPr>
            <w:r w:rsidRPr="009509F1">
              <w:rPr>
                <w:sz w:val="22"/>
              </w:rPr>
              <w:t>Часто</w:t>
            </w:r>
          </w:p>
          <w:p w14:paraId="14027C58" w14:textId="77777777" w:rsidR="006E7E63" w:rsidRPr="009509F1" w:rsidRDefault="006E7E63" w:rsidP="00B010AF">
            <w:pPr>
              <w:spacing w:line="240" w:lineRule="auto"/>
              <w:ind w:firstLine="0"/>
              <w:jc w:val="center"/>
              <w:rPr>
                <w:sz w:val="22"/>
              </w:rPr>
            </w:pPr>
            <w:r w:rsidRPr="009509F1">
              <w:rPr>
                <w:sz w:val="22"/>
              </w:rPr>
              <w:t>Очень часто</w:t>
            </w:r>
          </w:p>
          <w:p w14:paraId="3E68F0CB"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7D0BCDAC" w14:textId="77777777" w:rsidTr="006E7E63">
        <w:tc>
          <w:tcPr>
            <w:tcW w:w="427" w:type="pct"/>
            <w:tcBorders>
              <w:top w:val="triple" w:sz="4" w:space="0" w:color="5B9BD5"/>
              <w:left w:val="triple" w:sz="4" w:space="0" w:color="5B9BD5"/>
              <w:bottom w:val="single" w:sz="6" w:space="0" w:color="auto"/>
              <w:right w:val="single" w:sz="6" w:space="0" w:color="auto"/>
            </w:tcBorders>
            <w:shd w:val="clear" w:color="auto" w:fill="E7E6E6"/>
            <w:vAlign w:val="center"/>
          </w:tcPr>
          <w:p w14:paraId="70012969" w14:textId="77777777" w:rsidR="006E7E63" w:rsidRPr="006E7E63" w:rsidRDefault="006E7E63" w:rsidP="00B010AF">
            <w:pPr>
              <w:spacing w:line="240" w:lineRule="auto"/>
              <w:ind w:firstLine="0"/>
              <w:jc w:val="center"/>
              <w:rPr>
                <w:color w:val="5B9BD5"/>
                <w:sz w:val="22"/>
              </w:rPr>
            </w:pPr>
          </w:p>
        </w:tc>
        <w:tc>
          <w:tcPr>
            <w:tcW w:w="3650" w:type="pct"/>
            <w:tcBorders>
              <w:top w:val="triple" w:sz="4" w:space="0" w:color="5B9BD5"/>
              <w:left w:val="single" w:sz="6" w:space="0" w:color="auto"/>
              <w:bottom w:val="single" w:sz="6" w:space="0" w:color="auto"/>
              <w:right w:val="single" w:sz="6" w:space="0" w:color="auto"/>
            </w:tcBorders>
            <w:shd w:val="clear" w:color="auto" w:fill="E7E6E6"/>
            <w:vAlign w:val="center"/>
          </w:tcPr>
          <w:p w14:paraId="779E9C79" w14:textId="77777777" w:rsidR="006E7E63" w:rsidRPr="006E7E63" w:rsidRDefault="006E7E63" w:rsidP="00B010AF">
            <w:pPr>
              <w:spacing w:line="240" w:lineRule="auto"/>
              <w:jc w:val="center"/>
              <w:rPr>
                <w:b/>
                <w:bCs/>
                <w:color w:val="5B9BD5"/>
                <w:sz w:val="22"/>
              </w:rPr>
            </w:pPr>
            <w:r w:rsidRPr="006E7E63">
              <w:rPr>
                <w:b/>
                <w:bCs/>
                <w:color w:val="5B9BD5"/>
                <w:sz w:val="22"/>
              </w:rPr>
              <w:t>Ущерб</w:t>
            </w:r>
          </w:p>
        </w:tc>
        <w:tc>
          <w:tcPr>
            <w:tcW w:w="923" w:type="pct"/>
            <w:tcBorders>
              <w:top w:val="triple" w:sz="4" w:space="0" w:color="5B9BD5"/>
              <w:left w:val="single" w:sz="6" w:space="0" w:color="auto"/>
              <w:bottom w:val="single" w:sz="6" w:space="0" w:color="auto"/>
              <w:right w:val="triple" w:sz="4" w:space="0" w:color="5B9BD5"/>
            </w:tcBorders>
            <w:shd w:val="clear" w:color="auto" w:fill="E7E6E6"/>
            <w:vAlign w:val="center"/>
          </w:tcPr>
          <w:p w14:paraId="1AE5CD90" w14:textId="77777777" w:rsidR="006E7E63" w:rsidRPr="006E7E63" w:rsidRDefault="006E7E63" w:rsidP="00B010AF">
            <w:pPr>
              <w:spacing w:line="240" w:lineRule="auto"/>
              <w:ind w:firstLine="0"/>
              <w:jc w:val="center"/>
              <w:rPr>
                <w:color w:val="5B9BD5"/>
                <w:sz w:val="22"/>
              </w:rPr>
            </w:pPr>
          </w:p>
        </w:tc>
      </w:tr>
      <w:tr w:rsidR="006E7E63" w:rsidRPr="009509F1" w14:paraId="4DE75900" w14:textId="77777777" w:rsidTr="006E7E63">
        <w:tc>
          <w:tcPr>
            <w:tcW w:w="427" w:type="pct"/>
            <w:tcBorders>
              <w:top w:val="triple" w:sz="4" w:space="0" w:color="5B9BD5"/>
              <w:left w:val="triple" w:sz="4" w:space="0" w:color="5B9BD5"/>
              <w:bottom w:val="single" w:sz="6" w:space="0" w:color="auto"/>
              <w:right w:val="single" w:sz="6" w:space="0" w:color="auto"/>
            </w:tcBorders>
            <w:shd w:val="clear" w:color="auto" w:fill="auto"/>
            <w:vAlign w:val="center"/>
          </w:tcPr>
          <w:p w14:paraId="48DE40CF" w14:textId="77777777" w:rsidR="006E7E63" w:rsidRPr="009509F1" w:rsidRDefault="006E7E63" w:rsidP="00B010AF">
            <w:pPr>
              <w:spacing w:line="240" w:lineRule="auto"/>
              <w:ind w:firstLine="0"/>
              <w:jc w:val="center"/>
              <w:rPr>
                <w:sz w:val="22"/>
              </w:rPr>
            </w:pPr>
            <w:r w:rsidRPr="009509F1">
              <w:rPr>
                <w:sz w:val="22"/>
              </w:rPr>
              <w:t>44</w:t>
            </w:r>
          </w:p>
        </w:tc>
        <w:tc>
          <w:tcPr>
            <w:tcW w:w="3650" w:type="pct"/>
            <w:tcBorders>
              <w:top w:val="triple" w:sz="4" w:space="0" w:color="5B9BD5"/>
              <w:left w:val="single" w:sz="6" w:space="0" w:color="auto"/>
              <w:bottom w:val="single" w:sz="6" w:space="0" w:color="auto"/>
              <w:right w:val="single" w:sz="6" w:space="0" w:color="auto"/>
            </w:tcBorders>
            <w:shd w:val="clear" w:color="auto" w:fill="auto"/>
            <w:vAlign w:val="center"/>
          </w:tcPr>
          <w:p w14:paraId="116932D3" w14:textId="77777777" w:rsidR="006E7E63" w:rsidRPr="009509F1" w:rsidRDefault="006E7E63" w:rsidP="00B010AF">
            <w:pPr>
              <w:spacing w:line="240" w:lineRule="auto"/>
              <w:jc w:val="center"/>
              <w:rPr>
                <w:sz w:val="22"/>
              </w:rPr>
            </w:pPr>
            <w:r w:rsidRPr="009509F1">
              <w:rPr>
                <w:sz w:val="22"/>
              </w:rPr>
              <w:t>Чувствуете ли Вы ухудшение состояния общего здоровья из-за проблем полости рта?</w:t>
            </w:r>
          </w:p>
        </w:tc>
        <w:tc>
          <w:tcPr>
            <w:tcW w:w="923" w:type="pct"/>
            <w:tcBorders>
              <w:top w:val="triple" w:sz="4" w:space="0" w:color="5B9BD5"/>
              <w:left w:val="single" w:sz="6" w:space="0" w:color="auto"/>
              <w:bottom w:val="single" w:sz="6" w:space="0" w:color="auto"/>
              <w:right w:val="triple" w:sz="4" w:space="0" w:color="5B9BD5"/>
            </w:tcBorders>
            <w:shd w:val="clear" w:color="auto" w:fill="auto"/>
            <w:vAlign w:val="center"/>
          </w:tcPr>
          <w:p w14:paraId="0BCF722B" w14:textId="77777777" w:rsidR="006E7E63" w:rsidRPr="009509F1" w:rsidRDefault="006E7E63" w:rsidP="00B010AF">
            <w:pPr>
              <w:spacing w:line="240" w:lineRule="auto"/>
              <w:ind w:firstLine="0"/>
              <w:jc w:val="center"/>
              <w:rPr>
                <w:sz w:val="22"/>
              </w:rPr>
            </w:pPr>
            <w:r w:rsidRPr="009509F1">
              <w:rPr>
                <w:sz w:val="22"/>
              </w:rPr>
              <w:t>Никогда</w:t>
            </w:r>
          </w:p>
          <w:p w14:paraId="305B80DD" w14:textId="77777777" w:rsidR="006E7E63" w:rsidRPr="009509F1" w:rsidRDefault="006E7E63" w:rsidP="00B010AF">
            <w:pPr>
              <w:spacing w:line="240" w:lineRule="auto"/>
              <w:ind w:firstLine="0"/>
              <w:jc w:val="center"/>
              <w:rPr>
                <w:sz w:val="22"/>
              </w:rPr>
            </w:pPr>
            <w:r w:rsidRPr="009509F1">
              <w:rPr>
                <w:sz w:val="22"/>
              </w:rPr>
              <w:t>Крайне редко</w:t>
            </w:r>
          </w:p>
          <w:p w14:paraId="416B5C53" w14:textId="77777777" w:rsidR="006E7E63" w:rsidRPr="009509F1" w:rsidRDefault="006E7E63" w:rsidP="00B010AF">
            <w:pPr>
              <w:spacing w:line="240" w:lineRule="auto"/>
              <w:ind w:firstLine="0"/>
              <w:jc w:val="center"/>
              <w:rPr>
                <w:sz w:val="22"/>
              </w:rPr>
            </w:pPr>
            <w:r w:rsidRPr="009509F1">
              <w:rPr>
                <w:sz w:val="22"/>
              </w:rPr>
              <w:t>Часто</w:t>
            </w:r>
          </w:p>
          <w:p w14:paraId="4EC1C547" w14:textId="77777777" w:rsidR="006E7E63" w:rsidRPr="009509F1" w:rsidRDefault="006E7E63" w:rsidP="00B010AF">
            <w:pPr>
              <w:spacing w:line="240" w:lineRule="auto"/>
              <w:ind w:firstLine="0"/>
              <w:jc w:val="center"/>
              <w:rPr>
                <w:sz w:val="22"/>
              </w:rPr>
            </w:pPr>
            <w:r w:rsidRPr="009509F1">
              <w:rPr>
                <w:sz w:val="22"/>
              </w:rPr>
              <w:t>Очень часто</w:t>
            </w:r>
          </w:p>
          <w:p w14:paraId="7ABA088F"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32A1A432" w14:textId="77777777" w:rsidTr="006E7E63">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3F4E2300" w14:textId="77777777" w:rsidR="006E7E63" w:rsidRPr="009509F1" w:rsidRDefault="006E7E63" w:rsidP="00B010AF">
            <w:pPr>
              <w:spacing w:line="240" w:lineRule="auto"/>
              <w:ind w:firstLine="0"/>
              <w:jc w:val="center"/>
              <w:rPr>
                <w:sz w:val="22"/>
              </w:rPr>
            </w:pPr>
            <w:r w:rsidRPr="009509F1">
              <w:rPr>
                <w:sz w:val="22"/>
              </w:rPr>
              <w:t>45</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33A19436" w14:textId="77777777" w:rsidR="006E7E63" w:rsidRPr="009509F1" w:rsidRDefault="006E7E63" w:rsidP="00B010AF">
            <w:pPr>
              <w:spacing w:line="240" w:lineRule="auto"/>
              <w:jc w:val="center"/>
              <w:rPr>
                <w:sz w:val="22"/>
              </w:rPr>
            </w:pPr>
            <w:r w:rsidRPr="009509F1">
              <w:rPr>
                <w:sz w:val="22"/>
              </w:rPr>
              <w:t>Несете ли Вы какие-либо финансовые потери (убытки) из-за проблем полости рта?</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58BFB3F5" w14:textId="77777777" w:rsidR="006E7E63" w:rsidRPr="009509F1" w:rsidRDefault="006E7E63" w:rsidP="00B010AF">
            <w:pPr>
              <w:spacing w:line="240" w:lineRule="auto"/>
              <w:ind w:firstLine="0"/>
              <w:jc w:val="center"/>
              <w:rPr>
                <w:sz w:val="22"/>
              </w:rPr>
            </w:pPr>
            <w:r w:rsidRPr="009509F1">
              <w:rPr>
                <w:sz w:val="22"/>
              </w:rPr>
              <w:t>Никогда</w:t>
            </w:r>
          </w:p>
          <w:p w14:paraId="4D679DC3" w14:textId="77777777" w:rsidR="006E7E63" w:rsidRPr="009509F1" w:rsidRDefault="006E7E63" w:rsidP="00B010AF">
            <w:pPr>
              <w:spacing w:line="240" w:lineRule="auto"/>
              <w:ind w:firstLine="0"/>
              <w:jc w:val="center"/>
              <w:rPr>
                <w:sz w:val="22"/>
              </w:rPr>
            </w:pPr>
            <w:r w:rsidRPr="009509F1">
              <w:rPr>
                <w:sz w:val="22"/>
              </w:rPr>
              <w:t>Крайне редко</w:t>
            </w:r>
          </w:p>
          <w:p w14:paraId="1B1C20ED" w14:textId="77777777" w:rsidR="006E7E63" w:rsidRPr="009509F1" w:rsidRDefault="006E7E63" w:rsidP="00B010AF">
            <w:pPr>
              <w:spacing w:line="240" w:lineRule="auto"/>
              <w:ind w:firstLine="0"/>
              <w:jc w:val="center"/>
              <w:rPr>
                <w:sz w:val="22"/>
              </w:rPr>
            </w:pPr>
            <w:r w:rsidRPr="009509F1">
              <w:rPr>
                <w:sz w:val="22"/>
              </w:rPr>
              <w:t>Часто</w:t>
            </w:r>
          </w:p>
          <w:p w14:paraId="2127EAD5" w14:textId="77777777" w:rsidR="006E7E63" w:rsidRPr="009509F1" w:rsidRDefault="006E7E63" w:rsidP="00B010AF">
            <w:pPr>
              <w:spacing w:line="240" w:lineRule="auto"/>
              <w:ind w:firstLine="0"/>
              <w:jc w:val="center"/>
              <w:rPr>
                <w:sz w:val="22"/>
              </w:rPr>
            </w:pPr>
            <w:r w:rsidRPr="009509F1">
              <w:rPr>
                <w:sz w:val="22"/>
              </w:rPr>
              <w:t>Очень часто</w:t>
            </w:r>
          </w:p>
          <w:p w14:paraId="1368B2D7"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24B6039A" w14:textId="77777777" w:rsidTr="006E7E63">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7E24CD94" w14:textId="77777777" w:rsidR="006E7E63" w:rsidRPr="009509F1" w:rsidRDefault="006E7E63" w:rsidP="00B010AF">
            <w:pPr>
              <w:spacing w:line="240" w:lineRule="auto"/>
              <w:ind w:firstLine="0"/>
              <w:jc w:val="center"/>
              <w:rPr>
                <w:sz w:val="22"/>
              </w:rPr>
            </w:pPr>
            <w:r w:rsidRPr="009509F1">
              <w:rPr>
                <w:sz w:val="22"/>
              </w:rPr>
              <w:t>46</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64EFA88A" w14:textId="77777777" w:rsidR="006E7E63" w:rsidRPr="009509F1" w:rsidRDefault="006E7E63" w:rsidP="00B010AF">
            <w:pPr>
              <w:spacing w:line="240" w:lineRule="auto"/>
              <w:jc w:val="center"/>
              <w:rPr>
                <w:sz w:val="22"/>
              </w:rPr>
            </w:pPr>
            <w:r w:rsidRPr="009509F1">
              <w:rPr>
                <w:sz w:val="22"/>
              </w:rPr>
              <w:t>Испытываете ли Вы невозможность получать удовольствие от общения с друзьями в связи с проблемами полости рта?</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5921A70C" w14:textId="77777777" w:rsidR="006E7E63" w:rsidRPr="009509F1" w:rsidRDefault="006E7E63" w:rsidP="00B010AF">
            <w:pPr>
              <w:spacing w:line="240" w:lineRule="auto"/>
              <w:ind w:firstLine="0"/>
              <w:jc w:val="center"/>
              <w:rPr>
                <w:sz w:val="22"/>
              </w:rPr>
            </w:pPr>
            <w:r w:rsidRPr="009509F1">
              <w:rPr>
                <w:sz w:val="22"/>
              </w:rPr>
              <w:t>Никогда</w:t>
            </w:r>
          </w:p>
          <w:p w14:paraId="7B126D4B" w14:textId="77777777" w:rsidR="006E7E63" w:rsidRPr="009509F1" w:rsidRDefault="006E7E63" w:rsidP="00B010AF">
            <w:pPr>
              <w:spacing w:line="240" w:lineRule="auto"/>
              <w:ind w:firstLine="0"/>
              <w:jc w:val="center"/>
              <w:rPr>
                <w:sz w:val="22"/>
              </w:rPr>
            </w:pPr>
            <w:r w:rsidRPr="009509F1">
              <w:rPr>
                <w:sz w:val="22"/>
              </w:rPr>
              <w:t>Крайне редко</w:t>
            </w:r>
          </w:p>
          <w:p w14:paraId="0CF7D2B5" w14:textId="77777777" w:rsidR="006E7E63" w:rsidRPr="009509F1" w:rsidRDefault="006E7E63" w:rsidP="00B010AF">
            <w:pPr>
              <w:spacing w:line="240" w:lineRule="auto"/>
              <w:ind w:firstLine="0"/>
              <w:jc w:val="center"/>
              <w:rPr>
                <w:sz w:val="22"/>
              </w:rPr>
            </w:pPr>
            <w:r w:rsidRPr="009509F1">
              <w:rPr>
                <w:sz w:val="22"/>
              </w:rPr>
              <w:t>Часто</w:t>
            </w:r>
          </w:p>
          <w:p w14:paraId="1A5B11FE" w14:textId="77777777" w:rsidR="006E7E63" w:rsidRPr="009509F1" w:rsidRDefault="006E7E63" w:rsidP="00B010AF">
            <w:pPr>
              <w:spacing w:line="240" w:lineRule="auto"/>
              <w:ind w:firstLine="0"/>
              <w:jc w:val="center"/>
              <w:rPr>
                <w:sz w:val="22"/>
              </w:rPr>
            </w:pPr>
            <w:r w:rsidRPr="009509F1">
              <w:rPr>
                <w:sz w:val="22"/>
              </w:rPr>
              <w:t>Очень часто</w:t>
            </w:r>
          </w:p>
          <w:p w14:paraId="32CE0581"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0119651A" w14:textId="77777777" w:rsidTr="006E7E63">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75B4E756" w14:textId="77777777" w:rsidR="006E7E63" w:rsidRPr="009509F1" w:rsidRDefault="006E7E63" w:rsidP="00B010AF">
            <w:pPr>
              <w:spacing w:line="240" w:lineRule="auto"/>
              <w:ind w:firstLine="0"/>
              <w:jc w:val="center"/>
              <w:rPr>
                <w:sz w:val="22"/>
              </w:rPr>
            </w:pPr>
            <w:r w:rsidRPr="009509F1">
              <w:rPr>
                <w:sz w:val="22"/>
              </w:rPr>
              <w:t>47</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381BB784" w14:textId="77777777" w:rsidR="006E7E63" w:rsidRPr="009509F1" w:rsidRDefault="006E7E63" w:rsidP="00B010AF">
            <w:pPr>
              <w:spacing w:line="240" w:lineRule="auto"/>
              <w:jc w:val="center"/>
              <w:rPr>
                <w:sz w:val="22"/>
              </w:rPr>
            </w:pPr>
            <w:r w:rsidRPr="009509F1">
              <w:rPr>
                <w:sz w:val="22"/>
              </w:rPr>
              <w:t>Испытываете ли Вы неудовлетворенность жизнью в целом из-за проблем полости рта?</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1A5C24BD" w14:textId="77777777" w:rsidR="006E7E63" w:rsidRPr="009509F1" w:rsidRDefault="006E7E63" w:rsidP="00B010AF">
            <w:pPr>
              <w:spacing w:line="240" w:lineRule="auto"/>
              <w:ind w:firstLine="0"/>
              <w:jc w:val="center"/>
              <w:rPr>
                <w:sz w:val="22"/>
              </w:rPr>
            </w:pPr>
            <w:r w:rsidRPr="009509F1">
              <w:rPr>
                <w:sz w:val="22"/>
              </w:rPr>
              <w:t>Никогда</w:t>
            </w:r>
          </w:p>
          <w:p w14:paraId="5BFA1BB5" w14:textId="77777777" w:rsidR="006E7E63" w:rsidRPr="009509F1" w:rsidRDefault="006E7E63" w:rsidP="00B010AF">
            <w:pPr>
              <w:spacing w:line="240" w:lineRule="auto"/>
              <w:ind w:firstLine="0"/>
              <w:jc w:val="center"/>
              <w:rPr>
                <w:sz w:val="22"/>
              </w:rPr>
            </w:pPr>
            <w:r w:rsidRPr="009509F1">
              <w:rPr>
                <w:sz w:val="22"/>
              </w:rPr>
              <w:t>Крайне редко</w:t>
            </w:r>
          </w:p>
          <w:p w14:paraId="2505DFAC" w14:textId="77777777" w:rsidR="006E7E63" w:rsidRPr="009509F1" w:rsidRDefault="006E7E63" w:rsidP="00B010AF">
            <w:pPr>
              <w:spacing w:line="240" w:lineRule="auto"/>
              <w:ind w:firstLine="0"/>
              <w:jc w:val="center"/>
              <w:rPr>
                <w:sz w:val="22"/>
              </w:rPr>
            </w:pPr>
            <w:r w:rsidRPr="009509F1">
              <w:rPr>
                <w:sz w:val="22"/>
              </w:rPr>
              <w:t>Часто</w:t>
            </w:r>
          </w:p>
          <w:p w14:paraId="6D62990E" w14:textId="77777777" w:rsidR="006E7E63" w:rsidRPr="009509F1" w:rsidRDefault="006E7E63" w:rsidP="00B010AF">
            <w:pPr>
              <w:spacing w:line="240" w:lineRule="auto"/>
              <w:ind w:firstLine="0"/>
              <w:jc w:val="center"/>
              <w:rPr>
                <w:sz w:val="22"/>
              </w:rPr>
            </w:pPr>
            <w:r w:rsidRPr="009509F1">
              <w:rPr>
                <w:sz w:val="22"/>
              </w:rPr>
              <w:lastRenderedPageBreak/>
              <w:t>Очень часто</w:t>
            </w:r>
          </w:p>
          <w:p w14:paraId="7A96AA8A"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5777FE71" w14:textId="77777777" w:rsidTr="006E7E63">
        <w:tc>
          <w:tcPr>
            <w:tcW w:w="427" w:type="pct"/>
            <w:tcBorders>
              <w:top w:val="single" w:sz="6" w:space="0" w:color="auto"/>
              <w:left w:val="triple" w:sz="4" w:space="0" w:color="5B9BD5"/>
              <w:bottom w:val="single" w:sz="6" w:space="0" w:color="auto"/>
              <w:right w:val="single" w:sz="6" w:space="0" w:color="auto"/>
            </w:tcBorders>
            <w:shd w:val="clear" w:color="auto" w:fill="auto"/>
            <w:vAlign w:val="center"/>
          </w:tcPr>
          <w:p w14:paraId="46483863" w14:textId="77777777" w:rsidR="006E7E63" w:rsidRPr="009509F1" w:rsidRDefault="006E7E63" w:rsidP="00B010AF">
            <w:pPr>
              <w:spacing w:line="240" w:lineRule="auto"/>
              <w:ind w:firstLine="0"/>
              <w:jc w:val="center"/>
              <w:rPr>
                <w:sz w:val="22"/>
              </w:rPr>
            </w:pPr>
            <w:r w:rsidRPr="009509F1">
              <w:rPr>
                <w:sz w:val="22"/>
              </w:rPr>
              <w:lastRenderedPageBreak/>
              <w:t>48</w:t>
            </w:r>
          </w:p>
        </w:tc>
        <w:tc>
          <w:tcPr>
            <w:tcW w:w="3650" w:type="pct"/>
            <w:tcBorders>
              <w:top w:val="single" w:sz="6" w:space="0" w:color="auto"/>
              <w:left w:val="single" w:sz="6" w:space="0" w:color="auto"/>
              <w:bottom w:val="single" w:sz="6" w:space="0" w:color="auto"/>
              <w:right w:val="single" w:sz="6" w:space="0" w:color="auto"/>
            </w:tcBorders>
            <w:shd w:val="clear" w:color="auto" w:fill="auto"/>
            <w:vAlign w:val="center"/>
          </w:tcPr>
          <w:p w14:paraId="5BA812AB" w14:textId="77777777" w:rsidR="006E7E63" w:rsidRPr="009509F1" w:rsidRDefault="006E7E63" w:rsidP="00B010AF">
            <w:pPr>
              <w:spacing w:line="240" w:lineRule="auto"/>
              <w:jc w:val="center"/>
              <w:rPr>
                <w:sz w:val="22"/>
              </w:rPr>
            </w:pPr>
            <w:r w:rsidRPr="009509F1">
              <w:rPr>
                <w:sz w:val="22"/>
              </w:rPr>
              <w:t>Случалось ли так, что Вы были абсолютно неспособны что-либо делать из-за проблем полости рта?</w:t>
            </w:r>
          </w:p>
        </w:tc>
        <w:tc>
          <w:tcPr>
            <w:tcW w:w="923" w:type="pct"/>
            <w:tcBorders>
              <w:top w:val="single" w:sz="6" w:space="0" w:color="auto"/>
              <w:left w:val="single" w:sz="6" w:space="0" w:color="auto"/>
              <w:bottom w:val="single" w:sz="6" w:space="0" w:color="auto"/>
              <w:right w:val="triple" w:sz="4" w:space="0" w:color="5B9BD5"/>
            </w:tcBorders>
            <w:shd w:val="clear" w:color="auto" w:fill="auto"/>
            <w:vAlign w:val="center"/>
          </w:tcPr>
          <w:p w14:paraId="59E11438" w14:textId="77777777" w:rsidR="006E7E63" w:rsidRPr="009509F1" w:rsidRDefault="006E7E63" w:rsidP="00B010AF">
            <w:pPr>
              <w:spacing w:line="240" w:lineRule="auto"/>
              <w:ind w:firstLine="0"/>
              <w:jc w:val="center"/>
              <w:rPr>
                <w:sz w:val="22"/>
              </w:rPr>
            </w:pPr>
            <w:r w:rsidRPr="009509F1">
              <w:rPr>
                <w:sz w:val="22"/>
              </w:rPr>
              <w:t>Никогда</w:t>
            </w:r>
          </w:p>
          <w:p w14:paraId="2AD189FA" w14:textId="77777777" w:rsidR="006E7E63" w:rsidRPr="009509F1" w:rsidRDefault="006E7E63" w:rsidP="00B010AF">
            <w:pPr>
              <w:spacing w:line="240" w:lineRule="auto"/>
              <w:ind w:firstLine="0"/>
              <w:jc w:val="center"/>
              <w:rPr>
                <w:sz w:val="22"/>
              </w:rPr>
            </w:pPr>
            <w:r w:rsidRPr="009509F1">
              <w:rPr>
                <w:sz w:val="22"/>
              </w:rPr>
              <w:t>Крайне редко</w:t>
            </w:r>
          </w:p>
          <w:p w14:paraId="43A7094C" w14:textId="77777777" w:rsidR="006E7E63" w:rsidRPr="009509F1" w:rsidRDefault="006E7E63" w:rsidP="00B010AF">
            <w:pPr>
              <w:spacing w:line="240" w:lineRule="auto"/>
              <w:ind w:firstLine="0"/>
              <w:jc w:val="center"/>
              <w:rPr>
                <w:sz w:val="22"/>
              </w:rPr>
            </w:pPr>
            <w:r w:rsidRPr="009509F1">
              <w:rPr>
                <w:sz w:val="22"/>
              </w:rPr>
              <w:t>Часто</w:t>
            </w:r>
          </w:p>
          <w:p w14:paraId="7A1C7B67" w14:textId="77777777" w:rsidR="006E7E63" w:rsidRPr="009509F1" w:rsidRDefault="006E7E63" w:rsidP="00B010AF">
            <w:pPr>
              <w:spacing w:line="240" w:lineRule="auto"/>
              <w:ind w:firstLine="0"/>
              <w:jc w:val="center"/>
              <w:rPr>
                <w:sz w:val="22"/>
              </w:rPr>
            </w:pPr>
            <w:r w:rsidRPr="009509F1">
              <w:rPr>
                <w:sz w:val="22"/>
              </w:rPr>
              <w:t>Очень часто</w:t>
            </w:r>
          </w:p>
          <w:p w14:paraId="31B7139B" w14:textId="77777777" w:rsidR="006E7E63" w:rsidRPr="009509F1" w:rsidRDefault="006E7E63" w:rsidP="00B010AF">
            <w:pPr>
              <w:spacing w:line="240" w:lineRule="auto"/>
              <w:ind w:firstLine="0"/>
              <w:jc w:val="center"/>
              <w:rPr>
                <w:sz w:val="22"/>
              </w:rPr>
            </w:pPr>
            <w:r w:rsidRPr="009509F1">
              <w:rPr>
                <w:sz w:val="22"/>
              </w:rPr>
              <w:t>Постоянно</w:t>
            </w:r>
          </w:p>
        </w:tc>
      </w:tr>
      <w:tr w:rsidR="006E7E63" w:rsidRPr="009509F1" w14:paraId="23221A36" w14:textId="77777777" w:rsidTr="006E7E63">
        <w:tc>
          <w:tcPr>
            <w:tcW w:w="427" w:type="pct"/>
            <w:tcBorders>
              <w:top w:val="single" w:sz="6" w:space="0" w:color="auto"/>
              <w:left w:val="triple" w:sz="4" w:space="0" w:color="5B9BD5"/>
              <w:bottom w:val="triple" w:sz="4" w:space="0" w:color="5B9BD5"/>
              <w:right w:val="single" w:sz="6" w:space="0" w:color="auto"/>
            </w:tcBorders>
            <w:shd w:val="clear" w:color="auto" w:fill="auto"/>
            <w:vAlign w:val="center"/>
          </w:tcPr>
          <w:p w14:paraId="31692CCA" w14:textId="77777777" w:rsidR="006E7E63" w:rsidRPr="009509F1" w:rsidRDefault="006E7E63" w:rsidP="00B010AF">
            <w:pPr>
              <w:spacing w:line="240" w:lineRule="auto"/>
              <w:ind w:firstLine="0"/>
              <w:jc w:val="center"/>
              <w:rPr>
                <w:sz w:val="22"/>
              </w:rPr>
            </w:pPr>
            <w:r w:rsidRPr="009509F1">
              <w:rPr>
                <w:sz w:val="22"/>
              </w:rPr>
              <w:t>49</w:t>
            </w:r>
          </w:p>
        </w:tc>
        <w:tc>
          <w:tcPr>
            <w:tcW w:w="3650" w:type="pct"/>
            <w:tcBorders>
              <w:top w:val="single" w:sz="6" w:space="0" w:color="auto"/>
              <w:left w:val="single" w:sz="6" w:space="0" w:color="auto"/>
              <w:bottom w:val="triple" w:sz="4" w:space="0" w:color="5B9BD5"/>
              <w:right w:val="single" w:sz="6" w:space="0" w:color="auto"/>
            </w:tcBorders>
            <w:shd w:val="clear" w:color="auto" w:fill="auto"/>
            <w:vAlign w:val="center"/>
          </w:tcPr>
          <w:p w14:paraId="2AE7FEE7" w14:textId="77777777" w:rsidR="006E7E63" w:rsidRPr="009509F1" w:rsidRDefault="006E7E63" w:rsidP="00B010AF">
            <w:pPr>
              <w:spacing w:line="240" w:lineRule="auto"/>
              <w:jc w:val="center"/>
              <w:rPr>
                <w:sz w:val="22"/>
              </w:rPr>
            </w:pPr>
            <w:r w:rsidRPr="009509F1">
              <w:rPr>
                <w:sz w:val="22"/>
              </w:rPr>
              <w:t>Считаете ли Вы, что проблемы полости рта делают невозможным выполнение Ваших профессиональных обязанностей?</w:t>
            </w:r>
          </w:p>
        </w:tc>
        <w:tc>
          <w:tcPr>
            <w:tcW w:w="923" w:type="pct"/>
            <w:tcBorders>
              <w:top w:val="single" w:sz="6" w:space="0" w:color="auto"/>
              <w:left w:val="single" w:sz="6" w:space="0" w:color="auto"/>
              <w:bottom w:val="triple" w:sz="4" w:space="0" w:color="5B9BD5"/>
              <w:right w:val="triple" w:sz="4" w:space="0" w:color="5B9BD5"/>
            </w:tcBorders>
            <w:shd w:val="clear" w:color="auto" w:fill="auto"/>
            <w:vAlign w:val="center"/>
          </w:tcPr>
          <w:p w14:paraId="212A9C44" w14:textId="77777777" w:rsidR="006E7E63" w:rsidRPr="009509F1" w:rsidRDefault="006E7E63" w:rsidP="00B010AF">
            <w:pPr>
              <w:spacing w:line="240" w:lineRule="auto"/>
              <w:ind w:firstLine="0"/>
              <w:jc w:val="center"/>
              <w:rPr>
                <w:sz w:val="22"/>
              </w:rPr>
            </w:pPr>
            <w:r w:rsidRPr="009509F1">
              <w:rPr>
                <w:sz w:val="22"/>
              </w:rPr>
              <w:t>Никогда</w:t>
            </w:r>
          </w:p>
          <w:p w14:paraId="7AB9A6F4" w14:textId="77777777" w:rsidR="006E7E63" w:rsidRPr="009509F1" w:rsidRDefault="006E7E63" w:rsidP="00B010AF">
            <w:pPr>
              <w:spacing w:line="240" w:lineRule="auto"/>
              <w:ind w:firstLine="0"/>
              <w:jc w:val="center"/>
              <w:rPr>
                <w:sz w:val="22"/>
              </w:rPr>
            </w:pPr>
            <w:r w:rsidRPr="009509F1">
              <w:rPr>
                <w:sz w:val="22"/>
              </w:rPr>
              <w:t>Крайне редко</w:t>
            </w:r>
          </w:p>
          <w:p w14:paraId="3F46DF11" w14:textId="77777777" w:rsidR="006E7E63" w:rsidRPr="009509F1" w:rsidRDefault="006E7E63" w:rsidP="00B010AF">
            <w:pPr>
              <w:spacing w:line="240" w:lineRule="auto"/>
              <w:ind w:firstLine="0"/>
              <w:jc w:val="center"/>
              <w:rPr>
                <w:sz w:val="22"/>
              </w:rPr>
            </w:pPr>
            <w:r w:rsidRPr="009509F1">
              <w:rPr>
                <w:sz w:val="22"/>
              </w:rPr>
              <w:t>Часто</w:t>
            </w:r>
          </w:p>
          <w:p w14:paraId="1CE875E8" w14:textId="77777777" w:rsidR="006E7E63" w:rsidRPr="009509F1" w:rsidRDefault="006E7E63" w:rsidP="00B010AF">
            <w:pPr>
              <w:spacing w:line="240" w:lineRule="auto"/>
              <w:ind w:firstLine="0"/>
              <w:jc w:val="center"/>
              <w:rPr>
                <w:sz w:val="22"/>
              </w:rPr>
            </w:pPr>
            <w:r w:rsidRPr="009509F1">
              <w:rPr>
                <w:sz w:val="22"/>
              </w:rPr>
              <w:t>Очень часто</w:t>
            </w:r>
          </w:p>
          <w:p w14:paraId="1CFFF9E2" w14:textId="77777777" w:rsidR="006E7E63" w:rsidRPr="009509F1" w:rsidRDefault="006E7E63" w:rsidP="00B010AF">
            <w:pPr>
              <w:spacing w:line="240" w:lineRule="auto"/>
              <w:ind w:firstLine="0"/>
              <w:jc w:val="center"/>
              <w:rPr>
                <w:sz w:val="22"/>
              </w:rPr>
            </w:pPr>
            <w:r w:rsidRPr="009509F1">
              <w:rPr>
                <w:sz w:val="22"/>
              </w:rPr>
              <w:t>Постоянно</w:t>
            </w:r>
          </w:p>
        </w:tc>
      </w:tr>
    </w:tbl>
    <w:p w14:paraId="6E544B8D" w14:textId="77777777" w:rsidR="006E7E63" w:rsidRPr="006C1624" w:rsidRDefault="006E7E63" w:rsidP="006E7E63">
      <w:pPr>
        <w:pStyle w:val="19"/>
        <w:rPr>
          <w:lang w:val="en-US"/>
        </w:rPr>
      </w:pPr>
    </w:p>
    <w:p w14:paraId="32E35A6F" w14:textId="77777777" w:rsidR="006E7E63" w:rsidRPr="002C071C" w:rsidRDefault="006E7E63" w:rsidP="006E7E63">
      <w:pPr>
        <w:pStyle w:val="19"/>
        <w:rPr>
          <w:b/>
          <w:bCs/>
        </w:rPr>
      </w:pPr>
      <w:r w:rsidRPr="002C071C">
        <w:rPr>
          <w:b/>
          <w:bCs/>
        </w:rPr>
        <w:t>Ключ (интерпретация):</w:t>
      </w:r>
    </w:p>
    <w:p w14:paraId="571111B0" w14:textId="77777777" w:rsidR="006E7E63" w:rsidRPr="00BB3E8C" w:rsidRDefault="006E7E63" w:rsidP="006E7E63">
      <w:pPr>
        <w:pStyle w:val="19"/>
      </w:pPr>
      <w:r>
        <w:t>Каждому из ответов присваивается количество баллов: никогда – 0 баллов, крайне редко – 1 балл, часто – 2 балла, очень часто – 3 балла, постоянно – 4 балла.</w:t>
      </w:r>
    </w:p>
    <w:p w14:paraId="44E08413" w14:textId="77777777" w:rsidR="006E7E63" w:rsidRDefault="006E7E63" w:rsidP="006E7E63">
      <w:pPr>
        <w:pStyle w:val="19"/>
      </w:pPr>
      <w:r>
        <w:t xml:space="preserve">Производится расчет интегрального показателя </w:t>
      </w:r>
      <w:r>
        <w:rPr>
          <w:lang w:val="en-US"/>
        </w:rPr>
        <w:t>OHIP</w:t>
      </w:r>
      <w:r w:rsidRPr="00A772FD">
        <w:t>-49-</w:t>
      </w:r>
      <w:r>
        <w:rPr>
          <w:lang w:val="en-US"/>
        </w:rPr>
        <w:t>RU</w:t>
      </w:r>
      <w:r>
        <w:t xml:space="preserve"> путем суммирования баллов по всем вопросам (49).</w:t>
      </w:r>
    </w:p>
    <w:p w14:paraId="74379F65" w14:textId="77777777" w:rsidR="006E7E63" w:rsidRPr="009509F1" w:rsidRDefault="006E7E63" w:rsidP="006E7E63">
      <w:pPr>
        <w:pStyle w:val="19"/>
      </w:pPr>
      <w:r>
        <w:t xml:space="preserve">Для оценки влияния стоматологического здоровья по 7 составляющим (шкалам) качества жизни (ограничение функций, физический дискомфорт, психологический дискомфорт, физические расстройства, психологические расстройства, социальная дезадаптация, ущерб) рассчитывается сумма баллов по каждой их каждой шкал. </w:t>
      </w:r>
    </w:p>
    <w:p w14:paraId="14EAE55F" w14:textId="77777777" w:rsidR="006E7E63" w:rsidRPr="00BB3E8C" w:rsidRDefault="006E7E63" w:rsidP="006E7E63">
      <w:pPr>
        <w:pStyle w:val="19"/>
      </w:pPr>
    </w:p>
    <w:p w14:paraId="126E34C6" w14:textId="77777777" w:rsidR="006E7E63" w:rsidRDefault="006E7E63" w:rsidP="006E7E63">
      <w:pPr>
        <w:pStyle w:val="19"/>
      </w:pPr>
      <w:r>
        <w:br w:type="page"/>
      </w:r>
    </w:p>
    <w:p w14:paraId="28EB3971" w14:textId="77777777" w:rsidR="006E7E63" w:rsidRPr="004906EF" w:rsidRDefault="006E7E63" w:rsidP="006E7E63">
      <w:pPr>
        <w:pStyle w:val="afff0"/>
      </w:pPr>
      <w:bookmarkStart w:id="149" w:name="_Toc12520720"/>
      <w:bookmarkStart w:id="150" w:name="_Toc181679599"/>
      <w:r w:rsidRPr="004906EF">
        <w:lastRenderedPageBreak/>
        <w:t>Приложение Г2</w:t>
      </w:r>
      <w:bookmarkEnd w:id="149"/>
      <w:bookmarkEnd w:id="150"/>
    </w:p>
    <w:p w14:paraId="43958E4E" w14:textId="77777777" w:rsidR="00C542CF" w:rsidRPr="00E13E5D" w:rsidRDefault="00C542CF" w:rsidP="00C542CF">
      <w:pPr>
        <w:pStyle w:val="19"/>
      </w:pPr>
      <w:r w:rsidRPr="00CF7347">
        <w:rPr>
          <w:b/>
          <w:bCs/>
        </w:rPr>
        <w:t>Название на русском языке:</w:t>
      </w:r>
      <w:r w:rsidRPr="00BB3E8C">
        <w:t xml:space="preserve"> </w:t>
      </w:r>
      <w:r>
        <w:t>Схема-топограмма слизистой оболочки полости рта и красной каймы губ.</w:t>
      </w:r>
    </w:p>
    <w:p w14:paraId="5B812E7C" w14:textId="77777777" w:rsidR="00C542CF" w:rsidRPr="00CF7347" w:rsidRDefault="00C542CF" w:rsidP="00C542CF">
      <w:pPr>
        <w:pStyle w:val="19"/>
      </w:pPr>
      <w:r w:rsidRPr="00132FC0">
        <w:rPr>
          <w:b/>
          <w:bCs/>
        </w:rPr>
        <w:t xml:space="preserve">Источник (официальный сайт разработчиков, публикация с валидацией): </w:t>
      </w:r>
      <w:bookmarkStart w:id="151" w:name="_Hlk12259515"/>
      <w:r w:rsidRPr="00132FC0">
        <w:rPr>
          <w:szCs w:val="32"/>
        </w:rPr>
        <w:t>Гилева О.С., Либик Т.В., Кобус А.Б., Бондаренко Е.А., Белева Н.С., Подгорный Р.В.</w:t>
      </w:r>
      <w:r>
        <w:rPr>
          <w:szCs w:val="32"/>
        </w:rPr>
        <w:t xml:space="preserve"> К</w:t>
      </w:r>
      <w:r w:rsidRPr="00132FC0">
        <w:rPr>
          <w:szCs w:val="32"/>
        </w:rPr>
        <w:t>омплексная оценка влияния зубных паст на слизистую оболочку полости рта и красную кайму губ (клинико-социологическое исследование) (часть II)</w:t>
      </w:r>
      <w:r>
        <w:rPr>
          <w:szCs w:val="32"/>
        </w:rPr>
        <w:t xml:space="preserve">. </w:t>
      </w:r>
      <w:r w:rsidRPr="00132FC0">
        <w:rPr>
          <w:szCs w:val="32"/>
        </w:rPr>
        <w:t>Институт стоматологии. 2008. № 3 (40). С. 56-59.</w:t>
      </w:r>
      <w:bookmarkEnd w:id="151"/>
    </w:p>
    <w:p w14:paraId="05E13752" w14:textId="77777777" w:rsidR="00C542CF" w:rsidRPr="00BB3E8C" w:rsidRDefault="00C542CF" w:rsidP="00C542CF">
      <w:pPr>
        <w:pStyle w:val="19"/>
      </w:pPr>
      <w:r w:rsidRPr="006C1624">
        <w:rPr>
          <w:b/>
          <w:bCs/>
        </w:rPr>
        <w:t>Тип (подчеркнуть):</w:t>
      </w:r>
      <w:r w:rsidRPr="00BB3E8C">
        <w:t xml:space="preserve"> </w:t>
      </w:r>
      <w:r w:rsidRPr="00B24C85">
        <w:t>шкала</w:t>
      </w:r>
      <w:r>
        <w:t>,</w:t>
      </w:r>
      <w:r w:rsidRPr="00BB3E8C">
        <w:t xml:space="preserve"> </w:t>
      </w:r>
      <w:r w:rsidRPr="00495CA6">
        <w:t>индекс, опросник</w:t>
      </w:r>
      <w:r>
        <w:t>,</w:t>
      </w:r>
      <w:r w:rsidRPr="00BB3E8C">
        <w:t xml:space="preserve"> </w:t>
      </w:r>
      <w:r w:rsidRPr="00E13E5D">
        <w:rPr>
          <w:u w:val="single"/>
        </w:rPr>
        <w:t>другое (уточнить): схема-топограмма</w:t>
      </w:r>
      <w:r>
        <w:rPr>
          <w:u w:val="single"/>
        </w:rPr>
        <w:t>.</w:t>
      </w:r>
    </w:p>
    <w:p w14:paraId="2C140A53" w14:textId="77777777" w:rsidR="00C542CF" w:rsidRPr="00970DE8" w:rsidRDefault="00C542CF" w:rsidP="00C542CF">
      <w:pPr>
        <w:pStyle w:val="19"/>
      </w:pPr>
      <w:r w:rsidRPr="00970DE8">
        <w:rPr>
          <w:b/>
          <w:bCs/>
        </w:rPr>
        <w:t>Назначение:</w:t>
      </w:r>
      <w:r>
        <w:t xml:space="preserve"> документирование элементов поражения в карте стоматологического больного по топографическим кодам ВОЗ. </w:t>
      </w:r>
    </w:p>
    <w:p w14:paraId="17DCDB36" w14:textId="77777777" w:rsidR="00C542CF" w:rsidRDefault="00C542CF" w:rsidP="00C542CF">
      <w:pPr>
        <w:pStyle w:val="19"/>
        <w:rPr>
          <w:b/>
          <w:bCs/>
        </w:rPr>
      </w:pPr>
      <w:r w:rsidRPr="002C071C">
        <w:rPr>
          <w:b/>
          <w:bCs/>
        </w:rPr>
        <w:t>Содержание (шаблон):</w:t>
      </w:r>
      <w:r>
        <w:rPr>
          <w:b/>
          <w:bCs/>
        </w:rPr>
        <w:t xml:space="preserve"> </w:t>
      </w:r>
      <w:r w:rsidRPr="009509F1">
        <w:t>Схема-топограмма СОПР и ККГ представлена на рис. 2.</w:t>
      </w:r>
    </w:p>
    <w:p w14:paraId="0ED25DEB" w14:textId="77777777" w:rsidR="00C542CF" w:rsidRDefault="00C542CF" w:rsidP="00C542CF">
      <w:pPr>
        <w:pStyle w:val="19"/>
        <w:ind w:firstLine="0"/>
        <w:jc w:val="center"/>
        <w:rPr>
          <w:b/>
          <w:bCs/>
        </w:rPr>
      </w:pPr>
      <w:r w:rsidRPr="00BE5214">
        <w:rPr>
          <w:noProof/>
          <w:lang w:val="ru-RU" w:eastAsia="ru-RU"/>
        </w:rPr>
        <w:drawing>
          <wp:inline distT="0" distB="0" distL="0" distR="0" wp14:anchorId="207EA98A" wp14:editId="363ACB68">
            <wp:extent cx="5600065" cy="3420110"/>
            <wp:effectExtent l="19050" t="19050" r="635" b="889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r="26675"/>
                    <a:stretch>
                      <a:fillRect/>
                    </a:stretch>
                  </pic:blipFill>
                  <pic:spPr bwMode="auto">
                    <a:xfrm>
                      <a:off x="0" y="0"/>
                      <a:ext cx="5600065" cy="3420110"/>
                    </a:xfrm>
                    <a:prstGeom prst="rect">
                      <a:avLst/>
                    </a:prstGeom>
                    <a:noFill/>
                    <a:ln w="9525" cmpd="sng">
                      <a:solidFill>
                        <a:srgbClr val="7F7F7F"/>
                      </a:solidFill>
                      <a:miter lim="800000"/>
                      <a:headEnd/>
                      <a:tailEnd/>
                    </a:ln>
                    <a:effectLst/>
                  </pic:spPr>
                </pic:pic>
              </a:graphicData>
            </a:graphic>
          </wp:inline>
        </w:drawing>
      </w:r>
    </w:p>
    <w:tbl>
      <w:tblPr>
        <w:tblW w:w="7598" w:type="dxa"/>
        <w:jc w:val="center"/>
        <w:tblLook w:val="04A0" w:firstRow="1" w:lastRow="0" w:firstColumn="1" w:lastColumn="0" w:noHBand="0" w:noVBand="1"/>
      </w:tblPr>
      <w:tblGrid>
        <w:gridCol w:w="397"/>
        <w:gridCol w:w="3402"/>
        <w:gridCol w:w="397"/>
        <w:gridCol w:w="3402"/>
      </w:tblGrid>
      <w:tr w:rsidR="00C542CF" w14:paraId="50F53153" w14:textId="77777777" w:rsidTr="00362629">
        <w:trPr>
          <w:trHeight w:val="397"/>
          <w:jc w:val="center"/>
        </w:trPr>
        <w:tc>
          <w:tcPr>
            <w:tcW w:w="397" w:type="dxa"/>
            <w:tcBorders>
              <w:top w:val="single" w:sz="4" w:space="0" w:color="auto"/>
              <w:left w:val="single" w:sz="4" w:space="0" w:color="auto"/>
              <w:bottom w:val="single" w:sz="4" w:space="0" w:color="auto"/>
              <w:right w:val="single" w:sz="4" w:space="0" w:color="auto"/>
            </w:tcBorders>
            <w:shd w:val="clear" w:color="auto" w:fill="FF0000"/>
          </w:tcPr>
          <w:p w14:paraId="3769B5CC" w14:textId="77777777" w:rsidR="00C542CF" w:rsidRPr="00B010AF" w:rsidRDefault="00C542CF" w:rsidP="00362629">
            <w:pPr>
              <w:pStyle w:val="19"/>
              <w:ind w:firstLine="0"/>
              <w:rPr>
                <w:b/>
                <w:bCs/>
              </w:rPr>
            </w:pPr>
          </w:p>
        </w:tc>
        <w:tc>
          <w:tcPr>
            <w:tcW w:w="3402" w:type="dxa"/>
            <w:tcBorders>
              <w:left w:val="single" w:sz="4" w:space="0" w:color="auto"/>
              <w:right w:val="single" w:sz="4" w:space="0" w:color="auto"/>
            </w:tcBorders>
            <w:shd w:val="clear" w:color="auto" w:fill="auto"/>
          </w:tcPr>
          <w:p w14:paraId="6D701A24" w14:textId="77777777" w:rsidR="00C542CF" w:rsidRPr="00B010AF" w:rsidRDefault="00C542CF" w:rsidP="00362629">
            <w:pPr>
              <w:pStyle w:val="19"/>
              <w:ind w:firstLine="0"/>
              <w:rPr>
                <w:rFonts w:cs="Calibri"/>
                <w:b/>
                <w:bCs/>
              </w:rPr>
            </w:pPr>
            <w:r w:rsidRPr="00B010AF">
              <w:rPr>
                <w:rFonts w:cs="Calibri"/>
                <w:b/>
                <w:bCs/>
              </w:rPr>
              <w:t>- эрозия, язва</w:t>
            </w:r>
          </w:p>
        </w:tc>
        <w:tc>
          <w:tcPr>
            <w:tcW w:w="397" w:type="dxa"/>
            <w:tcBorders>
              <w:top w:val="single" w:sz="4" w:space="0" w:color="auto"/>
              <w:left w:val="single" w:sz="4" w:space="0" w:color="auto"/>
              <w:bottom w:val="single" w:sz="4" w:space="0" w:color="auto"/>
              <w:right w:val="single" w:sz="4" w:space="0" w:color="auto"/>
            </w:tcBorders>
            <w:shd w:val="clear" w:color="auto" w:fill="FFFF00"/>
          </w:tcPr>
          <w:p w14:paraId="00A7B86A" w14:textId="77777777" w:rsidR="00C542CF" w:rsidRPr="00B010AF" w:rsidRDefault="00C542CF" w:rsidP="00362629">
            <w:pPr>
              <w:pStyle w:val="19"/>
              <w:ind w:firstLine="0"/>
              <w:rPr>
                <w:rFonts w:cs="Calibri"/>
                <w:b/>
                <w:bCs/>
              </w:rPr>
            </w:pPr>
          </w:p>
        </w:tc>
        <w:tc>
          <w:tcPr>
            <w:tcW w:w="3402" w:type="dxa"/>
            <w:tcBorders>
              <w:left w:val="single" w:sz="4" w:space="0" w:color="auto"/>
            </w:tcBorders>
            <w:shd w:val="clear" w:color="auto" w:fill="auto"/>
          </w:tcPr>
          <w:p w14:paraId="3D5A6C30" w14:textId="77777777" w:rsidR="00C542CF" w:rsidRPr="00B010AF" w:rsidRDefault="00C542CF" w:rsidP="00362629">
            <w:pPr>
              <w:pStyle w:val="19"/>
              <w:ind w:firstLine="0"/>
              <w:rPr>
                <w:rFonts w:cs="Calibri"/>
                <w:b/>
                <w:bCs/>
              </w:rPr>
            </w:pPr>
            <w:r w:rsidRPr="00B010AF">
              <w:rPr>
                <w:rFonts w:cs="Calibri"/>
                <w:b/>
                <w:bCs/>
              </w:rPr>
              <w:t>- гиперкератоз</w:t>
            </w:r>
          </w:p>
        </w:tc>
      </w:tr>
      <w:tr w:rsidR="00C542CF" w14:paraId="031F399C" w14:textId="77777777" w:rsidTr="00362629">
        <w:trPr>
          <w:trHeight w:val="94"/>
          <w:jc w:val="center"/>
        </w:trPr>
        <w:tc>
          <w:tcPr>
            <w:tcW w:w="397" w:type="dxa"/>
            <w:tcBorders>
              <w:top w:val="single" w:sz="4" w:space="0" w:color="auto"/>
              <w:bottom w:val="single" w:sz="4" w:space="0" w:color="auto"/>
            </w:tcBorders>
            <w:shd w:val="clear" w:color="auto" w:fill="auto"/>
          </w:tcPr>
          <w:p w14:paraId="697211D2" w14:textId="77777777" w:rsidR="00C542CF" w:rsidRPr="00B010AF" w:rsidRDefault="00C542CF" w:rsidP="00362629">
            <w:pPr>
              <w:pStyle w:val="19"/>
              <w:ind w:firstLine="0"/>
              <w:rPr>
                <w:b/>
                <w:bCs/>
                <w:sz w:val="10"/>
                <w:szCs w:val="10"/>
              </w:rPr>
            </w:pPr>
          </w:p>
        </w:tc>
        <w:tc>
          <w:tcPr>
            <w:tcW w:w="3402" w:type="dxa"/>
            <w:shd w:val="clear" w:color="auto" w:fill="auto"/>
          </w:tcPr>
          <w:p w14:paraId="582288DE" w14:textId="77777777" w:rsidR="00C542CF" w:rsidRPr="00B010AF" w:rsidRDefault="00C542CF" w:rsidP="00362629">
            <w:pPr>
              <w:pStyle w:val="19"/>
              <w:ind w:firstLine="0"/>
              <w:rPr>
                <w:rFonts w:cs="Calibri"/>
                <w:b/>
                <w:bCs/>
                <w:sz w:val="10"/>
                <w:szCs w:val="10"/>
              </w:rPr>
            </w:pPr>
          </w:p>
        </w:tc>
        <w:tc>
          <w:tcPr>
            <w:tcW w:w="397" w:type="dxa"/>
            <w:tcBorders>
              <w:top w:val="single" w:sz="4" w:space="0" w:color="auto"/>
              <w:bottom w:val="single" w:sz="4" w:space="0" w:color="auto"/>
            </w:tcBorders>
            <w:shd w:val="clear" w:color="auto" w:fill="auto"/>
          </w:tcPr>
          <w:p w14:paraId="3FE995D9" w14:textId="77777777" w:rsidR="00C542CF" w:rsidRPr="00B010AF" w:rsidRDefault="00C542CF" w:rsidP="00362629">
            <w:pPr>
              <w:pStyle w:val="19"/>
              <w:ind w:firstLine="0"/>
              <w:rPr>
                <w:rFonts w:cs="Calibri"/>
                <w:b/>
                <w:bCs/>
                <w:sz w:val="10"/>
                <w:szCs w:val="10"/>
              </w:rPr>
            </w:pPr>
          </w:p>
        </w:tc>
        <w:tc>
          <w:tcPr>
            <w:tcW w:w="3402" w:type="dxa"/>
            <w:shd w:val="clear" w:color="auto" w:fill="auto"/>
          </w:tcPr>
          <w:p w14:paraId="7F268091" w14:textId="77777777" w:rsidR="00C542CF" w:rsidRPr="00B010AF" w:rsidRDefault="00C542CF" w:rsidP="00362629">
            <w:pPr>
              <w:pStyle w:val="19"/>
              <w:ind w:firstLine="0"/>
              <w:rPr>
                <w:rFonts w:cs="Calibri"/>
                <w:b/>
                <w:bCs/>
                <w:sz w:val="10"/>
                <w:szCs w:val="10"/>
              </w:rPr>
            </w:pPr>
          </w:p>
        </w:tc>
      </w:tr>
      <w:tr w:rsidR="00C542CF" w14:paraId="5358ED11" w14:textId="77777777" w:rsidTr="00362629">
        <w:trPr>
          <w:trHeight w:val="397"/>
          <w:jc w:val="center"/>
        </w:trPr>
        <w:tc>
          <w:tcPr>
            <w:tcW w:w="397" w:type="dxa"/>
            <w:tcBorders>
              <w:top w:val="single" w:sz="4" w:space="0" w:color="auto"/>
              <w:left w:val="single" w:sz="4" w:space="0" w:color="auto"/>
              <w:bottom w:val="single" w:sz="4" w:space="0" w:color="auto"/>
              <w:right w:val="single" w:sz="4" w:space="0" w:color="auto"/>
            </w:tcBorders>
            <w:shd w:val="clear" w:color="auto" w:fill="ED7D31"/>
          </w:tcPr>
          <w:p w14:paraId="5FF1BDC2" w14:textId="77777777" w:rsidR="00C542CF" w:rsidRPr="00B010AF" w:rsidRDefault="00C542CF" w:rsidP="00362629">
            <w:pPr>
              <w:pStyle w:val="19"/>
              <w:ind w:firstLine="0"/>
              <w:rPr>
                <w:b/>
                <w:bCs/>
              </w:rPr>
            </w:pPr>
          </w:p>
        </w:tc>
        <w:tc>
          <w:tcPr>
            <w:tcW w:w="3402" w:type="dxa"/>
            <w:tcBorders>
              <w:left w:val="single" w:sz="4" w:space="0" w:color="auto"/>
              <w:right w:val="single" w:sz="4" w:space="0" w:color="auto"/>
            </w:tcBorders>
            <w:shd w:val="clear" w:color="auto" w:fill="auto"/>
          </w:tcPr>
          <w:p w14:paraId="58099C23" w14:textId="77777777" w:rsidR="00C542CF" w:rsidRPr="00B010AF" w:rsidRDefault="00C542CF" w:rsidP="00362629">
            <w:pPr>
              <w:pStyle w:val="19"/>
              <w:ind w:firstLine="0"/>
              <w:rPr>
                <w:rFonts w:cs="Calibri"/>
                <w:b/>
                <w:bCs/>
              </w:rPr>
            </w:pPr>
            <w:r w:rsidRPr="00B010AF">
              <w:rPr>
                <w:rFonts w:cs="Calibri"/>
                <w:b/>
                <w:bCs/>
              </w:rPr>
              <w:t>- пузырек</w:t>
            </w:r>
          </w:p>
        </w:tc>
        <w:tc>
          <w:tcPr>
            <w:tcW w:w="397" w:type="dxa"/>
            <w:tcBorders>
              <w:top w:val="single" w:sz="4" w:space="0" w:color="auto"/>
              <w:left w:val="single" w:sz="4" w:space="0" w:color="auto"/>
              <w:bottom w:val="single" w:sz="4" w:space="0" w:color="auto"/>
              <w:right w:val="single" w:sz="4" w:space="0" w:color="auto"/>
            </w:tcBorders>
            <w:shd w:val="clear" w:color="auto" w:fill="BDD6EE"/>
          </w:tcPr>
          <w:p w14:paraId="03B7C156" w14:textId="77777777" w:rsidR="00C542CF" w:rsidRPr="00B010AF" w:rsidRDefault="00C542CF" w:rsidP="00362629">
            <w:pPr>
              <w:pStyle w:val="19"/>
              <w:ind w:firstLine="0"/>
              <w:rPr>
                <w:rFonts w:cs="Calibri"/>
                <w:b/>
                <w:bCs/>
              </w:rPr>
            </w:pPr>
          </w:p>
        </w:tc>
        <w:tc>
          <w:tcPr>
            <w:tcW w:w="3402" w:type="dxa"/>
            <w:tcBorders>
              <w:left w:val="single" w:sz="4" w:space="0" w:color="auto"/>
            </w:tcBorders>
            <w:shd w:val="clear" w:color="auto" w:fill="auto"/>
          </w:tcPr>
          <w:p w14:paraId="3B80B2D2" w14:textId="77777777" w:rsidR="00C542CF" w:rsidRPr="00B010AF" w:rsidRDefault="00C542CF" w:rsidP="00362629">
            <w:pPr>
              <w:pStyle w:val="19"/>
              <w:ind w:firstLine="0"/>
              <w:rPr>
                <w:rFonts w:cs="Calibri"/>
                <w:b/>
                <w:bCs/>
              </w:rPr>
            </w:pPr>
            <w:r w:rsidRPr="00B010AF">
              <w:rPr>
                <w:rFonts w:cs="Calibri"/>
                <w:b/>
                <w:bCs/>
              </w:rPr>
              <w:t>- афта</w:t>
            </w:r>
          </w:p>
        </w:tc>
      </w:tr>
      <w:tr w:rsidR="00C542CF" w14:paraId="4709135C" w14:textId="77777777" w:rsidTr="00362629">
        <w:trPr>
          <w:trHeight w:val="70"/>
          <w:jc w:val="center"/>
        </w:trPr>
        <w:tc>
          <w:tcPr>
            <w:tcW w:w="397" w:type="dxa"/>
            <w:tcBorders>
              <w:top w:val="single" w:sz="4" w:space="0" w:color="auto"/>
              <w:bottom w:val="single" w:sz="4" w:space="0" w:color="auto"/>
            </w:tcBorders>
            <w:shd w:val="clear" w:color="auto" w:fill="auto"/>
          </w:tcPr>
          <w:p w14:paraId="158B89A8" w14:textId="77777777" w:rsidR="00C542CF" w:rsidRPr="00B010AF" w:rsidRDefault="00C542CF" w:rsidP="00362629">
            <w:pPr>
              <w:pStyle w:val="19"/>
              <w:ind w:firstLine="0"/>
              <w:rPr>
                <w:b/>
                <w:bCs/>
                <w:sz w:val="10"/>
                <w:szCs w:val="10"/>
              </w:rPr>
            </w:pPr>
          </w:p>
        </w:tc>
        <w:tc>
          <w:tcPr>
            <w:tcW w:w="3402" w:type="dxa"/>
            <w:shd w:val="clear" w:color="auto" w:fill="auto"/>
          </w:tcPr>
          <w:p w14:paraId="252CBBC3" w14:textId="77777777" w:rsidR="00C542CF" w:rsidRPr="00B010AF" w:rsidRDefault="00C542CF" w:rsidP="00362629">
            <w:pPr>
              <w:pStyle w:val="19"/>
              <w:ind w:firstLine="0"/>
              <w:rPr>
                <w:rFonts w:cs="Calibri"/>
                <w:b/>
                <w:bCs/>
                <w:sz w:val="10"/>
                <w:szCs w:val="10"/>
              </w:rPr>
            </w:pPr>
          </w:p>
        </w:tc>
        <w:tc>
          <w:tcPr>
            <w:tcW w:w="397" w:type="dxa"/>
            <w:tcBorders>
              <w:top w:val="single" w:sz="4" w:space="0" w:color="auto"/>
              <w:bottom w:val="single" w:sz="4" w:space="0" w:color="auto"/>
            </w:tcBorders>
            <w:shd w:val="clear" w:color="auto" w:fill="auto"/>
          </w:tcPr>
          <w:p w14:paraId="402BF77D" w14:textId="77777777" w:rsidR="00C542CF" w:rsidRPr="00B010AF" w:rsidRDefault="00C542CF" w:rsidP="00362629">
            <w:pPr>
              <w:pStyle w:val="19"/>
              <w:ind w:firstLine="0"/>
              <w:rPr>
                <w:rFonts w:cs="Calibri"/>
                <w:b/>
                <w:bCs/>
                <w:sz w:val="10"/>
                <w:szCs w:val="10"/>
              </w:rPr>
            </w:pPr>
          </w:p>
        </w:tc>
        <w:tc>
          <w:tcPr>
            <w:tcW w:w="3402" w:type="dxa"/>
            <w:shd w:val="clear" w:color="auto" w:fill="auto"/>
          </w:tcPr>
          <w:p w14:paraId="71C25378" w14:textId="77777777" w:rsidR="00C542CF" w:rsidRPr="00B010AF" w:rsidRDefault="00C542CF" w:rsidP="00362629">
            <w:pPr>
              <w:pStyle w:val="19"/>
              <w:ind w:firstLine="0"/>
              <w:rPr>
                <w:rFonts w:cs="Calibri"/>
                <w:b/>
                <w:bCs/>
                <w:sz w:val="10"/>
                <w:szCs w:val="10"/>
              </w:rPr>
            </w:pPr>
          </w:p>
        </w:tc>
      </w:tr>
      <w:tr w:rsidR="00C542CF" w14:paraId="0D5DFC82" w14:textId="77777777" w:rsidTr="00362629">
        <w:trPr>
          <w:trHeight w:val="397"/>
          <w:jc w:val="center"/>
        </w:trPr>
        <w:tc>
          <w:tcPr>
            <w:tcW w:w="397" w:type="dxa"/>
            <w:tcBorders>
              <w:top w:val="single" w:sz="4" w:space="0" w:color="auto"/>
              <w:left w:val="single" w:sz="4" w:space="0" w:color="auto"/>
              <w:bottom w:val="single" w:sz="4" w:space="0" w:color="auto"/>
              <w:right w:val="single" w:sz="4" w:space="0" w:color="auto"/>
            </w:tcBorders>
            <w:shd w:val="clear" w:color="auto" w:fill="806000"/>
          </w:tcPr>
          <w:p w14:paraId="4238987F" w14:textId="77777777" w:rsidR="00C542CF" w:rsidRPr="00B010AF" w:rsidRDefault="00C542CF" w:rsidP="00362629">
            <w:pPr>
              <w:pStyle w:val="19"/>
              <w:ind w:firstLine="0"/>
              <w:rPr>
                <w:b/>
                <w:bCs/>
              </w:rPr>
            </w:pPr>
          </w:p>
        </w:tc>
        <w:tc>
          <w:tcPr>
            <w:tcW w:w="3402" w:type="dxa"/>
            <w:tcBorders>
              <w:left w:val="single" w:sz="4" w:space="0" w:color="auto"/>
              <w:right w:val="single" w:sz="4" w:space="0" w:color="auto"/>
            </w:tcBorders>
            <w:shd w:val="clear" w:color="auto" w:fill="auto"/>
          </w:tcPr>
          <w:p w14:paraId="103F2571" w14:textId="77777777" w:rsidR="00C542CF" w:rsidRPr="00B010AF" w:rsidRDefault="00C542CF" w:rsidP="00362629">
            <w:pPr>
              <w:pStyle w:val="19"/>
              <w:ind w:firstLine="0"/>
              <w:rPr>
                <w:rFonts w:cs="Calibri"/>
                <w:b/>
                <w:bCs/>
              </w:rPr>
            </w:pPr>
            <w:r w:rsidRPr="00B010AF">
              <w:rPr>
                <w:rFonts w:cs="Calibri"/>
                <w:b/>
                <w:bCs/>
              </w:rPr>
              <w:t>- корка, налет</w:t>
            </w:r>
          </w:p>
        </w:tc>
        <w:tc>
          <w:tcPr>
            <w:tcW w:w="397" w:type="dxa"/>
            <w:tcBorders>
              <w:top w:val="single" w:sz="4" w:space="0" w:color="auto"/>
              <w:left w:val="single" w:sz="4" w:space="0" w:color="auto"/>
              <w:bottom w:val="single" w:sz="4" w:space="0" w:color="auto"/>
              <w:right w:val="single" w:sz="4" w:space="0" w:color="auto"/>
            </w:tcBorders>
            <w:shd w:val="clear" w:color="auto" w:fill="70AD47"/>
          </w:tcPr>
          <w:p w14:paraId="618C29B4" w14:textId="77777777" w:rsidR="00C542CF" w:rsidRPr="00B010AF" w:rsidRDefault="00C542CF" w:rsidP="00362629">
            <w:pPr>
              <w:pStyle w:val="19"/>
              <w:ind w:firstLine="0"/>
              <w:rPr>
                <w:rFonts w:cs="Calibri"/>
                <w:b/>
                <w:bCs/>
              </w:rPr>
            </w:pPr>
          </w:p>
        </w:tc>
        <w:tc>
          <w:tcPr>
            <w:tcW w:w="3402" w:type="dxa"/>
            <w:tcBorders>
              <w:left w:val="single" w:sz="4" w:space="0" w:color="auto"/>
            </w:tcBorders>
            <w:shd w:val="clear" w:color="auto" w:fill="auto"/>
          </w:tcPr>
          <w:p w14:paraId="5928CD6F" w14:textId="77777777" w:rsidR="00C542CF" w:rsidRPr="00B010AF" w:rsidRDefault="00C542CF" w:rsidP="00362629">
            <w:pPr>
              <w:pStyle w:val="19"/>
              <w:ind w:firstLine="0"/>
              <w:rPr>
                <w:rFonts w:cs="Calibri"/>
                <w:b/>
                <w:bCs/>
              </w:rPr>
            </w:pPr>
            <w:r w:rsidRPr="00B010AF">
              <w:rPr>
                <w:rFonts w:cs="Calibri"/>
                <w:b/>
                <w:bCs/>
              </w:rPr>
              <w:t>- бугорок, папилломатоз</w:t>
            </w:r>
          </w:p>
        </w:tc>
      </w:tr>
    </w:tbl>
    <w:p w14:paraId="69ACD141" w14:textId="77777777" w:rsidR="00C542CF" w:rsidRDefault="00C542CF" w:rsidP="00C542CF">
      <w:pPr>
        <w:pStyle w:val="19"/>
        <w:rPr>
          <w:b/>
          <w:bCs/>
        </w:rPr>
      </w:pPr>
    </w:p>
    <w:p w14:paraId="25E49623" w14:textId="77777777" w:rsidR="00C542CF" w:rsidRPr="009509F1" w:rsidRDefault="00C542CF" w:rsidP="00C542CF">
      <w:pPr>
        <w:pStyle w:val="19"/>
        <w:ind w:firstLine="0"/>
        <w:jc w:val="center"/>
        <w:rPr>
          <w:sz w:val="22"/>
          <w:szCs w:val="22"/>
        </w:rPr>
      </w:pPr>
      <w:r w:rsidRPr="009509F1">
        <w:rPr>
          <w:sz w:val="22"/>
          <w:szCs w:val="22"/>
        </w:rPr>
        <w:t>Рис. 2. Схема-топограмма слизистой оболочки полости рта и красной каймы губ.</w:t>
      </w:r>
    </w:p>
    <w:p w14:paraId="4D60894B" w14:textId="77777777" w:rsidR="00C542CF" w:rsidRPr="00132FC0" w:rsidRDefault="00C542CF" w:rsidP="00C542CF">
      <w:pPr>
        <w:pStyle w:val="19"/>
        <w:rPr>
          <w:b/>
          <w:bCs/>
        </w:rPr>
      </w:pPr>
      <w:r w:rsidRPr="002C071C">
        <w:rPr>
          <w:b/>
          <w:bCs/>
        </w:rPr>
        <w:t>Ключ (интерпретация):</w:t>
      </w:r>
      <w:r>
        <w:rPr>
          <w:b/>
          <w:bCs/>
        </w:rPr>
        <w:t xml:space="preserve"> </w:t>
      </w:r>
      <w:r w:rsidRPr="00192DD4">
        <w:t xml:space="preserve">Пораженные участки СОПР и ККГ </w:t>
      </w:r>
      <w:r>
        <w:t>о</w:t>
      </w:r>
      <w:r w:rsidRPr="00192DD4">
        <w:t xml:space="preserve">крашиваются в соответствии с цветовой кодировкой элементов поражения: красный – эрозия и/или язва, </w:t>
      </w:r>
      <w:r w:rsidRPr="00192DD4">
        <w:lastRenderedPageBreak/>
        <w:t>оранжевый – пузырек, пузырь, желтый – гиперкератоз, бляшка, зеленый – бугорок, папилломатоз, голубой – афта, коричневый – корка и/или налет.</w:t>
      </w:r>
      <w:r>
        <w:rPr>
          <w:b/>
          <w:bCs/>
        </w:rPr>
        <w:t xml:space="preserve"> </w:t>
      </w:r>
    </w:p>
    <w:p w14:paraId="0B7FCE27" w14:textId="77777777" w:rsidR="00C542CF" w:rsidRPr="00AF685D" w:rsidRDefault="00C542CF" w:rsidP="00C542CF">
      <w:pPr>
        <w:pStyle w:val="19"/>
        <w:rPr>
          <w:b/>
          <w:bCs/>
        </w:rPr>
      </w:pPr>
      <w:r w:rsidRPr="00AF685D">
        <w:rPr>
          <w:b/>
          <w:bCs/>
        </w:rPr>
        <w:t>Пояснения:</w:t>
      </w:r>
      <w:r>
        <w:t xml:space="preserve"> на рис. 3 представлен пример схемы-топограммы пациента с эрозивно-язвенной формой КПЛ СОПР (на щеке справа – ТК ВОЗ 19 – имеются типичные папулезные элементы; десквамация эпителия десны на верхней и нижней челюсти по ТК ВОЗ 28,31, 30 – десквамативный гингивит).</w:t>
      </w:r>
    </w:p>
    <w:p w14:paraId="411461B8" w14:textId="77777777" w:rsidR="00C542CF" w:rsidRDefault="00C542CF" w:rsidP="00C542CF">
      <w:pPr>
        <w:pStyle w:val="19"/>
        <w:ind w:firstLine="0"/>
        <w:jc w:val="center"/>
      </w:pPr>
      <w:r w:rsidRPr="00BE5214">
        <w:rPr>
          <w:noProof/>
          <w:lang w:val="ru-RU" w:eastAsia="ru-RU"/>
        </w:rPr>
        <w:drawing>
          <wp:inline distT="0" distB="0" distL="0" distR="0" wp14:anchorId="089A1812" wp14:editId="1A9A225D">
            <wp:extent cx="5946140" cy="40182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6140" cy="4018280"/>
                    </a:xfrm>
                    <a:prstGeom prst="rect">
                      <a:avLst/>
                    </a:prstGeom>
                    <a:noFill/>
                    <a:ln>
                      <a:noFill/>
                    </a:ln>
                  </pic:spPr>
                </pic:pic>
              </a:graphicData>
            </a:graphic>
          </wp:inline>
        </w:drawing>
      </w:r>
    </w:p>
    <w:p w14:paraId="45F5A87C" w14:textId="77777777" w:rsidR="00C542CF" w:rsidRDefault="00C542CF" w:rsidP="00C542CF">
      <w:pPr>
        <w:pStyle w:val="19"/>
      </w:pPr>
    </w:p>
    <w:p w14:paraId="7C4D7250" w14:textId="77777777" w:rsidR="00C542CF" w:rsidRDefault="00C542CF" w:rsidP="00C542CF">
      <w:pPr>
        <w:pStyle w:val="19"/>
        <w:ind w:firstLine="0"/>
        <w:jc w:val="center"/>
        <w:rPr>
          <w:sz w:val="22"/>
          <w:szCs w:val="22"/>
        </w:rPr>
      </w:pPr>
      <w:r w:rsidRPr="009509F1">
        <w:rPr>
          <w:sz w:val="22"/>
          <w:szCs w:val="22"/>
        </w:rPr>
        <w:t>Рис. 3. Схема-топограмма СОПР и ККГ пациента с эрозивно-язвенной формой КПЛ СОПР.</w:t>
      </w:r>
    </w:p>
    <w:p w14:paraId="42275C07" w14:textId="77777777" w:rsidR="00C542CF" w:rsidRPr="009509F1" w:rsidRDefault="00C542CF" w:rsidP="00C542CF">
      <w:pPr>
        <w:pStyle w:val="19"/>
        <w:ind w:firstLine="0"/>
        <w:jc w:val="center"/>
        <w:rPr>
          <w:sz w:val="22"/>
          <w:szCs w:val="22"/>
        </w:rPr>
      </w:pPr>
    </w:p>
    <w:p w14:paraId="562F676D" w14:textId="7B0240D8" w:rsidR="006E7E63" w:rsidRPr="00AF685D" w:rsidRDefault="00C542CF" w:rsidP="00C542CF">
      <w:pPr>
        <w:pStyle w:val="19"/>
        <w:rPr>
          <w:b/>
          <w:bCs/>
        </w:rPr>
      </w:pPr>
      <w:r>
        <w:t>Кодирование элементов поражения СОПР и ККГ начинается с ТК ВОЗ 13, т.к. коды 1-12 соответствуют локализации элементов на коже лица</w:t>
      </w:r>
      <w:r w:rsidR="006E7E63" w:rsidRPr="00404110">
        <w:t>.</w:t>
      </w:r>
    </w:p>
    <w:p w14:paraId="739FB675" w14:textId="77777777" w:rsidR="006E7E63" w:rsidRDefault="006E7E63" w:rsidP="006E7E63">
      <w:pPr>
        <w:pStyle w:val="19"/>
      </w:pPr>
      <w:r>
        <w:br w:type="page"/>
      </w:r>
    </w:p>
    <w:p w14:paraId="51279BFE" w14:textId="77777777" w:rsidR="006E7E63" w:rsidRPr="004906EF" w:rsidRDefault="006E7E63" w:rsidP="006E7E63">
      <w:pPr>
        <w:pStyle w:val="afff0"/>
      </w:pPr>
      <w:bookmarkStart w:id="152" w:name="_Toc12520721"/>
      <w:bookmarkStart w:id="153" w:name="_Toc181679600"/>
      <w:r w:rsidRPr="004906EF">
        <w:lastRenderedPageBreak/>
        <w:t>Приложение Г3</w:t>
      </w:r>
      <w:bookmarkEnd w:id="152"/>
      <w:bookmarkEnd w:id="153"/>
    </w:p>
    <w:p w14:paraId="0C2CE469" w14:textId="77777777" w:rsidR="00C542CF" w:rsidRPr="00132FC0" w:rsidRDefault="00C542CF" w:rsidP="00C542CF">
      <w:pPr>
        <w:pStyle w:val="19"/>
      </w:pPr>
      <w:r w:rsidRPr="00CF7347">
        <w:rPr>
          <w:b/>
          <w:bCs/>
        </w:rPr>
        <w:t>Название на русском языке:</w:t>
      </w:r>
      <w:r w:rsidRPr="00BB3E8C">
        <w:t xml:space="preserve"> </w:t>
      </w:r>
      <w:r>
        <w:t>Визуально-аналоговая шкала для оценки болевого симптома у пациентов с заболеваниями слизистой оболочки полости рта.</w:t>
      </w:r>
    </w:p>
    <w:p w14:paraId="31435A7A" w14:textId="77777777" w:rsidR="00C542CF" w:rsidRPr="00CF7347" w:rsidRDefault="00C542CF" w:rsidP="00C542CF">
      <w:pPr>
        <w:pStyle w:val="19"/>
      </w:pPr>
      <w:r w:rsidRPr="006C1624">
        <w:rPr>
          <w:b/>
          <w:bCs/>
        </w:rPr>
        <w:t>Источник (официальный сайт разработчиков, публикация с валидацией):</w:t>
      </w:r>
      <w:r w:rsidRPr="006C1624">
        <w:t>.</w:t>
      </w:r>
      <w:r w:rsidRPr="00495CA6">
        <w:t xml:space="preserve"> </w:t>
      </w:r>
      <w:r w:rsidRPr="00495CA6">
        <w:rPr>
          <w:szCs w:val="32"/>
        </w:rPr>
        <w:t>Гилева О.С., Задорина И.И., Исламова А.Ф., Пленкина В.А., Синтюрина А.А., Чупраков М.А.</w:t>
      </w:r>
      <w:r>
        <w:rPr>
          <w:szCs w:val="32"/>
        </w:rPr>
        <w:t xml:space="preserve"> </w:t>
      </w:r>
      <w:r w:rsidRPr="00495CA6">
        <w:rPr>
          <w:szCs w:val="32"/>
        </w:rPr>
        <w:t>Оценка болевого симптома у пациентов с воспалительными заболеваниями слизистой оболочки рта, паро- и эндодонта</w:t>
      </w:r>
      <w:r>
        <w:rPr>
          <w:szCs w:val="32"/>
        </w:rPr>
        <w:t xml:space="preserve">. </w:t>
      </w:r>
      <w:r w:rsidRPr="00495CA6">
        <w:rPr>
          <w:szCs w:val="32"/>
        </w:rPr>
        <w:t>Современные проблемы науки и образования. 2017. № 4. С. 17.</w:t>
      </w:r>
    </w:p>
    <w:p w14:paraId="7FF2B4FC" w14:textId="77777777" w:rsidR="00C542CF" w:rsidRPr="00BB3E8C" w:rsidRDefault="00C542CF" w:rsidP="00C542CF">
      <w:pPr>
        <w:pStyle w:val="19"/>
      </w:pPr>
      <w:r w:rsidRPr="006C1624">
        <w:rPr>
          <w:b/>
          <w:bCs/>
        </w:rPr>
        <w:t>Тип (подчеркнуть):</w:t>
      </w:r>
      <w:r w:rsidRPr="00BB3E8C">
        <w:t xml:space="preserve"> </w:t>
      </w:r>
      <w:r w:rsidRPr="00495CA6">
        <w:rPr>
          <w:u w:val="single"/>
        </w:rPr>
        <w:t>шкала</w:t>
      </w:r>
      <w:r>
        <w:t>,</w:t>
      </w:r>
      <w:r w:rsidRPr="00BB3E8C">
        <w:t xml:space="preserve"> </w:t>
      </w:r>
      <w:r w:rsidRPr="00495CA6">
        <w:t>индекс, опросник</w:t>
      </w:r>
      <w:r>
        <w:t>,</w:t>
      </w:r>
      <w:r w:rsidRPr="00BB3E8C">
        <w:t xml:space="preserve"> другое (уточнить): ____________</w:t>
      </w:r>
    </w:p>
    <w:p w14:paraId="1D16305E" w14:textId="77777777" w:rsidR="00C542CF" w:rsidRPr="00970DE8" w:rsidRDefault="00C542CF" w:rsidP="00C542CF">
      <w:pPr>
        <w:pStyle w:val="19"/>
      </w:pPr>
      <w:r w:rsidRPr="00970DE8">
        <w:rPr>
          <w:b/>
          <w:bCs/>
        </w:rPr>
        <w:t>Назначение:</w:t>
      </w:r>
      <w:r>
        <w:t xml:space="preserve"> субъективная оценка пациентом болевого симптома.</w:t>
      </w:r>
    </w:p>
    <w:p w14:paraId="774A53B2" w14:textId="77777777" w:rsidR="00C542CF" w:rsidRDefault="00C542CF" w:rsidP="00C542CF">
      <w:pPr>
        <w:pStyle w:val="19"/>
        <w:rPr>
          <w:b/>
          <w:bCs/>
        </w:rPr>
      </w:pPr>
      <w:r w:rsidRPr="002C071C">
        <w:rPr>
          <w:b/>
          <w:bCs/>
        </w:rPr>
        <w:t>Содержание (шаблон):</w:t>
      </w:r>
      <w:r>
        <w:rPr>
          <w:b/>
          <w:bCs/>
        </w:rPr>
        <w:t xml:space="preserve"> </w:t>
      </w:r>
      <w:r>
        <w:t>Визуально-аналоговая шкала</w:t>
      </w:r>
      <w:r w:rsidRPr="009509F1">
        <w:t xml:space="preserve"> для оценки болевого симптома представлена на рис.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9"/>
      </w:tblGrid>
      <w:tr w:rsidR="00C542CF" w14:paraId="51BEDD99" w14:textId="77777777" w:rsidTr="00362629">
        <w:tc>
          <w:tcPr>
            <w:tcW w:w="9571" w:type="dxa"/>
            <w:tcBorders>
              <w:top w:val="thinThickThinMediumGap" w:sz="18" w:space="0" w:color="2E74B5"/>
              <w:left w:val="thinThickThinMediumGap" w:sz="18" w:space="0" w:color="2E74B5"/>
              <w:bottom w:val="thinThickThinMediumGap" w:sz="18" w:space="0" w:color="2E74B5"/>
              <w:right w:val="thinThickThinMediumGap" w:sz="18" w:space="0" w:color="2E74B5"/>
            </w:tcBorders>
            <w:shd w:val="clear" w:color="auto" w:fill="FFFFFF"/>
          </w:tcPr>
          <w:p w14:paraId="7979D3CA" w14:textId="77777777" w:rsidR="00C542CF" w:rsidRPr="00B010AF" w:rsidRDefault="00C542CF" w:rsidP="00362629">
            <w:pPr>
              <w:pStyle w:val="19"/>
              <w:jc w:val="center"/>
              <w:rPr>
                <w:i/>
                <w:iCs/>
              </w:rPr>
            </w:pPr>
            <w:r>
              <w:rPr>
                <w:noProof/>
                <w:lang w:val="ru-RU" w:eastAsia="ru-RU"/>
              </w:rPr>
              <w:drawing>
                <wp:anchor distT="0" distB="0" distL="114300" distR="114300" simplePos="0" relativeHeight="251661824" behindDoc="0" locked="0" layoutInCell="1" allowOverlap="1" wp14:anchorId="33A4DB7E" wp14:editId="56852DFD">
                  <wp:simplePos x="0" y="0"/>
                  <wp:positionH relativeFrom="margin">
                    <wp:align>center</wp:align>
                  </wp:positionH>
                  <wp:positionV relativeFrom="paragraph">
                    <wp:posOffset>854710</wp:posOffset>
                  </wp:positionV>
                  <wp:extent cx="5619750" cy="960120"/>
                  <wp:effectExtent l="19050" t="19050" r="0" b="0"/>
                  <wp:wrapTopAndBottom/>
                  <wp:docPr id="7066750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l="40164" t="25365" r="37296" b="67247"/>
                          <a:stretch>
                            <a:fillRect/>
                          </a:stretch>
                        </pic:blipFill>
                        <pic:spPr bwMode="auto">
                          <a:xfrm>
                            <a:off x="0" y="0"/>
                            <a:ext cx="5619750" cy="960120"/>
                          </a:xfrm>
                          <a:prstGeom prst="rect">
                            <a:avLst/>
                          </a:prstGeom>
                          <a:noFill/>
                          <a:ln w="9525" algn="ctr">
                            <a:solidFill>
                              <a:srgbClr val="FFFFFF"/>
                            </a:solidFill>
                            <a:round/>
                            <a:headEnd/>
                            <a:tailEnd/>
                          </a:ln>
                        </pic:spPr>
                      </pic:pic>
                    </a:graphicData>
                  </a:graphic>
                  <wp14:sizeRelH relativeFrom="page">
                    <wp14:pctWidth>0</wp14:pctWidth>
                  </wp14:sizeRelH>
                  <wp14:sizeRelV relativeFrom="page">
                    <wp14:pctHeight>0</wp14:pctHeight>
                  </wp14:sizeRelV>
                </wp:anchor>
              </w:drawing>
            </w:r>
            <w:r w:rsidRPr="00B010AF">
              <w:rPr>
                <w:i/>
                <w:iCs/>
              </w:rPr>
              <w:t>Уважаемый пациент, для контроля успешности (эффективности) проводимого лечения, своевременной коррекции болевого симптома просим Вас заполнить шкалу оценки боли по 10-балльной системе.</w:t>
            </w:r>
          </w:p>
        </w:tc>
      </w:tr>
    </w:tbl>
    <w:p w14:paraId="2248221B" w14:textId="77777777" w:rsidR="00C542CF" w:rsidRPr="009509F1" w:rsidRDefault="00C542CF" w:rsidP="00C542CF">
      <w:pPr>
        <w:pStyle w:val="19"/>
        <w:ind w:firstLine="0"/>
        <w:jc w:val="center"/>
        <w:rPr>
          <w:sz w:val="22"/>
          <w:szCs w:val="22"/>
        </w:rPr>
      </w:pPr>
      <w:r w:rsidRPr="009509F1">
        <w:rPr>
          <w:sz w:val="22"/>
          <w:szCs w:val="22"/>
        </w:rPr>
        <w:t>Рис. 1. Визуально-аналоговая шкала для оценки болевого симптома.</w:t>
      </w:r>
    </w:p>
    <w:p w14:paraId="44513263" w14:textId="77777777" w:rsidR="00C542CF" w:rsidRPr="009509F1" w:rsidRDefault="00C542CF" w:rsidP="00C542CF">
      <w:pPr>
        <w:pStyle w:val="19"/>
        <w:ind w:firstLine="0"/>
        <w:jc w:val="center"/>
      </w:pPr>
    </w:p>
    <w:p w14:paraId="7A06CBDD" w14:textId="77777777" w:rsidR="00C542CF" w:rsidRPr="002C071C" w:rsidRDefault="00C542CF" w:rsidP="00C542CF">
      <w:pPr>
        <w:pStyle w:val="19"/>
        <w:rPr>
          <w:b/>
          <w:bCs/>
        </w:rPr>
      </w:pPr>
      <w:r w:rsidRPr="002C071C">
        <w:rPr>
          <w:b/>
          <w:bCs/>
        </w:rPr>
        <w:t>Ключ (интерпретация):</w:t>
      </w:r>
    </w:p>
    <w:p w14:paraId="71C7DD8F" w14:textId="77777777" w:rsidR="00C542CF" w:rsidRDefault="00C542CF" w:rsidP="00C542CF">
      <w:pPr>
        <w:pStyle w:val="19"/>
        <w:rPr>
          <w:szCs w:val="32"/>
        </w:rPr>
      </w:pPr>
      <w:r w:rsidRPr="007457FF">
        <w:rPr>
          <w:szCs w:val="32"/>
        </w:rPr>
        <w:t>Цветовая кодировка шкалы боли представлена в виде оптического спектра</w:t>
      </w:r>
      <w:r>
        <w:rPr>
          <w:szCs w:val="32"/>
        </w:rPr>
        <w:t>:</w:t>
      </w:r>
    </w:p>
    <w:p w14:paraId="1B8BB5F5" w14:textId="77777777" w:rsidR="00C542CF" w:rsidRDefault="00C542CF" w:rsidP="00C542CF">
      <w:pPr>
        <w:pStyle w:val="19"/>
        <w:numPr>
          <w:ilvl w:val="0"/>
          <w:numId w:val="21"/>
        </w:numPr>
        <w:rPr>
          <w:szCs w:val="32"/>
        </w:rPr>
      </w:pPr>
      <w:r>
        <w:rPr>
          <w:szCs w:val="32"/>
        </w:rPr>
        <w:t>Ф</w:t>
      </w:r>
      <w:r w:rsidRPr="007457FF">
        <w:rPr>
          <w:szCs w:val="32"/>
        </w:rPr>
        <w:t xml:space="preserve">иолетовый </w:t>
      </w:r>
      <w:r>
        <w:rPr>
          <w:szCs w:val="32"/>
        </w:rPr>
        <w:t>(0 баллов) – отсутствие боли;</w:t>
      </w:r>
    </w:p>
    <w:p w14:paraId="59D026FC" w14:textId="77777777" w:rsidR="00C542CF" w:rsidRDefault="00C542CF" w:rsidP="00C542CF">
      <w:pPr>
        <w:pStyle w:val="19"/>
        <w:numPr>
          <w:ilvl w:val="0"/>
          <w:numId w:val="21"/>
        </w:numPr>
        <w:rPr>
          <w:szCs w:val="32"/>
        </w:rPr>
      </w:pPr>
      <w:r>
        <w:rPr>
          <w:szCs w:val="32"/>
        </w:rPr>
        <w:t>С</w:t>
      </w:r>
      <w:r w:rsidRPr="007457FF">
        <w:rPr>
          <w:szCs w:val="32"/>
        </w:rPr>
        <w:t>иний</w:t>
      </w:r>
      <w:r>
        <w:rPr>
          <w:szCs w:val="32"/>
        </w:rPr>
        <w:t xml:space="preserve"> (1-3 балла)</w:t>
      </w:r>
      <w:r w:rsidRPr="007457FF">
        <w:rPr>
          <w:szCs w:val="32"/>
        </w:rPr>
        <w:t xml:space="preserve"> </w:t>
      </w:r>
      <w:r>
        <w:rPr>
          <w:szCs w:val="32"/>
        </w:rPr>
        <w:t>– легкая боль;</w:t>
      </w:r>
    </w:p>
    <w:p w14:paraId="2174671E" w14:textId="77777777" w:rsidR="00C542CF" w:rsidRDefault="00C542CF" w:rsidP="00C542CF">
      <w:pPr>
        <w:pStyle w:val="19"/>
        <w:numPr>
          <w:ilvl w:val="0"/>
          <w:numId w:val="21"/>
        </w:numPr>
        <w:rPr>
          <w:szCs w:val="32"/>
        </w:rPr>
      </w:pPr>
      <w:r>
        <w:rPr>
          <w:szCs w:val="32"/>
        </w:rPr>
        <w:t>Зеленый (4-6 балла) – умеренная боль;</w:t>
      </w:r>
    </w:p>
    <w:p w14:paraId="09A4AE03" w14:textId="77777777" w:rsidR="00C542CF" w:rsidRDefault="00C542CF" w:rsidP="00C542CF">
      <w:pPr>
        <w:pStyle w:val="19"/>
        <w:numPr>
          <w:ilvl w:val="0"/>
          <w:numId w:val="21"/>
        </w:numPr>
        <w:rPr>
          <w:szCs w:val="32"/>
        </w:rPr>
      </w:pPr>
      <w:r>
        <w:rPr>
          <w:szCs w:val="32"/>
        </w:rPr>
        <w:t>Желто-оранжевый (7-9 баллов) – сильная боль;</w:t>
      </w:r>
    </w:p>
    <w:p w14:paraId="0DB460D7" w14:textId="77777777" w:rsidR="00C542CF" w:rsidRPr="007457FF" w:rsidRDefault="00C542CF" w:rsidP="00C542CF">
      <w:pPr>
        <w:pStyle w:val="19"/>
        <w:numPr>
          <w:ilvl w:val="0"/>
          <w:numId w:val="21"/>
        </w:numPr>
        <w:rPr>
          <w:szCs w:val="32"/>
        </w:rPr>
      </w:pPr>
      <w:r>
        <w:rPr>
          <w:szCs w:val="32"/>
        </w:rPr>
        <w:t>Красный (10 баллов) – нестерпимая боль, требующая экстренного купирования</w:t>
      </w:r>
      <w:r w:rsidRPr="007457FF">
        <w:rPr>
          <w:szCs w:val="32"/>
        </w:rPr>
        <w:t>.</w:t>
      </w:r>
    </w:p>
    <w:p w14:paraId="5BF3D0FA" w14:textId="77777777" w:rsidR="00C542CF" w:rsidRPr="00AF685D" w:rsidRDefault="00C542CF" w:rsidP="00C542CF">
      <w:pPr>
        <w:pStyle w:val="19"/>
        <w:rPr>
          <w:b/>
          <w:bCs/>
        </w:rPr>
      </w:pPr>
      <w:r w:rsidRPr="00AF685D">
        <w:rPr>
          <w:b/>
          <w:bCs/>
        </w:rPr>
        <w:t>Пояснения:</w:t>
      </w:r>
      <w:r>
        <w:rPr>
          <w:b/>
          <w:bCs/>
        </w:rPr>
        <w:t xml:space="preserve"> </w:t>
      </w:r>
      <w:r w:rsidRPr="00404110">
        <w:t>Шкала может быть использована при первичном приеме для оценки степени выраженности болевого симптома, а также при повторных приемах для оценки эффективности терапии и принятия своевременных мер по коррекции болевого симптома.</w:t>
      </w:r>
    </w:p>
    <w:p w14:paraId="170DEC3F" w14:textId="77777777" w:rsidR="00C542CF" w:rsidRDefault="00C542CF" w:rsidP="006E7E63">
      <w:pPr>
        <w:pStyle w:val="19"/>
        <w:rPr>
          <w:b/>
          <w:bCs/>
        </w:rPr>
      </w:pPr>
    </w:p>
    <w:p w14:paraId="7E6A72CA" w14:textId="4180250C" w:rsidR="006E7E63" w:rsidRDefault="006E7E63" w:rsidP="006E7E63">
      <w:pPr>
        <w:pStyle w:val="19"/>
        <w:sectPr w:rsidR="006E7E63" w:rsidSect="00EE59C2">
          <w:pgSz w:w="11906" w:h="16838"/>
          <w:pgMar w:top="1134" w:right="850" w:bottom="1134" w:left="1701" w:header="708" w:footer="708" w:gutter="0"/>
          <w:cols w:space="720"/>
          <w:formProt w:val="0"/>
          <w:titlePg/>
          <w:docGrid w:linePitch="360" w:charSpace="-6145"/>
        </w:sectPr>
      </w:pPr>
      <w:r>
        <w:t>.</w:t>
      </w:r>
    </w:p>
    <w:p w14:paraId="1A81A442" w14:textId="1E066B56" w:rsidR="00724D26" w:rsidRPr="004906EF" w:rsidRDefault="00724D26" w:rsidP="00724D26">
      <w:pPr>
        <w:pStyle w:val="afff0"/>
      </w:pPr>
      <w:bookmarkStart w:id="154" w:name="_Toc12520723"/>
      <w:bookmarkStart w:id="155" w:name="_Toc181679601"/>
      <w:bookmarkStart w:id="156" w:name="_Toc12520722"/>
      <w:r w:rsidRPr="004906EF">
        <w:lastRenderedPageBreak/>
        <w:t>Приложение Г</w:t>
      </w:r>
      <w:bookmarkEnd w:id="154"/>
      <w:r w:rsidRPr="004906EF">
        <w:t>4</w:t>
      </w:r>
      <w:bookmarkEnd w:id="155"/>
    </w:p>
    <w:p w14:paraId="7A872DD9" w14:textId="77777777" w:rsidR="00724D26" w:rsidRPr="00132FC0" w:rsidRDefault="00724D26" w:rsidP="00724D26">
      <w:pPr>
        <w:pStyle w:val="19"/>
      </w:pPr>
      <w:r w:rsidRPr="00CF7347">
        <w:rPr>
          <w:b/>
          <w:bCs/>
        </w:rPr>
        <w:t>Название на русском языке:</w:t>
      </w:r>
      <w:r w:rsidRPr="00BB3E8C">
        <w:t xml:space="preserve"> </w:t>
      </w:r>
      <w:r>
        <w:t>К</w:t>
      </w:r>
      <w:r w:rsidRPr="00132FC0">
        <w:t>линические признаки, указывающие</w:t>
      </w:r>
      <w:r>
        <w:t xml:space="preserve"> пациенту с </w:t>
      </w:r>
      <w:r>
        <w:rPr>
          <w:lang w:val="ru-RU"/>
        </w:rPr>
        <w:t>хроническим язвенным стоматитом</w:t>
      </w:r>
      <w:r w:rsidRPr="00132FC0">
        <w:t xml:space="preserve"> на возможное </w:t>
      </w:r>
      <w:r>
        <w:t xml:space="preserve">озлокачествление / </w:t>
      </w:r>
      <w:r w:rsidRPr="00132FC0">
        <w:t xml:space="preserve">наличие </w:t>
      </w:r>
      <w:r>
        <w:t>злокачественного новообразования</w:t>
      </w:r>
      <w:r w:rsidRPr="00132FC0">
        <w:t xml:space="preserve"> </w:t>
      </w:r>
      <w:r>
        <w:t>полости рта и ЧЛО.</w:t>
      </w:r>
    </w:p>
    <w:p w14:paraId="2EF6CEAD" w14:textId="77777777" w:rsidR="00724D26" w:rsidRPr="00CF7347" w:rsidRDefault="00724D26" w:rsidP="00724D26">
      <w:pPr>
        <w:pStyle w:val="19"/>
      </w:pPr>
      <w:r w:rsidRPr="006C1624">
        <w:rPr>
          <w:b/>
          <w:bCs/>
        </w:rPr>
        <w:t>Источник (официальный сайт разработчиков, публикация с валидацией):</w:t>
      </w:r>
      <w:r>
        <w:rPr>
          <w:b/>
          <w:bCs/>
        </w:rPr>
        <w:t xml:space="preserve"> </w:t>
      </w:r>
      <w:bookmarkStart w:id="157" w:name="_Hlk12205921"/>
      <w:r w:rsidRPr="00132FC0">
        <w:t>Заболевания слизистой оболочки полости рта (</w:t>
      </w:r>
      <w:r w:rsidRPr="00132FC0">
        <w:rPr>
          <w:lang w:val="en-US"/>
        </w:rPr>
        <w:t>Oral</w:t>
      </w:r>
      <w:r w:rsidRPr="00132FC0">
        <w:t xml:space="preserve"> </w:t>
      </w:r>
      <w:r w:rsidRPr="00132FC0">
        <w:rPr>
          <w:lang w:val="en-US"/>
        </w:rPr>
        <w:t>mucosal</w:t>
      </w:r>
      <w:r w:rsidRPr="00132FC0">
        <w:t xml:space="preserve"> </w:t>
      </w:r>
      <w:r w:rsidRPr="00132FC0">
        <w:rPr>
          <w:lang w:val="en-US"/>
        </w:rPr>
        <w:t>diseases</w:t>
      </w:r>
      <w:r w:rsidRPr="00132FC0">
        <w:t>): учебное пособие для студентов пятого курса стоматологического факультета / Ф.Ю.Даурова, И.М.Макеева, О.С.Гилева, М.К.Макеева, З.С.Хабадзе, Э.С.Кодзаева. – Москва: РУДН, 2019. – 144 с.</w:t>
      </w:r>
      <w:bookmarkEnd w:id="157"/>
    </w:p>
    <w:p w14:paraId="4D638B9A" w14:textId="77777777" w:rsidR="00724D26" w:rsidRPr="00BB3E8C" w:rsidRDefault="00724D26" w:rsidP="00724D26">
      <w:pPr>
        <w:pStyle w:val="19"/>
      </w:pPr>
      <w:r w:rsidRPr="006C1624">
        <w:rPr>
          <w:b/>
          <w:bCs/>
        </w:rPr>
        <w:t>Тип (подчеркнуть):</w:t>
      </w:r>
      <w:r w:rsidRPr="00BB3E8C">
        <w:t xml:space="preserve"> </w:t>
      </w:r>
      <w:r w:rsidRPr="00132FC0">
        <w:t>шкала</w:t>
      </w:r>
      <w:r>
        <w:t>,</w:t>
      </w:r>
      <w:r w:rsidRPr="00BB3E8C">
        <w:t xml:space="preserve"> </w:t>
      </w:r>
      <w:r w:rsidRPr="00495CA6">
        <w:t>индекс, опросник</w:t>
      </w:r>
      <w:r>
        <w:t>,</w:t>
      </w:r>
      <w:r w:rsidRPr="00BB3E8C">
        <w:t xml:space="preserve"> другое (уточнить): </w:t>
      </w:r>
      <w:r w:rsidRPr="00132FC0">
        <w:rPr>
          <w:u w:val="single"/>
        </w:rPr>
        <w:t>таблица</w:t>
      </w:r>
      <w:r>
        <w:t xml:space="preserve"> </w:t>
      </w:r>
    </w:p>
    <w:p w14:paraId="7EEF7B18" w14:textId="77777777" w:rsidR="00724D26" w:rsidRPr="00970DE8" w:rsidRDefault="00724D26" w:rsidP="00724D26">
      <w:pPr>
        <w:pStyle w:val="19"/>
      </w:pPr>
      <w:r w:rsidRPr="00970DE8">
        <w:rPr>
          <w:b/>
          <w:bCs/>
        </w:rPr>
        <w:t>Назначение:</w:t>
      </w:r>
      <w:r>
        <w:t xml:space="preserve"> субъективная оценка пациентом / врачом признаков озлокачествления </w:t>
      </w:r>
      <w:r>
        <w:rPr>
          <w:lang w:val="ru-RU"/>
        </w:rPr>
        <w:t xml:space="preserve">КПЛ </w:t>
      </w:r>
      <w:r>
        <w:t xml:space="preserve">СОПР / наличия рака </w:t>
      </w:r>
      <w:r>
        <w:rPr>
          <w:lang w:val="ru-RU"/>
        </w:rPr>
        <w:t>орофарингеальной зоны</w:t>
      </w:r>
      <w:r>
        <w:t>.</w:t>
      </w:r>
    </w:p>
    <w:p w14:paraId="445233FD" w14:textId="77777777" w:rsidR="00724D26" w:rsidRDefault="00724D26" w:rsidP="00724D26">
      <w:pPr>
        <w:pStyle w:val="19"/>
        <w:rPr>
          <w:b/>
          <w:bCs/>
        </w:rPr>
      </w:pPr>
      <w:r w:rsidRPr="002C071C">
        <w:rPr>
          <w:b/>
          <w:bCs/>
        </w:rPr>
        <w:t>Содержание (шаблон):</w:t>
      </w:r>
    </w:p>
    <w:tbl>
      <w:tblPr>
        <w:tblpPr w:leftFromText="180" w:rightFromText="180" w:vertAnchor="text" w:horzAnchor="margin" w:tblpY="886"/>
        <w:tblW w:w="5000" w:type="pct"/>
        <w:tblCellMar>
          <w:left w:w="0" w:type="dxa"/>
          <w:right w:w="0" w:type="dxa"/>
        </w:tblCellMar>
        <w:tblLook w:val="0420" w:firstRow="1" w:lastRow="0" w:firstColumn="0" w:lastColumn="0" w:noHBand="0" w:noVBand="1"/>
      </w:tblPr>
      <w:tblGrid>
        <w:gridCol w:w="4667"/>
        <w:gridCol w:w="4668"/>
      </w:tblGrid>
      <w:tr w:rsidR="00724D26" w:rsidRPr="009509F1" w14:paraId="4C78172A" w14:textId="77777777" w:rsidTr="00362629">
        <w:tc>
          <w:tcPr>
            <w:tcW w:w="2500" w:type="pct"/>
            <w:tcBorders>
              <w:top w:val="single" w:sz="8" w:space="0" w:color="5B9BD5"/>
              <w:left w:val="single" w:sz="8" w:space="0" w:color="5B9BD5"/>
              <w:bottom w:val="single" w:sz="18" w:space="0" w:color="5B9BD5"/>
              <w:right w:val="single" w:sz="8" w:space="0" w:color="5B9BD5"/>
            </w:tcBorders>
            <w:shd w:val="clear" w:color="auto" w:fill="auto"/>
            <w:tcMar>
              <w:top w:w="72" w:type="dxa"/>
              <w:left w:w="144" w:type="dxa"/>
              <w:bottom w:w="72" w:type="dxa"/>
              <w:right w:w="144" w:type="dxa"/>
            </w:tcMar>
            <w:hideMark/>
          </w:tcPr>
          <w:p w14:paraId="20A15CE2" w14:textId="77777777" w:rsidR="00724D26" w:rsidRPr="009509F1" w:rsidRDefault="00724D26" w:rsidP="00362629">
            <w:pPr>
              <w:pStyle w:val="19"/>
              <w:spacing w:line="240" w:lineRule="auto"/>
              <w:ind w:firstLine="0"/>
              <w:jc w:val="center"/>
              <w:rPr>
                <w:sz w:val="22"/>
                <w:szCs w:val="22"/>
              </w:rPr>
            </w:pPr>
            <w:r w:rsidRPr="009509F1">
              <w:rPr>
                <w:b/>
                <w:bCs/>
                <w:sz w:val="22"/>
                <w:szCs w:val="22"/>
              </w:rPr>
              <w:t>Ранние</w:t>
            </w:r>
          </w:p>
        </w:tc>
        <w:tc>
          <w:tcPr>
            <w:tcW w:w="2500" w:type="pct"/>
            <w:tcBorders>
              <w:top w:val="single" w:sz="8" w:space="0" w:color="5B9BD5"/>
              <w:left w:val="single" w:sz="8" w:space="0" w:color="5B9BD5"/>
              <w:bottom w:val="single" w:sz="18" w:space="0" w:color="5B9BD5"/>
              <w:right w:val="single" w:sz="8" w:space="0" w:color="5B9BD5"/>
            </w:tcBorders>
            <w:shd w:val="clear" w:color="auto" w:fill="auto"/>
            <w:tcMar>
              <w:top w:w="72" w:type="dxa"/>
              <w:left w:w="144" w:type="dxa"/>
              <w:bottom w:w="72" w:type="dxa"/>
              <w:right w:w="144" w:type="dxa"/>
            </w:tcMar>
            <w:hideMark/>
          </w:tcPr>
          <w:p w14:paraId="69751A1F" w14:textId="77777777" w:rsidR="00724D26" w:rsidRPr="009509F1" w:rsidRDefault="00724D26" w:rsidP="00362629">
            <w:pPr>
              <w:pStyle w:val="19"/>
              <w:spacing w:line="240" w:lineRule="auto"/>
              <w:ind w:firstLine="0"/>
              <w:jc w:val="center"/>
              <w:rPr>
                <w:sz w:val="22"/>
                <w:szCs w:val="22"/>
              </w:rPr>
            </w:pPr>
            <w:r w:rsidRPr="009509F1">
              <w:rPr>
                <w:b/>
                <w:bCs/>
                <w:sz w:val="22"/>
                <w:szCs w:val="22"/>
              </w:rPr>
              <w:t>Поздние</w:t>
            </w:r>
          </w:p>
        </w:tc>
      </w:tr>
      <w:tr w:rsidR="00724D26" w:rsidRPr="009509F1" w14:paraId="2DF92E3A" w14:textId="77777777" w:rsidTr="00362629">
        <w:trPr>
          <w:trHeight w:val="584"/>
        </w:trPr>
        <w:tc>
          <w:tcPr>
            <w:tcW w:w="2500" w:type="pct"/>
            <w:tcBorders>
              <w:top w:val="single" w:sz="1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hideMark/>
          </w:tcPr>
          <w:p w14:paraId="361D826C" w14:textId="77777777" w:rsidR="00724D26" w:rsidRDefault="00724D26" w:rsidP="00362629">
            <w:pPr>
              <w:pStyle w:val="19"/>
              <w:numPr>
                <w:ilvl w:val="0"/>
                <w:numId w:val="20"/>
              </w:numPr>
              <w:tabs>
                <w:tab w:val="clear" w:pos="720"/>
                <w:tab w:val="num" w:pos="284"/>
              </w:tabs>
              <w:spacing w:line="240" w:lineRule="auto"/>
              <w:ind w:left="284" w:hanging="284"/>
              <w:rPr>
                <w:sz w:val="22"/>
                <w:szCs w:val="22"/>
              </w:rPr>
            </w:pPr>
            <w:r w:rsidRPr="009509F1">
              <w:rPr>
                <w:sz w:val="22"/>
                <w:szCs w:val="22"/>
              </w:rPr>
              <w:t>Существующие более 3-х недель, незаживающие язвы СОПР и ККГ неустановленного генеза</w:t>
            </w:r>
          </w:p>
          <w:p w14:paraId="25212CBF" w14:textId="77777777" w:rsidR="00724D26" w:rsidRPr="009509F1" w:rsidRDefault="00724D26" w:rsidP="00362629">
            <w:pPr>
              <w:pStyle w:val="19"/>
              <w:spacing w:line="240" w:lineRule="auto"/>
              <w:ind w:left="284" w:firstLine="0"/>
              <w:rPr>
                <w:sz w:val="22"/>
                <w:szCs w:val="22"/>
              </w:rPr>
            </w:pPr>
          </w:p>
          <w:p w14:paraId="04BE681E" w14:textId="77777777" w:rsidR="00724D26" w:rsidRPr="009509F1" w:rsidRDefault="00724D26" w:rsidP="00362629">
            <w:pPr>
              <w:pStyle w:val="19"/>
              <w:numPr>
                <w:ilvl w:val="0"/>
                <w:numId w:val="20"/>
              </w:numPr>
              <w:tabs>
                <w:tab w:val="clear" w:pos="720"/>
                <w:tab w:val="num" w:pos="284"/>
              </w:tabs>
              <w:spacing w:line="240" w:lineRule="auto"/>
              <w:ind w:left="284" w:hanging="284"/>
              <w:rPr>
                <w:sz w:val="22"/>
                <w:szCs w:val="22"/>
              </w:rPr>
            </w:pPr>
            <w:r w:rsidRPr="009509F1">
              <w:rPr>
                <w:sz w:val="22"/>
                <w:szCs w:val="22"/>
              </w:rPr>
              <w:t>Персистирующие белые или красноватые бляшки (бородавчатые образования), не снимаемые с поверхности СОПР и ККГ</w:t>
            </w:r>
          </w:p>
          <w:p w14:paraId="17ACFA61" w14:textId="77777777" w:rsidR="00724D26" w:rsidRDefault="00724D26" w:rsidP="00362629">
            <w:pPr>
              <w:pStyle w:val="19"/>
              <w:spacing w:line="240" w:lineRule="auto"/>
              <w:ind w:left="284" w:firstLine="0"/>
              <w:rPr>
                <w:sz w:val="22"/>
                <w:szCs w:val="22"/>
              </w:rPr>
            </w:pPr>
          </w:p>
          <w:p w14:paraId="620E068C" w14:textId="77777777" w:rsidR="00724D26" w:rsidRPr="009509F1" w:rsidRDefault="00724D26" w:rsidP="00362629">
            <w:pPr>
              <w:pStyle w:val="19"/>
              <w:numPr>
                <w:ilvl w:val="0"/>
                <w:numId w:val="20"/>
              </w:numPr>
              <w:tabs>
                <w:tab w:val="clear" w:pos="720"/>
                <w:tab w:val="num" w:pos="284"/>
              </w:tabs>
              <w:spacing w:line="240" w:lineRule="auto"/>
              <w:ind w:left="284" w:hanging="284"/>
              <w:rPr>
                <w:sz w:val="22"/>
                <w:szCs w:val="22"/>
              </w:rPr>
            </w:pPr>
            <w:r w:rsidRPr="009509F1">
              <w:rPr>
                <w:sz w:val="22"/>
                <w:szCs w:val="22"/>
              </w:rPr>
              <w:t>Нетипично измененные в цвете участки СОПР и ККГ</w:t>
            </w:r>
          </w:p>
          <w:p w14:paraId="4F1E0240" w14:textId="77777777" w:rsidR="00724D26" w:rsidRDefault="00724D26" w:rsidP="00362629">
            <w:pPr>
              <w:pStyle w:val="19"/>
              <w:spacing w:line="240" w:lineRule="auto"/>
              <w:ind w:left="284" w:firstLine="0"/>
              <w:rPr>
                <w:sz w:val="22"/>
                <w:szCs w:val="22"/>
              </w:rPr>
            </w:pPr>
          </w:p>
          <w:p w14:paraId="4D491F7A" w14:textId="77777777" w:rsidR="00724D26" w:rsidRPr="009509F1" w:rsidRDefault="00724D26" w:rsidP="00362629">
            <w:pPr>
              <w:pStyle w:val="19"/>
              <w:numPr>
                <w:ilvl w:val="0"/>
                <w:numId w:val="20"/>
              </w:numPr>
              <w:tabs>
                <w:tab w:val="clear" w:pos="720"/>
                <w:tab w:val="num" w:pos="284"/>
              </w:tabs>
              <w:spacing w:line="240" w:lineRule="auto"/>
              <w:ind w:left="284" w:hanging="284"/>
              <w:rPr>
                <w:sz w:val="22"/>
                <w:szCs w:val="22"/>
              </w:rPr>
            </w:pPr>
            <w:r w:rsidRPr="009509F1">
              <w:rPr>
                <w:sz w:val="22"/>
                <w:szCs w:val="22"/>
              </w:rPr>
              <w:t>Нарастающая отечность / увеличение в размерах различных участков полости рта и ККГ</w:t>
            </w:r>
          </w:p>
          <w:p w14:paraId="09495714" w14:textId="77777777" w:rsidR="00724D26" w:rsidRDefault="00724D26" w:rsidP="00362629">
            <w:pPr>
              <w:pStyle w:val="19"/>
              <w:spacing w:line="240" w:lineRule="auto"/>
              <w:ind w:left="284" w:firstLine="0"/>
              <w:rPr>
                <w:sz w:val="22"/>
                <w:szCs w:val="22"/>
              </w:rPr>
            </w:pPr>
          </w:p>
          <w:p w14:paraId="5D9E3FE1" w14:textId="77777777" w:rsidR="00724D26" w:rsidRPr="009509F1" w:rsidRDefault="00724D26" w:rsidP="00362629">
            <w:pPr>
              <w:pStyle w:val="19"/>
              <w:numPr>
                <w:ilvl w:val="0"/>
                <w:numId w:val="20"/>
              </w:numPr>
              <w:tabs>
                <w:tab w:val="clear" w:pos="720"/>
                <w:tab w:val="num" w:pos="284"/>
              </w:tabs>
              <w:spacing w:line="240" w:lineRule="auto"/>
              <w:ind w:left="284" w:hanging="284"/>
              <w:rPr>
                <w:sz w:val="22"/>
                <w:szCs w:val="22"/>
              </w:rPr>
            </w:pPr>
            <w:r w:rsidRPr="009509F1">
              <w:rPr>
                <w:sz w:val="22"/>
                <w:szCs w:val="22"/>
              </w:rPr>
              <w:t>Бугорки или, наоборот, участки истончения на СОПР, глотки, ККГ</w:t>
            </w:r>
          </w:p>
          <w:p w14:paraId="1B057BA0" w14:textId="77777777" w:rsidR="00724D26" w:rsidRDefault="00724D26" w:rsidP="00362629">
            <w:pPr>
              <w:pStyle w:val="19"/>
              <w:spacing w:line="240" w:lineRule="auto"/>
              <w:ind w:left="284" w:firstLine="0"/>
              <w:rPr>
                <w:sz w:val="22"/>
                <w:szCs w:val="22"/>
              </w:rPr>
            </w:pPr>
          </w:p>
          <w:p w14:paraId="3C645748" w14:textId="77777777" w:rsidR="00724D26" w:rsidRPr="009509F1" w:rsidRDefault="00724D26" w:rsidP="00362629">
            <w:pPr>
              <w:pStyle w:val="19"/>
              <w:numPr>
                <w:ilvl w:val="0"/>
                <w:numId w:val="20"/>
              </w:numPr>
              <w:tabs>
                <w:tab w:val="clear" w:pos="720"/>
                <w:tab w:val="num" w:pos="284"/>
              </w:tabs>
              <w:spacing w:line="240" w:lineRule="auto"/>
              <w:ind w:left="284" w:hanging="284"/>
              <w:rPr>
                <w:sz w:val="22"/>
                <w:szCs w:val="22"/>
              </w:rPr>
            </w:pPr>
            <w:r w:rsidRPr="009509F1">
              <w:rPr>
                <w:sz w:val="22"/>
                <w:szCs w:val="22"/>
              </w:rPr>
              <w:t>Подвижность зубов без объективных причин</w:t>
            </w:r>
          </w:p>
          <w:p w14:paraId="70753ACC" w14:textId="77777777" w:rsidR="00724D26" w:rsidRDefault="00724D26" w:rsidP="00362629">
            <w:pPr>
              <w:pStyle w:val="19"/>
              <w:spacing w:line="240" w:lineRule="auto"/>
              <w:ind w:left="284" w:firstLine="0"/>
              <w:rPr>
                <w:sz w:val="22"/>
                <w:szCs w:val="22"/>
              </w:rPr>
            </w:pPr>
          </w:p>
          <w:p w14:paraId="5C5D958D" w14:textId="77777777" w:rsidR="00724D26" w:rsidRPr="009509F1" w:rsidRDefault="00724D26" w:rsidP="00362629">
            <w:pPr>
              <w:pStyle w:val="19"/>
              <w:numPr>
                <w:ilvl w:val="0"/>
                <w:numId w:val="20"/>
              </w:numPr>
              <w:tabs>
                <w:tab w:val="clear" w:pos="720"/>
                <w:tab w:val="num" w:pos="284"/>
              </w:tabs>
              <w:spacing w:line="240" w:lineRule="auto"/>
              <w:ind w:left="284" w:hanging="284"/>
              <w:rPr>
                <w:sz w:val="22"/>
                <w:szCs w:val="22"/>
              </w:rPr>
            </w:pPr>
            <w:r w:rsidRPr="009509F1">
              <w:rPr>
                <w:sz w:val="22"/>
                <w:szCs w:val="22"/>
              </w:rPr>
              <w:t>Нетипичная кровоточивость в различных отделах ПР, появление геморрагий</w:t>
            </w:r>
          </w:p>
          <w:p w14:paraId="0D3F1C5D" w14:textId="77777777" w:rsidR="00724D26" w:rsidRDefault="00724D26" w:rsidP="00362629">
            <w:pPr>
              <w:pStyle w:val="19"/>
              <w:spacing w:line="240" w:lineRule="auto"/>
              <w:ind w:left="284" w:firstLine="0"/>
              <w:rPr>
                <w:sz w:val="22"/>
                <w:szCs w:val="22"/>
              </w:rPr>
            </w:pPr>
          </w:p>
          <w:p w14:paraId="492FE2F8" w14:textId="77777777" w:rsidR="00724D26" w:rsidRPr="009509F1" w:rsidRDefault="00724D26" w:rsidP="00362629">
            <w:pPr>
              <w:pStyle w:val="19"/>
              <w:numPr>
                <w:ilvl w:val="0"/>
                <w:numId w:val="20"/>
              </w:numPr>
              <w:tabs>
                <w:tab w:val="clear" w:pos="720"/>
                <w:tab w:val="num" w:pos="284"/>
              </w:tabs>
              <w:spacing w:line="240" w:lineRule="auto"/>
              <w:ind w:left="284" w:hanging="284"/>
              <w:rPr>
                <w:sz w:val="22"/>
                <w:szCs w:val="22"/>
              </w:rPr>
            </w:pPr>
            <w:r w:rsidRPr="009509F1">
              <w:rPr>
                <w:sz w:val="22"/>
                <w:szCs w:val="22"/>
              </w:rPr>
              <w:t>Длительно, без видимых причин, существующая охриплость, изменение тембра голоса</w:t>
            </w:r>
          </w:p>
        </w:tc>
        <w:tc>
          <w:tcPr>
            <w:tcW w:w="2500" w:type="pct"/>
            <w:tcBorders>
              <w:top w:val="single" w:sz="1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hideMark/>
          </w:tcPr>
          <w:p w14:paraId="4D230D00" w14:textId="77777777" w:rsidR="00724D26" w:rsidRPr="009509F1" w:rsidRDefault="00724D26" w:rsidP="00362629">
            <w:pPr>
              <w:pStyle w:val="19"/>
              <w:numPr>
                <w:ilvl w:val="0"/>
                <w:numId w:val="20"/>
              </w:numPr>
              <w:tabs>
                <w:tab w:val="clear" w:pos="720"/>
                <w:tab w:val="num" w:pos="289"/>
              </w:tabs>
              <w:spacing w:line="240" w:lineRule="auto"/>
              <w:ind w:left="289" w:hanging="283"/>
              <w:rPr>
                <w:sz w:val="22"/>
                <w:szCs w:val="22"/>
              </w:rPr>
            </w:pPr>
            <w:r w:rsidRPr="009509F1">
              <w:rPr>
                <w:sz w:val="22"/>
                <w:szCs w:val="22"/>
              </w:rPr>
              <w:t>Уплотнение в основании любого элемента поражения</w:t>
            </w:r>
          </w:p>
          <w:p w14:paraId="54B688B9" w14:textId="77777777" w:rsidR="00724D26" w:rsidRDefault="00724D26" w:rsidP="00362629">
            <w:pPr>
              <w:pStyle w:val="19"/>
              <w:spacing w:line="240" w:lineRule="auto"/>
              <w:ind w:left="289" w:firstLine="0"/>
              <w:rPr>
                <w:sz w:val="22"/>
                <w:szCs w:val="22"/>
              </w:rPr>
            </w:pPr>
          </w:p>
          <w:p w14:paraId="79A8053C" w14:textId="77777777" w:rsidR="00724D26" w:rsidRPr="009509F1" w:rsidRDefault="00724D26" w:rsidP="00362629">
            <w:pPr>
              <w:pStyle w:val="19"/>
              <w:numPr>
                <w:ilvl w:val="0"/>
                <w:numId w:val="20"/>
              </w:numPr>
              <w:tabs>
                <w:tab w:val="clear" w:pos="720"/>
                <w:tab w:val="num" w:pos="289"/>
              </w:tabs>
              <w:spacing w:line="240" w:lineRule="auto"/>
              <w:ind w:left="289" w:hanging="283"/>
              <w:rPr>
                <w:sz w:val="22"/>
                <w:szCs w:val="22"/>
              </w:rPr>
            </w:pPr>
            <w:r w:rsidRPr="009509F1">
              <w:rPr>
                <w:sz w:val="22"/>
                <w:szCs w:val="22"/>
              </w:rPr>
              <w:t>Спаянность СОПР с подлежащими тканями, утрата естественной подвижности</w:t>
            </w:r>
          </w:p>
          <w:p w14:paraId="3DDDBB72" w14:textId="77777777" w:rsidR="00724D26" w:rsidRDefault="00724D26" w:rsidP="00362629">
            <w:pPr>
              <w:pStyle w:val="19"/>
              <w:spacing w:line="240" w:lineRule="auto"/>
              <w:ind w:left="289" w:firstLine="0"/>
              <w:rPr>
                <w:sz w:val="22"/>
                <w:szCs w:val="22"/>
              </w:rPr>
            </w:pPr>
          </w:p>
          <w:p w14:paraId="7E6CC692" w14:textId="77777777" w:rsidR="00724D26" w:rsidRPr="009509F1" w:rsidRDefault="00724D26" w:rsidP="00362629">
            <w:pPr>
              <w:pStyle w:val="19"/>
              <w:numPr>
                <w:ilvl w:val="0"/>
                <w:numId w:val="20"/>
              </w:numPr>
              <w:tabs>
                <w:tab w:val="clear" w:pos="720"/>
                <w:tab w:val="num" w:pos="289"/>
              </w:tabs>
              <w:spacing w:line="240" w:lineRule="auto"/>
              <w:ind w:left="289" w:hanging="283"/>
              <w:rPr>
                <w:sz w:val="22"/>
                <w:szCs w:val="22"/>
              </w:rPr>
            </w:pPr>
            <w:r w:rsidRPr="009509F1">
              <w:rPr>
                <w:sz w:val="22"/>
                <w:szCs w:val="22"/>
              </w:rPr>
              <w:t>Неприятный запах изо рта, не связанный с плохой гигиеной</w:t>
            </w:r>
          </w:p>
          <w:p w14:paraId="2E0ADE27" w14:textId="77777777" w:rsidR="00724D26" w:rsidRDefault="00724D26" w:rsidP="00362629">
            <w:pPr>
              <w:pStyle w:val="19"/>
              <w:spacing w:line="240" w:lineRule="auto"/>
              <w:ind w:left="289" w:firstLine="0"/>
              <w:rPr>
                <w:sz w:val="22"/>
                <w:szCs w:val="22"/>
              </w:rPr>
            </w:pPr>
          </w:p>
          <w:p w14:paraId="71F9559B" w14:textId="77777777" w:rsidR="00724D26" w:rsidRPr="009509F1" w:rsidRDefault="00724D26" w:rsidP="00362629">
            <w:pPr>
              <w:pStyle w:val="19"/>
              <w:numPr>
                <w:ilvl w:val="0"/>
                <w:numId w:val="20"/>
              </w:numPr>
              <w:tabs>
                <w:tab w:val="clear" w:pos="720"/>
                <w:tab w:val="num" w:pos="289"/>
              </w:tabs>
              <w:spacing w:line="240" w:lineRule="auto"/>
              <w:ind w:left="289" w:hanging="283"/>
              <w:rPr>
                <w:sz w:val="22"/>
                <w:szCs w:val="22"/>
              </w:rPr>
            </w:pPr>
            <w:r w:rsidRPr="009509F1">
              <w:rPr>
                <w:sz w:val="22"/>
                <w:szCs w:val="22"/>
              </w:rPr>
              <w:t>Боль, парестезии, дисгеузии, онемение участков СОПР, головы, шеи</w:t>
            </w:r>
          </w:p>
          <w:p w14:paraId="05561A8A" w14:textId="77777777" w:rsidR="00724D26" w:rsidRDefault="00724D26" w:rsidP="00362629">
            <w:pPr>
              <w:pStyle w:val="19"/>
              <w:spacing w:line="240" w:lineRule="auto"/>
              <w:ind w:left="289" w:firstLine="0"/>
              <w:rPr>
                <w:sz w:val="22"/>
                <w:szCs w:val="22"/>
              </w:rPr>
            </w:pPr>
          </w:p>
          <w:p w14:paraId="5344E418" w14:textId="77777777" w:rsidR="00724D26" w:rsidRPr="009509F1" w:rsidRDefault="00724D26" w:rsidP="00362629">
            <w:pPr>
              <w:pStyle w:val="19"/>
              <w:numPr>
                <w:ilvl w:val="0"/>
                <w:numId w:val="20"/>
              </w:numPr>
              <w:tabs>
                <w:tab w:val="clear" w:pos="720"/>
                <w:tab w:val="num" w:pos="289"/>
              </w:tabs>
              <w:spacing w:line="240" w:lineRule="auto"/>
              <w:ind w:left="289" w:hanging="283"/>
              <w:rPr>
                <w:sz w:val="22"/>
                <w:szCs w:val="22"/>
              </w:rPr>
            </w:pPr>
            <w:r w:rsidRPr="009509F1">
              <w:rPr>
                <w:sz w:val="22"/>
                <w:szCs w:val="22"/>
              </w:rPr>
              <w:t>Заложенность / отечность носовых ходов</w:t>
            </w:r>
          </w:p>
          <w:p w14:paraId="14EF3CE5" w14:textId="77777777" w:rsidR="00724D26" w:rsidRDefault="00724D26" w:rsidP="00362629">
            <w:pPr>
              <w:pStyle w:val="19"/>
              <w:spacing w:line="240" w:lineRule="auto"/>
              <w:ind w:left="289" w:firstLine="0"/>
              <w:rPr>
                <w:sz w:val="22"/>
                <w:szCs w:val="22"/>
              </w:rPr>
            </w:pPr>
          </w:p>
          <w:p w14:paraId="38FFDE4E" w14:textId="77777777" w:rsidR="00724D26" w:rsidRPr="009509F1" w:rsidRDefault="00724D26" w:rsidP="00362629">
            <w:pPr>
              <w:pStyle w:val="19"/>
              <w:numPr>
                <w:ilvl w:val="0"/>
                <w:numId w:val="20"/>
              </w:numPr>
              <w:tabs>
                <w:tab w:val="clear" w:pos="720"/>
                <w:tab w:val="num" w:pos="289"/>
              </w:tabs>
              <w:spacing w:line="240" w:lineRule="auto"/>
              <w:ind w:left="289" w:hanging="283"/>
              <w:rPr>
                <w:sz w:val="22"/>
                <w:szCs w:val="22"/>
              </w:rPr>
            </w:pPr>
            <w:r w:rsidRPr="009509F1">
              <w:rPr>
                <w:sz w:val="22"/>
                <w:szCs w:val="22"/>
              </w:rPr>
              <w:t>Частые носовые кровотечения</w:t>
            </w:r>
          </w:p>
          <w:p w14:paraId="4B002A41" w14:textId="77777777" w:rsidR="00724D26" w:rsidRDefault="00724D26" w:rsidP="00362629">
            <w:pPr>
              <w:pStyle w:val="19"/>
              <w:spacing w:line="240" w:lineRule="auto"/>
              <w:ind w:left="289" w:firstLine="0"/>
              <w:rPr>
                <w:sz w:val="22"/>
                <w:szCs w:val="22"/>
              </w:rPr>
            </w:pPr>
          </w:p>
          <w:p w14:paraId="6061EA3C" w14:textId="77777777" w:rsidR="00724D26" w:rsidRPr="009509F1" w:rsidRDefault="00724D26" w:rsidP="00362629">
            <w:pPr>
              <w:pStyle w:val="19"/>
              <w:numPr>
                <w:ilvl w:val="0"/>
                <w:numId w:val="20"/>
              </w:numPr>
              <w:tabs>
                <w:tab w:val="clear" w:pos="720"/>
                <w:tab w:val="num" w:pos="289"/>
              </w:tabs>
              <w:spacing w:line="240" w:lineRule="auto"/>
              <w:ind w:left="289" w:hanging="283"/>
              <w:rPr>
                <w:sz w:val="22"/>
                <w:szCs w:val="22"/>
              </w:rPr>
            </w:pPr>
            <w:r w:rsidRPr="009509F1">
              <w:rPr>
                <w:sz w:val="22"/>
                <w:szCs w:val="22"/>
              </w:rPr>
              <w:t>Боль или затруднения при глотании, жевании, движениях языка</w:t>
            </w:r>
          </w:p>
          <w:p w14:paraId="2763EBD8" w14:textId="77777777" w:rsidR="00724D26" w:rsidRDefault="00724D26" w:rsidP="00362629">
            <w:pPr>
              <w:pStyle w:val="19"/>
              <w:spacing w:line="240" w:lineRule="auto"/>
              <w:ind w:left="289" w:firstLine="0"/>
              <w:rPr>
                <w:sz w:val="22"/>
                <w:szCs w:val="22"/>
              </w:rPr>
            </w:pPr>
          </w:p>
          <w:p w14:paraId="3F5B9476" w14:textId="77777777" w:rsidR="00724D26" w:rsidRPr="009509F1" w:rsidRDefault="00724D26" w:rsidP="00362629">
            <w:pPr>
              <w:pStyle w:val="19"/>
              <w:numPr>
                <w:ilvl w:val="0"/>
                <w:numId w:val="20"/>
              </w:numPr>
              <w:tabs>
                <w:tab w:val="num" w:pos="289"/>
              </w:tabs>
              <w:spacing w:line="240" w:lineRule="auto"/>
              <w:ind w:left="289" w:hanging="283"/>
              <w:rPr>
                <w:sz w:val="22"/>
                <w:szCs w:val="22"/>
              </w:rPr>
            </w:pPr>
            <w:r w:rsidRPr="009509F1">
              <w:rPr>
                <w:sz w:val="22"/>
                <w:szCs w:val="22"/>
              </w:rPr>
              <w:t>Нарастающий тризм</w:t>
            </w:r>
          </w:p>
          <w:p w14:paraId="375B4849" w14:textId="77777777" w:rsidR="00724D26" w:rsidRDefault="00724D26" w:rsidP="00362629">
            <w:pPr>
              <w:pStyle w:val="19"/>
              <w:spacing w:line="240" w:lineRule="auto"/>
              <w:ind w:left="289" w:firstLine="0"/>
              <w:rPr>
                <w:sz w:val="22"/>
                <w:szCs w:val="22"/>
              </w:rPr>
            </w:pPr>
          </w:p>
          <w:p w14:paraId="43F0F50E" w14:textId="77777777" w:rsidR="00724D26" w:rsidRPr="009509F1" w:rsidRDefault="00724D26" w:rsidP="00362629">
            <w:pPr>
              <w:pStyle w:val="19"/>
              <w:numPr>
                <w:ilvl w:val="0"/>
                <w:numId w:val="20"/>
              </w:numPr>
              <w:tabs>
                <w:tab w:val="num" w:pos="289"/>
              </w:tabs>
              <w:spacing w:line="240" w:lineRule="auto"/>
              <w:ind w:left="289" w:hanging="283"/>
              <w:rPr>
                <w:sz w:val="22"/>
                <w:szCs w:val="22"/>
              </w:rPr>
            </w:pPr>
            <w:r w:rsidRPr="009509F1">
              <w:rPr>
                <w:sz w:val="22"/>
                <w:szCs w:val="22"/>
              </w:rPr>
              <w:t>Затруднения дыхания</w:t>
            </w:r>
          </w:p>
          <w:p w14:paraId="0DF60071" w14:textId="77777777" w:rsidR="00724D26" w:rsidRDefault="00724D26" w:rsidP="00362629">
            <w:pPr>
              <w:pStyle w:val="19"/>
              <w:spacing w:line="240" w:lineRule="auto"/>
              <w:ind w:left="289" w:firstLine="0"/>
              <w:rPr>
                <w:sz w:val="22"/>
                <w:szCs w:val="22"/>
              </w:rPr>
            </w:pPr>
          </w:p>
          <w:p w14:paraId="317BA72C" w14:textId="77777777" w:rsidR="00724D26" w:rsidRPr="009509F1" w:rsidRDefault="00724D26" w:rsidP="00362629">
            <w:pPr>
              <w:pStyle w:val="19"/>
              <w:numPr>
                <w:ilvl w:val="0"/>
                <w:numId w:val="20"/>
              </w:numPr>
              <w:tabs>
                <w:tab w:val="num" w:pos="289"/>
              </w:tabs>
              <w:spacing w:line="240" w:lineRule="auto"/>
              <w:ind w:left="289" w:hanging="283"/>
              <w:rPr>
                <w:sz w:val="22"/>
                <w:szCs w:val="22"/>
              </w:rPr>
            </w:pPr>
            <w:r w:rsidRPr="009509F1">
              <w:rPr>
                <w:sz w:val="22"/>
                <w:szCs w:val="22"/>
              </w:rPr>
              <w:t>Диплопия</w:t>
            </w:r>
          </w:p>
          <w:p w14:paraId="6FC91EB2" w14:textId="77777777" w:rsidR="00724D26" w:rsidRDefault="00724D26" w:rsidP="00362629">
            <w:pPr>
              <w:pStyle w:val="19"/>
              <w:spacing w:line="240" w:lineRule="auto"/>
              <w:ind w:left="289" w:firstLine="0"/>
              <w:rPr>
                <w:sz w:val="22"/>
                <w:szCs w:val="22"/>
              </w:rPr>
            </w:pPr>
          </w:p>
          <w:p w14:paraId="11AB7918" w14:textId="77777777" w:rsidR="00724D26" w:rsidRPr="009509F1" w:rsidRDefault="00724D26" w:rsidP="00362629">
            <w:pPr>
              <w:pStyle w:val="19"/>
              <w:numPr>
                <w:ilvl w:val="0"/>
                <w:numId w:val="20"/>
              </w:numPr>
              <w:tabs>
                <w:tab w:val="num" w:pos="289"/>
              </w:tabs>
              <w:spacing w:line="240" w:lineRule="auto"/>
              <w:ind w:left="289" w:hanging="283"/>
              <w:rPr>
                <w:sz w:val="22"/>
                <w:szCs w:val="22"/>
              </w:rPr>
            </w:pPr>
            <w:r>
              <w:rPr>
                <w:sz w:val="22"/>
                <w:szCs w:val="22"/>
              </w:rPr>
              <w:t>Л</w:t>
            </w:r>
            <w:r w:rsidRPr="009509F1">
              <w:rPr>
                <w:sz w:val="22"/>
                <w:szCs w:val="22"/>
              </w:rPr>
              <w:t>имфоаденопатия региональных узлов</w:t>
            </w:r>
          </w:p>
          <w:p w14:paraId="7A514CE1" w14:textId="77777777" w:rsidR="00724D26" w:rsidRDefault="00724D26" w:rsidP="00362629">
            <w:pPr>
              <w:pStyle w:val="19"/>
              <w:spacing w:line="240" w:lineRule="auto"/>
              <w:ind w:left="289" w:firstLine="0"/>
              <w:rPr>
                <w:sz w:val="22"/>
                <w:szCs w:val="22"/>
              </w:rPr>
            </w:pPr>
          </w:p>
          <w:p w14:paraId="1BFF58AA" w14:textId="77777777" w:rsidR="00724D26" w:rsidRPr="009509F1" w:rsidRDefault="00724D26" w:rsidP="00362629">
            <w:pPr>
              <w:pStyle w:val="19"/>
              <w:numPr>
                <w:ilvl w:val="0"/>
                <w:numId w:val="20"/>
              </w:numPr>
              <w:tabs>
                <w:tab w:val="num" w:pos="289"/>
              </w:tabs>
              <w:spacing w:line="240" w:lineRule="auto"/>
              <w:ind w:left="289" w:hanging="283"/>
              <w:rPr>
                <w:sz w:val="22"/>
                <w:szCs w:val="22"/>
              </w:rPr>
            </w:pPr>
            <w:r w:rsidRPr="009509F1">
              <w:rPr>
                <w:sz w:val="22"/>
                <w:szCs w:val="22"/>
              </w:rPr>
              <w:t>Потеря веса</w:t>
            </w:r>
          </w:p>
        </w:tc>
      </w:tr>
    </w:tbl>
    <w:p w14:paraId="4B6F30F3" w14:textId="77777777" w:rsidR="00724D26" w:rsidRDefault="00724D26" w:rsidP="00724D26">
      <w:pPr>
        <w:pStyle w:val="19"/>
        <w:ind w:firstLine="0"/>
        <w:jc w:val="center"/>
        <w:rPr>
          <w:b/>
          <w:bCs/>
          <w:i/>
          <w:iCs/>
        </w:rPr>
      </w:pPr>
      <w:r w:rsidRPr="00132FC0">
        <w:rPr>
          <w:b/>
          <w:bCs/>
          <w:i/>
          <w:iCs/>
        </w:rPr>
        <w:t xml:space="preserve">Наиболее часто выявляемые клинические признаки, указывающие на возможное наличие </w:t>
      </w:r>
      <w:r>
        <w:rPr>
          <w:b/>
          <w:bCs/>
          <w:i/>
          <w:iCs/>
        </w:rPr>
        <w:t>злокачественного новообразования полости рта и ЧЛО</w:t>
      </w:r>
    </w:p>
    <w:p w14:paraId="03B5B7DE" w14:textId="77777777" w:rsidR="00724D26" w:rsidRPr="000B3721" w:rsidRDefault="00724D26" w:rsidP="00724D26">
      <w:pPr>
        <w:pStyle w:val="19"/>
        <w:ind w:firstLine="0"/>
        <w:rPr>
          <w:b/>
          <w:bCs/>
          <w:i/>
          <w:iCs/>
          <w:lang w:val="ru-RU"/>
        </w:rPr>
      </w:pPr>
    </w:p>
    <w:p w14:paraId="6D59B622" w14:textId="4EB03999" w:rsidR="00724D26" w:rsidRPr="004906EF" w:rsidRDefault="00724D26" w:rsidP="006E7E63">
      <w:pPr>
        <w:pStyle w:val="afff0"/>
      </w:pPr>
      <w:bookmarkStart w:id="158" w:name="_Toc181679602"/>
      <w:r w:rsidRPr="004906EF">
        <w:lastRenderedPageBreak/>
        <w:t>Приложение Г5</w:t>
      </w:r>
      <w:bookmarkEnd w:id="158"/>
    </w:p>
    <w:p w14:paraId="0D43ED4D" w14:textId="57938822" w:rsidR="009E736B" w:rsidRPr="00491B08" w:rsidRDefault="009E736B" w:rsidP="004906EF">
      <w:pPr>
        <w:pStyle w:val="19"/>
      </w:pPr>
      <w:r w:rsidRPr="00CF7347">
        <w:rPr>
          <w:b/>
          <w:bCs/>
        </w:rPr>
        <w:t>Название на русском языке:</w:t>
      </w:r>
      <w:r w:rsidRPr="00BB3E8C">
        <w:t xml:space="preserve"> </w:t>
      </w:r>
      <w:r w:rsidRPr="00417DA6">
        <w:t>Анкета-самоопросник по оценке наличия и выраженности ксеростомии – сухости в полости рта (XI)</w:t>
      </w:r>
    </w:p>
    <w:p w14:paraId="13BD8BFA" w14:textId="6955363A" w:rsidR="00417DA6" w:rsidRPr="00491B08" w:rsidRDefault="00417DA6" w:rsidP="004906EF">
      <w:pPr>
        <w:pStyle w:val="19"/>
        <w:rPr>
          <w:szCs w:val="32"/>
        </w:rPr>
      </w:pPr>
      <w:r w:rsidRPr="00132FC0">
        <w:rPr>
          <w:b/>
          <w:bCs/>
        </w:rPr>
        <w:t xml:space="preserve">Источник (официальный сайт разработчиков, публикация с валидацией): </w:t>
      </w:r>
      <w:r w:rsidRPr="00724D26">
        <w:t>Позднякова А.А., Гилева О.С., Либик Т.В., Сатюкова Л.Я. Особенности клинической симптоматологии заболеваний слизистой оболочки полости рта и влияние ксеростомического симптома на стоматологические показатели качества жизни. Современные проблемы науки и образования. 2013. № 2. С. 77</w:t>
      </w:r>
      <w:r w:rsidRPr="00491B08">
        <w:rPr>
          <w:szCs w:val="32"/>
        </w:rPr>
        <w:t>.</w:t>
      </w:r>
    </w:p>
    <w:p w14:paraId="69AFB548" w14:textId="77777777" w:rsidR="00417DA6" w:rsidRPr="00491B08" w:rsidRDefault="00417DA6" w:rsidP="004906EF">
      <w:pPr>
        <w:pStyle w:val="19"/>
      </w:pPr>
      <w:r w:rsidRPr="006C1624">
        <w:rPr>
          <w:b/>
          <w:bCs/>
        </w:rPr>
        <w:t>Тип (подчеркнуть):</w:t>
      </w:r>
      <w:r w:rsidRPr="00BB3E8C">
        <w:t xml:space="preserve"> </w:t>
      </w:r>
      <w:r w:rsidRPr="00B24C85">
        <w:t>шкала</w:t>
      </w:r>
      <w:r>
        <w:t>,</w:t>
      </w:r>
      <w:r w:rsidRPr="00BB3E8C">
        <w:t xml:space="preserve"> </w:t>
      </w:r>
      <w:r w:rsidRPr="00417DA6">
        <w:t>индекс</w:t>
      </w:r>
      <w:r w:rsidRPr="00495CA6">
        <w:t xml:space="preserve">, </w:t>
      </w:r>
      <w:r w:rsidRPr="00417DA6">
        <w:rPr>
          <w:u w:val="single"/>
        </w:rPr>
        <w:t>опросник</w:t>
      </w:r>
      <w:r>
        <w:t>,</w:t>
      </w:r>
      <w:r w:rsidRPr="00BB3E8C">
        <w:t xml:space="preserve"> </w:t>
      </w:r>
      <w:r w:rsidRPr="00491B08">
        <w:t>другое (уточнить)</w:t>
      </w:r>
    </w:p>
    <w:p w14:paraId="14CA8598" w14:textId="7C0942CD" w:rsidR="00417DA6" w:rsidRPr="00970DE8" w:rsidRDefault="00417DA6" w:rsidP="004906EF">
      <w:pPr>
        <w:pStyle w:val="19"/>
      </w:pPr>
      <w:r w:rsidRPr="00970DE8">
        <w:rPr>
          <w:b/>
          <w:bCs/>
        </w:rPr>
        <w:t>Назначение:</w:t>
      </w:r>
      <w:r>
        <w:t xml:space="preserve"> самооценка выраженности ксеростомии. </w:t>
      </w:r>
    </w:p>
    <w:p w14:paraId="3214D604" w14:textId="6E84D43E" w:rsidR="00724D26" w:rsidRPr="00417DA6" w:rsidRDefault="00417DA6" w:rsidP="004906EF">
      <w:pPr>
        <w:pStyle w:val="19"/>
      </w:pPr>
      <w:r w:rsidRPr="002C071C">
        <w:rPr>
          <w:b/>
          <w:bCs/>
        </w:rPr>
        <w:t>Содержание (шаблон):</w:t>
      </w:r>
      <w:r>
        <w:rPr>
          <w:b/>
          <w:bCs/>
        </w:rPr>
        <w:t xml:space="preserve"> </w:t>
      </w:r>
    </w:p>
    <w:tbl>
      <w:tblPr>
        <w:tblW w:w="5000" w:type="pct"/>
        <w:tblCellMar>
          <w:left w:w="0" w:type="dxa"/>
          <w:right w:w="0" w:type="dxa"/>
        </w:tblCellMar>
        <w:tblLook w:val="0600" w:firstRow="0" w:lastRow="0" w:firstColumn="0" w:lastColumn="0" w:noHBand="1" w:noVBand="1"/>
      </w:tblPr>
      <w:tblGrid>
        <w:gridCol w:w="1016"/>
        <w:gridCol w:w="3252"/>
        <w:gridCol w:w="1594"/>
        <w:gridCol w:w="2124"/>
        <w:gridCol w:w="1349"/>
      </w:tblGrid>
      <w:tr w:rsidR="00417DA6" w:rsidRPr="00417DA6" w14:paraId="24684214" w14:textId="77777777" w:rsidTr="00417DA6">
        <w:trPr>
          <w:trHeight w:val="735"/>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hideMark/>
          </w:tcPr>
          <w:p w14:paraId="3000A936" w14:textId="77777777" w:rsidR="00417DA6" w:rsidRPr="00417DA6" w:rsidRDefault="00417DA6" w:rsidP="004906EF">
            <w:pPr>
              <w:pStyle w:val="19"/>
              <w:rPr>
                <w:rFonts w:eastAsia="Sans"/>
                <w:b/>
                <w:bCs/>
                <w:sz w:val="20"/>
                <w:szCs w:val="20"/>
              </w:rPr>
            </w:pPr>
            <w:r w:rsidRPr="00417DA6">
              <w:rPr>
                <w:rFonts w:eastAsia="Sans"/>
                <w:b/>
                <w:bCs/>
                <w:i/>
                <w:iCs/>
                <w:sz w:val="20"/>
                <w:szCs w:val="20"/>
              </w:rPr>
              <w:t>Уважаемый пациент, мы просим Вас заполнить эту анкету (обвести вариант ответа на вопрос), самостоятельно оценить наличие и выраженность сухости в полости рта, наличие которой во многом отражает состояние Вашего стоматологического здоровья, что поможет нам в диагностике и сделает лечебный процесс более эффективным.</w:t>
            </w:r>
          </w:p>
        </w:tc>
      </w:tr>
      <w:tr w:rsidR="00417DA6" w:rsidRPr="00417DA6" w14:paraId="60FF5FA8" w14:textId="77777777" w:rsidTr="00417DA6">
        <w:trPr>
          <w:trHeight w:val="460"/>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hideMark/>
          </w:tcPr>
          <w:p w14:paraId="4EBBBB5A" w14:textId="77777777" w:rsidR="00417DA6" w:rsidRPr="00417DA6" w:rsidRDefault="00417DA6" w:rsidP="004906EF">
            <w:pPr>
              <w:pStyle w:val="19"/>
              <w:rPr>
                <w:rFonts w:eastAsia="Sans"/>
                <w:b/>
                <w:bCs/>
                <w:sz w:val="20"/>
                <w:szCs w:val="20"/>
              </w:rPr>
            </w:pPr>
            <w:r w:rsidRPr="00417DA6">
              <w:rPr>
                <w:rFonts w:eastAsia="Sans"/>
                <w:b/>
                <w:bCs/>
                <w:sz w:val="20"/>
                <w:szCs w:val="20"/>
              </w:rPr>
              <w:t>№ п/п</w:t>
            </w:r>
          </w:p>
        </w:tc>
        <w:tc>
          <w:tcPr>
            <w:tcW w:w="2757"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hideMark/>
          </w:tcPr>
          <w:p w14:paraId="130F4D7B" w14:textId="77777777" w:rsidR="00417DA6" w:rsidRPr="00417DA6" w:rsidRDefault="00417DA6" w:rsidP="004906EF">
            <w:pPr>
              <w:pStyle w:val="19"/>
              <w:rPr>
                <w:rFonts w:eastAsia="Sans"/>
                <w:b/>
                <w:bCs/>
                <w:sz w:val="20"/>
                <w:szCs w:val="20"/>
              </w:rPr>
            </w:pPr>
            <w:r w:rsidRPr="00417DA6">
              <w:rPr>
                <w:rFonts w:eastAsia="Sans"/>
                <w:b/>
                <w:bCs/>
                <w:sz w:val="20"/>
                <w:szCs w:val="20"/>
              </w:rPr>
              <w:t>Жалобы</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hideMark/>
          </w:tcPr>
          <w:p w14:paraId="4D1C1CBB" w14:textId="77777777" w:rsidR="00417DA6" w:rsidRPr="00417DA6" w:rsidRDefault="00417DA6" w:rsidP="004906EF">
            <w:pPr>
              <w:pStyle w:val="19"/>
              <w:rPr>
                <w:rFonts w:eastAsia="Sans"/>
                <w:b/>
                <w:bCs/>
                <w:sz w:val="20"/>
                <w:szCs w:val="20"/>
              </w:rPr>
            </w:pPr>
            <w:r w:rsidRPr="00417DA6">
              <w:rPr>
                <w:rFonts w:eastAsia="Sans"/>
                <w:b/>
                <w:bCs/>
                <w:sz w:val="20"/>
                <w:szCs w:val="20"/>
              </w:rPr>
              <w:t>Никогда</w:t>
            </w:r>
          </w:p>
        </w:tc>
        <w:tc>
          <w:tcPr>
            <w:tcW w:w="760"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hideMark/>
          </w:tcPr>
          <w:p w14:paraId="4A8722DA" w14:textId="77777777" w:rsidR="00417DA6" w:rsidRPr="00417DA6" w:rsidRDefault="00417DA6" w:rsidP="004906EF">
            <w:pPr>
              <w:pStyle w:val="19"/>
              <w:rPr>
                <w:rFonts w:eastAsia="Sans"/>
                <w:b/>
                <w:bCs/>
                <w:sz w:val="20"/>
                <w:szCs w:val="20"/>
              </w:rPr>
            </w:pPr>
            <w:r w:rsidRPr="00417DA6">
              <w:rPr>
                <w:rFonts w:eastAsia="Sans"/>
                <w:b/>
                <w:bCs/>
                <w:sz w:val="20"/>
                <w:szCs w:val="20"/>
              </w:rPr>
              <w:t>Периодически</w:t>
            </w:r>
          </w:p>
        </w:tc>
        <w:tc>
          <w:tcPr>
            <w:tcW w:w="525"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hideMark/>
          </w:tcPr>
          <w:p w14:paraId="3D50D4C5" w14:textId="77777777" w:rsidR="00417DA6" w:rsidRPr="00417DA6" w:rsidRDefault="00417DA6" w:rsidP="004906EF">
            <w:pPr>
              <w:pStyle w:val="19"/>
              <w:rPr>
                <w:rFonts w:eastAsia="Sans"/>
                <w:b/>
                <w:bCs/>
                <w:sz w:val="20"/>
                <w:szCs w:val="20"/>
              </w:rPr>
            </w:pPr>
            <w:r w:rsidRPr="00417DA6">
              <w:rPr>
                <w:rFonts w:eastAsia="Sans"/>
                <w:b/>
                <w:bCs/>
                <w:sz w:val="20"/>
                <w:szCs w:val="20"/>
              </w:rPr>
              <w:t>Часто</w:t>
            </w:r>
          </w:p>
        </w:tc>
      </w:tr>
      <w:tr w:rsidR="00417DA6" w:rsidRPr="00417DA6" w14:paraId="2082B5AE" w14:textId="77777777" w:rsidTr="00417DA6">
        <w:trPr>
          <w:trHeight w:val="304"/>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hideMark/>
          </w:tcPr>
          <w:p w14:paraId="4005A4EB" w14:textId="77777777" w:rsidR="00417DA6" w:rsidRPr="00417DA6" w:rsidRDefault="00417DA6" w:rsidP="004906EF">
            <w:pPr>
              <w:pStyle w:val="19"/>
              <w:rPr>
                <w:rFonts w:eastAsia="Sans"/>
                <w:b/>
                <w:bCs/>
                <w:sz w:val="20"/>
                <w:szCs w:val="20"/>
              </w:rPr>
            </w:pPr>
            <w:r w:rsidRPr="00417DA6">
              <w:rPr>
                <w:rFonts w:eastAsia="Sans"/>
                <w:b/>
                <w:bCs/>
                <w:sz w:val="20"/>
                <w:szCs w:val="20"/>
              </w:rPr>
              <w:t>1</w:t>
            </w:r>
          </w:p>
        </w:tc>
        <w:tc>
          <w:tcPr>
            <w:tcW w:w="2757"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3394B2FF" w14:textId="77777777" w:rsidR="00417DA6" w:rsidRPr="00417DA6" w:rsidRDefault="00417DA6" w:rsidP="004906EF">
            <w:pPr>
              <w:pStyle w:val="19"/>
              <w:rPr>
                <w:rFonts w:eastAsia="Sans"/>
                <w:b/>
                <w:bCs/>
                <w:sz w:val="20"/>
                <w:szCs w:val="20"/>
              </w:rPr>
            </w:pPr>
            <w:r w:rsidRPr="00417DA6">
              <w:rPr>
                <w:rFonts w:eastAsia="Sans"/>
                <w:b/>
                <w:bCs/>
                <w:sz w:val="20"/>
                <w:szCs w:val="20"/>
              </w:rPr>
              <w:t>Я запиваю пищу водой для облегчения глотания</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6AA3C27E" w14:textId="77777777" w:rsidR="00417DA6" w:rsidRPr="00417DA6" w:rsidRDefault="00417DA6" w:rsidP="004906EF">
            <w:pPr>
              <w:pStyle w:val="19"/>
              <w:rPr>
                <w:rFonts w:eastAsia="Sans"/>
                <w:b/>
                <w:bCs/>
                <w:sz w:val="20"/>
                <w:szCs w:val="20"/>
              </w:rPr>
            </w:pPr>
            <w:r w:rsidRPr="00417DA6">
              <w:rPr>
                <w:rFonts w:eastAsia="Sans"/>
                <w:b/>
                <w:bCs/>
                <w:sz w:val="20"/>
                <w:szCs w:val="20"/>
              </w:rPr>
              <w:t>1</w:t>
            </w:r>
          </w:p>
        </w:tc>
        <w:tc>
          <w:tcPr>
            <w:tcW w:w="760"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27693E28" w14:textId="77777777" w:rsidR="00417DA6" w:rsidRPr="00417DA6" w:rsidRDefault="00417DA6" w:rsidP="004906EF">
            <w:pPr>
              <w:pStyle w:val="19"/>
              <w:rPr>
                <w:rFonts w:eastAsia="Sans"/>
                <w:b/>
                <w:bCs/>
                <w:sz w:val="20"/>
                <w:szCs w:val="20"/>
              </w:rPr>
            </w:pPr>
            <w:r w:rsidRPr="00417DA6">
              <w:rPr>
                <w:rFonts w:eastAsia="Sans"/>
                <w:b/>
                <w:bCs/>
                <w:sz w:val="20"/>
                <w:szCs w:val="20"/>
              </w:rPr>
              <w:t>2</w:t>
            </w:r>
          </w:p>
        </w:tc>
        <w:tc>
          <w:tcPr>
            <w:tcW w:w="525"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0B824AF8" w14:textId="77777777" w:rsidR="00417DA6" w:rsidRPr="00417DA6" w:rsidRDefault="00417DA6" w:rsidP="004906EF">
            <w:pPr>
              <w:pStyle w:val="19"/>
              <w:rPr>
                <w:rFonts w:eastAsia="Sans"/>
                <w:b/>
                <w:bCs/>
                <w:sz w:val="20"/>
                <w:szCs w:val="20"/>
              </w:rPr>
            </w:pPr>
            <w:r w:rsidRPr="00417DA6">
              <w:rPr>
                <w:rFonts w:eastAsia="Sans"/>
                <w:b/>
                <w:bCs/>
                <w:sz w:val="20"/>
                <w:szCs w:val="20"/>
              </w:rPr>
              <w:t>3</w:t>
            </w:r>
          </w:p>
        </w:tc>
      </w:tr>
      <w:tr w:rsidR="00417DA6" w:rsidRPr="00417DA6" w14:paraId="7C65491D" w14:textId="77777777" w:rsidTr="00417DA6">
        <w:trPr>
          <w:trHeight w:val="333"/>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hideMark/>
          </w:tcPr>
          <w:p w14:paraId="5180A6C8" w14:textId="77777777" w:rsidR="00417DA6" w:rsidRPr="00417DA6" w:rsidRDefault="00417DA6" w:rsidP="004906EF">
            <w:pPr>
              <w:pStyle w:val="19"/>
              <w:rPr>
                <w:rFonts w:eastAsia="Sans"/>
                <w:b/>
                <w:bCs/>
                <w:sz w:val="20"/>
                <w:szCs w:val="20"/>
              </w:rPr>
            </w:pPr>
            <w:r w:rsidRPr="00417DA6">
              <w:rPr>
                <w:rFonts w:eastAsia="Sans"/>
                <w:b/>
                <w:bCs/>
                <w:sz w:val="20"/>
                <w:szCs w:val="20"/>
              </w:rPr>
              <w:t>2</w:t>
            </w:r>
          </w:p>
        </w:tc>
        <w:tc>
          <w:tcPr>
            <w:tcW w:w="2757"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4F8B26F0" w14:textId="77777777" w:rsidR="00417DA6" w:rsidRPr="00417DA6" w:rsidRDefault="00417DA6" w:rsidP="004906EF">
            <w:pPr>
              <w:pStyle w:val="19"/>
              <w:rPr>
                <w:rFonts w:eastAsia="Sans"/>
                <w:b/>
                <w:bCs/>
                <w:sz w:val="20"/>
                <w:szCs w:val="20"/>
              </w:rPr>
            </w:pPr>
            <w:r w:rsidRPr="00417DA6">
              <w:rPr>
                <w:rFonts w:eastAsia="Sans"/>
                <w:b/>
                <w:bCs/>
                <w:sz w:val="20"/>
                <w:szCs w:val="20"/>
              </w:rPr>
              <w:t>Я ощущаю сухость во рту во время приема еды</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2861AEB0" w14:textId="77777777" w:rsidR="00417DA6" w:rsidRPr="00417DA6" w:rsidRDefault="00417DA6" w:rsidP="004906EF">
            <w:pPr>
              <w:pStyle w:val="19"/>
              <w:rPr>
                <w:rFonts w:eastAsia="Sans"/>
                <w:b/>
                <w:bCs/>
                <w:sz w:val="20"/>
                <w:szCs w:val="20"/>
              </w:rPr>
            </w:pPr>
            <w:r w:rsidRPr="00417DA6">
              <w:rPr>
                <w:rFonts w:eastAsia="Sans"/>
                <w:b/>
                <w:bCs/>
                <w:sz w:val="20"/>
                <w:szCs w:val="20"/>
              </w:rPr>
              <w:t>1</w:t>
            </w:r>
          </w:p>
        </w:tc>
        <w:tc>
          <w:tcPr>
            <w:tcW w:w="760"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46776630" w14:textId="77777777" w:rsidR="00417DA6" w:rsidRPr="00417DA6" w:rsidRDefault="00417DA6" w:rsidP="004906EF">
            <w:pPr>
              <w:pStyle w:val="19"/>
              <w:rPr>
                <w:rFonts w:eastAsia="Sans"/>
                <w:b/>
                <w:bCs/>
                <w:sz w:val="20"/>
                <w:szCs w:val="20"/>
              </w:rPr>
            </w:pPr>
            <w:r w:rsidRPr="00417DA6">
              <w:rPr>
                <w:rFonts w:eastAsia="Sans"/>
                <w:b/>
                <w:bCs/>
                <w:sz w:val="20"/>
                <w:szCs w:val="20"/>
              </w:rPr>
              <w:t>2</w:t>
            </w:r>
          </w:p>
        </w:tc>
        <w:tc>
          <w:tcPr>
            <w:tcW w:w="525"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6D980784" w14:textId="77777777" w:rsidR="00417DA6" w:rsidRPr="00417DA6" w:rsidRDefault="00417DA6" w:rsidP="004906EF">
            <w:pPr>
              <w:pStyle w:val="19"/>
              <w:rPr>
                <w:rFonts w:eastAsia="Sans"/>
                <w:b/>
                <w:bCs/>
                <w:sz w:val="20"/>
                <w:szCs w:val="20"/>
              </w:rPr>
            </w:pPr>
            <w:r w:rsidRPr="00417DA6">
              <w:rPr>
                <w:rFonts w:eastAsia="Sans"/>
                <w:b/>
                <w:bCs/>
                <w:sz w:val="20"/>
                <w:szCs w:val="20"/>
              </w:rPr>
              <w:t>3</w:t>
            </w:r>
          </w:p>
        </w:tc>
      </w:tr>
      <w:tr w:rsidR="00417DA6" w:rsidRPr="00417DA6" w14:paraId="1B3B2CBC" w14:textId="77777777" w:rsidTr="00417DA6">
        <w:trPr>
          <w:trHeight w:val="607"/>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hideMark/>
          </w:tcPr>
          <w:p w14:paraId="54B2C89B" w14:textId="77777777" w:rsidR="00417DA6" w:rsidRPr="00417DA6" w:rsidRDefault="00417DA6" w:rsidP="004906EF">
            <w:pPr>
              <w:pStyle w:val="19"/>
              <w:rPr>
                <w:rFonts w:eastAsia="Sans"/>
                <w:b/>
                <w:bCs/>
                <w:sz w:val="20"/>
                <w:szCs w:val="20"/>
              </w:rPr>
            </w:pPr>
            <w:r w:rsidRPr="00417DA6">
              <w:rPr>
                <w:rFonts w:eastAsia="Sans"/>
                <w:b/>
                <w:bCs/>
                <w:sz w:val="20"/>
                <w:szCs w:val="20"/>
              </w:rPr>
              <w:t>3</w:t>
            </w:r>
          </w:p>
        </w:tc>
        <w:tc>
          <w:tcPr>
            <w:tcW w:w="2757"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69C6D1E0" w14:textId="77777777" w:rsidR="00417DA6" w:rsidRPr="00417DA6" w:rsidRDefault="00417DA6" w:rsidP="004906EF">
            <w:pPr>
              <w:pStyle w:val="19"/>
              <w:rPr>
                <w:rFonts w:eastAsia="Sans"/>
                <w:b/>
                <w:bCs/>
                <w:sz w:val="20"/>
                <w:szCs w:val="20"/>
              </w:rPr>
            </w:pPr>
            <w:r w:rsidRPr="00417DA6">
              <w:rPr>
                <w:rFonts w:eastAsia="Sans"/>
                <w:b/>
                <w:bCs/>
                <w:sz w:val="20"/>
                <w:szCs w:val="20"/>
              </w:rPr>
              <w:t>Я просыпаюсь ночью, чтобы попить воды в связи с сухостью в полости рта</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0B6E69FA" w14:textId="77777777" w:rsidR="00417DA6" w:rsidRPr="00417DA6" w:rsidRDefault="00417DA6" w:rsidP="004906EF">
            <w:pPr>
              <w:pStyle w:val="19"/>
              <w:rPr>
                <w:rFonts w:eastAsia="Sans"/>
                <w:b/>
                <w:bCs/>
                <w:sz w:val="20"/>
                <w:szCs w:val="20"/>
              </w:rPr>
            </w:pPr>
            <w:r w:rsidRPr="00417DA6">
              <w:rPr>
                <w:rFonts w:eastAsia="Sans"/>
                <w:b/>
                <w:bCs/>
                <w:sz w:val="20"/>
                <w:szCs w:val="20"/>
              </w:rPr>
              <w:t>1</w:t>
            </w:r>
          </w:p>
        </w:tc>
        <w:tc>
          <w:tcPr>
            <w:tcW w:w="760"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25E44901" w14:textId="77777777" w:rsidR="00417DA6" w:rsidRPr="00417DA6" w:rsidRDefault="00417DA6" w:rsidP="004906EF">
            <w:pPr>
              <w:pStyle w:val="19"/>
              <w:rPr>
                <w:rFonts w:eastAsia="Sans"/>
                <w:b/>
                <w:bCs/>
                <w:sz w:val="20"/>
                <w:szCs w:val="20"/>
              </w:rPr>
            </w:pPr>
            <w:r w:rsidRPr="00417DA6">
              <w:rPr>
                <w:rFonts w:eastAsia="Sans"/>
                <w:b/>
                <w:bCs/>
                <w:sz w:val="20"/>
                <w:szCs w:val="20"/>
              </w:rPr>
              <w:t>2</w:t>
            </w:r>
          </w:p>
        </w:tc>
        <w:tc>
          <w:tcPr>
            <w:tcW w:w="525"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41D17325" w14:textId="77777777" w:rsidR="00417DA6" w:rsidRPr="00417DA6" w:rsidRDefault="00417DA6" w:rsidP="004906EF">
            <w:pPr>
              <w:pStyle w:val="19"/>
              <w:rPr>
                <w:rFonts w:eastAsia="Sans"/>
                <w:b/>
                <w:bCs/>
                <w:sz w:val="20"/>
                <w:szCs w:val="20"/>
              </w:rPr>
            </w:pPr>
            <w:r w:rsidRPr="00417DA6">
              <w:rPr>
                <w:rFonts w:eastAsia="Sans"/>
                <w:b/>
                <w:bCs/>
                <w:sz w:val="20"/>
                <w:szCs w:val="20"/>
              </w:rPr>
              <w:t>3</w:t>
            </w:r>
          </w:p>
        </w:tc>
      </w:tr>
      <w:tr w:rsidR="00417DA6" w:rsidRPr="00417DA6" w14:paraId="09062FFD" w14:textId="77777777" w:rsidTr="00417DA6">
        <w:trPr>
          <w:trHeight w:val="607"/>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hideMark/>
          </w:tcPr>
          <w:p w14:paraId="482FD70D" w14:textId="77777777" w:rsidR="00417DA6" w:rsidRPr="00417DA6" w:rsidRDefault="00417DA6" w:rsidP="004906EF">
            <w:pPr>
              <w:pStyle w:val="19"/>
              <w:rPr>
                <w:rFonts w:eastAsia="Sans"/>
                <w:b/>
                <w:bCs/>
                <w:sz w:val="20"/>
                <w:szCs w:val="20"/>
              </w:rPr>
            </w:pPr>
            <w:r w:rsidRPr="00417DA6">
              <w:rPr>
                <w:rFonts w:eastAsia="Sans"/>
                <w:b/>
                <w:bCs/>
                <w:sz w:val="20"/>
                <w:szCs w:val="20"/>
              </w:rPr>
              <w:t>4</w:t>
            </w:r>
          </w:p>
        </w:tc>
        <w:tc>
          <w:tcPr>
            <w:tcW w:w="2757"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6E59F4BF" w14:textId="77777777" w:rsidR="00417DA6" w:rsidRPr="00417DA6" w:rsidRDefault="00417DA6" w:rsidP="004906EF">
            <w:pPr>
              <w:pStyle w:val="19"/>
              <w:rPr>
                <w:rFonts w:eastAsia="Sans"/>
                <w:b/>
                <w:bCs/>
                <w:sz w:val="20"/>
                <w:szCs w:val="20"/>
              </w:rPr>
            </w:pPr>
            <w:r w:rsidRPr="00417DA6">
              <w:rPr>
                <w:rFonts w:eastAsia="Sans"/>
                <w:b/>
                <w:bCs/>
                <w:sz w:val="20"/>
                <w:szCs w:val="20"/>
              </w:rPr>
              <w:t>Я ощущаю сухость в полости рта вне зависимости от приема пищи</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0C0F3A3A" w14:textId="77777777" w:rsidR="00417DA6" w:rsidRPr="00417DA6" w:rsidRDefault="00417DA6" w:rsidP="004906EF">
            <w:pPr>
              <w:pStyle w:val="19"/>
              <w:rPr>
                <w:rFonts w:eastAsia="Sans"/>
                <w:b/>
                <w:bCs/>
                <w:sz w:val="20"/>
                <w:szCs w:val="20"/>
              </w:rPr>
            </w:pPr>
            <w:r w:rsidRPr="00417DA6">
              <w:rPr>
                <w:rFonts w:eastAsia="Sans"/>
                <w:b/>
                <w:bCs/>
                <w:sz w:val="20"/>
                <w:szCs w:val="20"/>
              </w:rPr>
              <w:t>1</w:t>
            </w:r>
          </w:p>
        </w:tc>
        <w:tc>
          <w:tcPr>
            <w:tcW w:w="760"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3F3979D8" w14:textId="77777777" w:rsidR="00417DA6" w:rsidRPr="00417DA6" w:rsidRDefault="00417DA6" w:rsidP="004906EF">
            <w:pPr>
              <w:pStyle w:val="19"/>
              <w:rPr>
                <w:rFonts w:eastAsia="Sans"/>
                <w:b/>
                <w:bCs/>
                <w:sz w:val="20"/>
                <w:szCs w:val="20"/>
              </w:rPr>
            </w:pPr>
            <w:r w:rsidRPr="00417DA6">
              <w:rPr>
                <w:rFonts w:eastAsia="Sans"/>
                <w:b/>
                <w:bCs/>
                <w:sz w:val="20"/>
                <w:szCs w:val="20"/>
              </w:rPr>
              <w:t>2</w:t>
            </w:r>
          </w:p>
        </w:tc>
        <w:tc>
          <w:tcPr>
            <w:tcW w:w="525"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1B0424D8" w14:textId="77777777" w:rsidR="00417DA6" w:rsidRPr="00417DA6" w:rsidRDefault="00417DA6" w:rsidP="004906EF">
            <w:pPr>
              <w:pStyle w:val="19"/>
              <w:rPr>
                <w:rFonts w:eastAsia="Sans"/>
                <w:b/>
                <w:bCs/>
                <w:sz w:val="20"/>
                <w:szCs w:val="20"/>
              </w:rPr>
            </w:pPr>
            <w:r w:rsidRPr="00417DA6">
              <w:rPr>
                <w:rFonts w:eastAsia="Sans"/>
                <w:b/>
                <w:bCs/>
                <w:sz w:val="20"/>
                <w:szCs w:val="20"/>
              </w:rPr>
              <w:t>3</w:t>
            </w:r>
          </w:p>
        </w:tc>
      </w:tr>
      <w:tr w:rsidR="00417DA6" w:rsidRPr="00417DA6" w14:paraId="07D7F194" w14:textId="77777777" w:rsidTr="00417DA6">
        <w:trPr>
          <w:trHeight w:val="333"/>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hideMark/>
          </w:tcPr>
          <w:p w14:paraId="4D6BB541" w14:textId="77777777" w:rsidR="00417DA6" w:rsidRPr="00417DA6" w:rsidRDefault="00417DA6" w:rsidP="004906EF">
            <w:pPr>
              <w:pStyle w:val="19"/>
              <w:rPr>
                <w:rFonts w:eastAsia="Sans"/>
                <w:b/>
                <w:bCs/>
                <w:sz w:val="20"/>
                <w:szCs w:val="20"/>
              </w:rPr>
            </w:pPr>
            <w:r w:rsidRPr="00417DA6">
              <w:rPr>
                <w:rFonts w:eastAsia="Sans"/>
                <w:b/>
                <w:bCs/>
                <w:sz w:val="20"/>
                <w:szCs w:val="20"/>
              </w:rPr>
              <w:t>5</w:t>
            </w:r>
          </w:p>
        </w:tc>
        <w:tc>
          <w:tcPr>
            <w:tcW w:w="2757"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38156F3B" w14:textId="77777777" w:rsidR="00417DA6" w:rsidRPr="00417DA6" w:rsidRDefault="00417DA6" w:rsidP="004906EF">
            <w:pPr>
              <w:pStyle w:val="19"/>
              <w:rPr>
                <w:rFonts w:eastAsia="Sans"/>
                <w:b/>
                <w:bCs/>
                <w:sz w:val="20"/>
                <w:szCs w:val="20"/>
              </w:rPr>
            </w:pPr>
            <w:r w:rsidRPr="00417DA6">
              <w:rPr>
                <w:rFonts w:eastAsia="Sans"/>
                <w:b/>
                <w:bCs/>
                <w:sz w:val="20"/>
                <w:szCs w:val="20"/>
              </w:rPr>
              <w:t>Я испытываю трудности при пережевывании сухой пищи</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29590480" w14:textId="77777777" w:rsidR="00417DA6" w:rsidRPr="00417DA6" w:rsidRDefault="00417DA6" w:rsidP="004906EF">
            <w:pPr>
              <w:pStyle w:val="19"/>
              <w:rPr>
                <w:rFonts w:eastAsia="Sans"/>
                <w:b/>
                <w:bCs/>
                <w:sz w:val="20"/>
                <w:szCs w:val="20"/>
              </w:rPr>
            </w:pPr>
            <w:r w:rsidRPr="00417DA6">
              <w:rPr>
                <w:rFonts w:eastAsia="Sans"/>
                <w:b/>
                <w:bCs/>
                <w:sz w:val="20"/>
                <w:szCs w:val="20"/>
              </w:rPr>
              <w:t>1</w:t>
            </w:r>
          </w:p>
        </w:tc>
        <w:tc>
          <w:tcPr>
            <w:tcW w:w="760"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570E62B6" w14:textId="77777777" w:rsidR="00417DA6" w:rsidRPr="00417DA6" w:rsidRDefault="00417DA6" w:rsidP="004906EF">
            <w:pPr>
              <w:pStyle w:val="19"/>
              <w:rPr>
                <w:rFonts w:eastAsia="Sans"/>
                <w:b/>
                <w:bCs/>
                <w:sz w:val="20"/>
                <w:szCs w:val="20"/>
              </w:rPr>
            </w:pPr>
            <w:r w:rsidRPr="00417DA6">
              <w:rPr>
                <w:rFonts w:eastAsia="Sans"/>
                <w:b/>
                <w:bCs/>
                <w:sz w:val="20"/>
                <w:szCs w:val="20"/>
              </w:rPr>
              <w:t>2</w:t>
            </w:r>
          </w:p>
        </w:tc>
        <w:tc>
          <w:tcPr>
            <w:tcW w:w="525"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5DEDD381" w14:textId="77777777" w:rsidR="00417DA6" w:rsidRPr="00417DA6" w:rsidRDefault="00417DA6" w:rsidP="004906EF">
            <w:pPr>
              <w:pStyle w:val="19"/>
              <w:rPr>
                <w:rFonts w:eastAsia="Sans"/>
                <w:b/>
                <w:bCs/>
                <w:sz w:val="20"/>
                <w:szCs w:val="20"/>
              </w:rPr>
            </w:pPr>
            <w:r w:rsidRPr="00417DA6">
              <w:rPr>
                <w:rFonts w:eastAsia="Sans"/>
                <w:b/>
                <w:bCs/>
                <w:sz w:val="20"/>
                <w:szCs w:val="20"/>
              </w:rPr>
              <w:t>3</w:t>
            </w:r>
          </w:p>
        </w:tc>
      </w:tr>
      <w:tr w:rsidR="00417DA6" w:rsidRPr="00417DA6" w14:paraId="4EE13B58" w14:textId="77777777" w:rsidTr="00417DA6">
        <w:trPr>
          <w:trHeight w:val="607"/>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hideMark/>
          </w:tcPr>
          <w:p w14:paraId="025B7BF5" w14:textId="77777777" w:rsidR="00417DA6" w:rsidRPr="00417DA6" w:rsidRDefault="00417DA6" w:rsidP="004906EF">
            <w:pPr>
              <w:pStyle w:val="19"/>
              <w:rPr>
                <w:rFonts w:eastAsia="Sans"/>
                <w:b/>
                <w:bCs/>
                <w:sz w:val="20"/>
                <w:szCs w:val="20"/>
              </w:rPr>
            </w:pPr>
            <w:r w:rsidRPr="00417DA6">
              <w:rPr>
                <w:rFonts w:eastAsia="Sans"/>
                <w:b/>
                <w:bCs/>
                <w:sz w:val="20"/>
                <w:szCs w:val="20"/>
              </w:rPr>
              <w:t>6</w:t>
            </w:r>
          </w:p>
        </w:tc>
        <w:tc>
          <w:tcPr>
            <w:tcW w:w="2757"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0AAF1A88" w14:textId="77777777" w:rsidR="00417DA6" w:rsidRPr="00417DA6" w:rsidRDefault="00417DA6" w:rsidP="004906EF">
            <w:pPr>
              <w:pStyle w:val="19"/>
              <w:rPr>
                <w:rFonts w:eastAsia="Sans"/>
                <w:b/>
                <w:bCs/>
                <w:sz w:val="20"/>
                <w:szCs w:val="20"/>
              </w:rPr>
            </w:pPr>
            <w:r w:rsidRPr="00417DA6">
              <w:rPr>
                <w:rFonts w:eastAsia="Sans"/>
                <w:b/>
                <w:bCs/>
                <w:sz w:val="20"/>
                <w:szCs w:val="20"/>
              </w:rPr>
              <w:t>Я вынужден использовать леденцы для уменьшения сухости в полости рта</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7A99938B" w14:textId="77777777" w:rsidR="00417DA6" w:rsidRPr="00417DA6" w:rsidRDefault="00417DA6" w:rsidP="004906EF">
            <w:pPr>
              <w:pStyle w:val="19"/>
              <w:rPr>
                <w:rFonts w:eastAsia="Sans"/>
                <w:b/>
                <w:bCs/>
                <w:sz w:val="20"/>
                <w:szCs w:val="20"/>
              </w:rPr>
            </w:pPr>
            <w:r w:rsidRPr="00417DA6">
              <w:rPr>
                <w:rFonts w:eastAsia="Sans"/>
                <w:b/>
                <w:bCs/>
                <w:sz w:val="20"/>
                <w:szCs w:val="20"/>
              </w:rPr>
              <w:t>1</w:t>
            </w:r>
          </w:p>
        </w:tc>
        <w:tc>
          <w:tcPr>
            <w:tcW w:w="760"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70BE3EE9" w14:textId="77777777" w:rsidR="00417DA6" w:rsidRPr="00417DA6" w:rsidRDefault="00417DA6" w:rsidP="004906EF">
            <w:pPr>
              <w:pStyle w:val="19"/>
              <w:rPr>
                <w:rFonts w:eastAsia="Sans"/>
                <w:b/>
                <w:bCs/>
                <w:sz w:val="20"/>
                <w:szCs w:val="20"/>
              </w:rPr>
            </w:pPr>
            <w:r w:rsidRPr="00417DA6">
              <w:rPr>
                <w:rFonts w:eastAsia="Sans"/>
                <w:b/>
                <w:bCs/>
                <w:sz w:val="20"/>
                <w:szCs w:val="20"/>
              </w:rPr>
              <w:t>2</w:t>
            </w:r>
          </w:p>
        </w:tc>
        <w:tc>
          <w:tcPr>
            <w:tcW w:w="525"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4D805247" w14:textId="77777777" w:rsidR="00417DA6" w:rsidRPr="00417DA6" w:rsidRDefault="00417DA6" w:rsidP="004906EF">
            <w:pPr>
              <w:pStyle w:val="19"/>
              <w:rPr>
                <w:rFonts w:eastAsia="Sans"/>
                <w:b/>
                <w:bCs/>
                <w:sz w:val="20"/>
                <w:szCs w:val="20"/>
              </w:rPr>
            </w:pPr>
            <w:r w:rsidRPr="00417DA6">
              <w:rPr>
                <w:rFonts w:eastAsia="Sans"/>
                <w:b/>
                <w:bCs/>
                <w:sz w:val="20"/>
                <w:szCs w:val="20"/>
              </w:rPr>
              <w:t>3</w:t>
            </w:r>
          </w:p>
        </w:tc>
      </w:tr>
      <w:tr w:rsidR="00417DA6" w:rsidRPr="00417DA6" w14:paraId="5FE58DBC" w14:textId="77777777" w:rsidTr="00417DA6">
        <w:trPr>
          <w:trHeight w:val="607"/>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hideMark/>
          </w:tcPr>
          <w:p w14:paraId="31AE78BC" w14:textId="77777777" w:rsidR="00417DA6" w:rsidRPr="00417DA6" w:rsidRDefault="00417DA6" w:rsidP="004906EF">
            <w:pPr>
              <w:pStyle w:val="19"/>
              <w:rPr>
                <w:rFonts w:eastAsia="Sans"/>
                <w:b/>
                <w:bCs/>
                <w:sz w:val="20"/>
                <w:szCs w:val="20"/>
              </w:rPr>
            </w:pPr>
            <w:r w:rsidRPr="00417DA6">
              <w:rPr>
                <w:rFonts w:eastAsia="Sans"/>
                <w:b/>
                <w:bCs/>
                <w:sz w:val="20"/>
                <w:szCs w:val="20"/>
              </w:rPr>
              <w:t>7</w:t>
            </w:r>
          </w:p>
        </w:tc>
        <w:tc>
          <w:tcPr>
            <w:tcW w:w="2757"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0D5A8F01" w14:textId="77777777" w:rsidR="00417DA6" w:rsidRPr="00417DA6" w:rsidRDefault="00417DA6" w:rsidP="004906EF">
            <w:pPr>
              <w:pStyle w:val="19"/>
              <w:rPr>
                <w:rFonts w:eastAsia="Sans"/>
                <w:b/>
                <w:bCs/>
                <w:sz w:val="20"/>
                <w:szCs w:val="20"/>
              </w:rPr>
            </w:pPr>
            <w:r w:rsidRPr="00417DA6">
              <w:rPr>
                <w:rFonts w:eastAsia="Sans"/>
                <w:b/>
                <w:bCs/>
                <w:sz w:val="20"/>
                <w:szCs w:val="20"/>
              </w:rPr>
              <w:t>Я испытываю трудности при проглатывании пищи в связи с сухостью в полости рта</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662CD082" w14:textId="77777777" w:rsidR="00417DA6" w:rsidRPr="00417DA6" w:rsidRDefault="00417DA6" w:rsidP="004906EF">
            <w:pPr>
              <w:pStyle w:val="19"/>
              <w:rPr>
                <w:rFonts w:eastAsia="Sans"/>
                <w:b/>
                <w:bCs/>
                <w:sz w:val="20"/>
                <w:szCs w:val="20"/>
              </w:rPr>
            </w:pPr>
            <w:r w:rsidRPr="00417DA6">
              <w:rPr>
                <w:rFonts w:eastAsia="Sans"/>
                <w:b/>
                <w:bCs/>
                <w:sz w:val="20"/>
                <w:szCs w:val="20"/>
              </w:rPr>
              <w:t>1</w:t>
            </w:r>
          </w:p>
        </w:tc>
        <w:tc>
          <w:tcPr>
            <w:tcW w:w="760"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6047FF70" w14:textId="77777777" w:rsidR="00417DA6" w:rsidRPr="00417DA6" w:rsidRDefault="00417DA6" w:rsidP="004906EF">
            <w:pPr>
              <w:pStyle w:val="19"/>
              <w:rPr>
                <w:rFonts w:eastAsia="Sans"/>
                <w:b/>
                <w:bCs/>
                <w:sz w:val="20"/>
                <w:szCs w:val="20"/>
              </w:rPr>
            </w:pPr>
            <w:r w:rsidRPr="00417DA6">
              <w:rPr>
                <w:rFonts w:eastAsia="Sans"/>
                <w:b/>
                <w:bCs/>
                <w:sz w:val="20"/>
                <w:szCs w:val="20"/>
              </w:rPr>
              <w:t>2</w:t>
            </w:r>
          </w:p>
        </w:tc>
        <w:tc>
          <w:tcPr>
            <w:tcW w:w="525"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451F6153" w14:textId="77777777" w:rsidR="00417DA6" w:rsidRPr="00417DA6" w:rsidRDefault="00417DA6" w:rsidP="004906EF">
            <w:pPr>
              <w:pStyle w:val="19"/>
              <w:rPr>
                <w:rFonts w:eastAsia="Sans"/>
                <w:b/>
                <w:bCs/>
                <w:sz w:val="20"/>
                <w:szCs w:val="20"/>
              </w:rPr>
            </w:pPr>
            <w:r w:rsidRPr="00417DA6">
              <w:rPr>
                <w:rFonts w:eastAsia="Sans"/>
                <w:b/>
                <w:bCs/>
                <w:sz w:val="20"/>
                <w:szCs w:val="20"/>
              </w:rPr>
              <w:t>3</w:t>
            </w:r>
          </w:p>
        </w:tc>
      </w:tr>
      <w:tr w:rsidR="00417DA6" w:rsidRPr="00417DA6" w14:paraId="562D24F3" w14:textId="77777777" w:rsidTr="00417DA6">
        <w:trPr>
          <w:trHeight w:val="333"/>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hideMark/>
          </w:tcPr>
          <w:p w14:paraId="047B444F" w14:textId="77777777" w:rsidR="00417DA6" w:rsidRPr="00417DA6" w:rsidRDefault="00417DA6" w:rsidP="004906EF">
            <w:pPr>
              <w:pStyle w:val="19"/>
              <w:rPr>
                <w:rFonts w:eastAsia="Sans"/>
                <w:b/>
                <w:bCs/>
                <w:sz w:val="20"/>
                <w:szCs w:val="20"/>
              </w:rPr>
            </w:pPr>
            <w:r w:rsidRPr="00417DA6">
              <w:rPr>
                <w:rFonts w:eastAsia="Sans"/>
                <w:b/>
                <w:bCs/>
                <w:sz w:val="20"/>
                <w:szCs w:val="20"/>
              </w:rPr>
              <w:t>8</w:t>
            </w:r>
          </w:p>
        </w:tc>
        <w:tc>
          <w:tcPr>
            <w:tcW w:w="2757"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07F84A78" w14:textId="77777777" w:rsidR="00417DA6" w:rsidRPr="00417DA6" w:rsidRDefault="00417DA6" w:rsidP="004906EF">
            <w:pPr>
              <w:pStyle w:val="19"/>
              <w:rPr>
                <w:rFonts w:eastAsia="Sans"/>
                <w:b/>
                <w:bCs/>
                <w:sz w:val="20"/>
                <w:szCs w:val="20"/>
              </w:rPr>
            </w:pPr>
            <w:r w:rsidRPr="00417DA6">
              <w:rPr>
                <w:rFonts w:eastAsia="Sans"/>
                <w:b/>
                <w:bCs/>
                <w:sz w:val="20"/>
                <w:szCs w:val="20"/>
              </w:rPr>
              <w:t>Я отмечаю сухость кожи  лица.</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5B4D80CF" w14:textId="77777777" w:rsidR="00417DA6" w:rsidRPr="00417DA6" w:rsidRDefault="00417DA6" w:rsidP="004906EF">
            <w:pPr>
              <w:pStyle w:val="19"/>
              <w:rPr>
                <w:rFonts w:eastAsia="Sans"/>
                <w:b/>
                <w:bCs/>
                <w:sz w:val="20"/>
                <w:szCs w:val="20"/>
              </w:rPr>
            </w:pPr>
            <w:r w:rsidRPr="00417DA6">
              <w:rPr>
                <w:rFonts w:eastAsia="Sans"/>
                <w:b/>
                <w:bCs/>
                <w:sz w:val="20"/>
                <w:szCs w:val="20"/>
              </w:rPr>
              <w:t>1</w:t>
            </w:r>
          </w:p>
        </w:tc>
        <w:tc>
          <w:tcPr>
            <w:tcW w:w="760"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47536D46" w14:textId="77777777" w:rsidR="00417DA6" w:rsidRPr="00417DA6" w:rsidRDefault="00417DA6" w:rsidP="004906EF">
            <w:pPr>
              <w:pStyle w:val="19"/>
              <w:rPr>
                <w:rFonts w:eastAsia="Sans"/>
                <w:b/>
                <w:bCs/>
                <w:sz w:val="20"/>
                <w:szCs w:val="20"/>
              </w:rPr>
            </w:pPr>
            <w:r w:rsidRPr="00417DA6">
              <w:rPr>
                <w:rFonts w:eastAsia="Sans"/>
                <w:b/>
                <w:bCs/>
                <w:sz w:val="20"/>
                <w:szCs w:val="20"/>
              </w:rPr>
              <w:t>2</w:t>
            </w:r>
          </w:p>
        </w:tc>
        <w:tc>
          <w:tcPr>
            <w:tcW w:w="525"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6693FBBB" w14:textId="77777777" w:rsidR="00417DA6" w:rsidRPr="00417DA6" w:rsidRDefault="00417DA6" w:rsidP="004906EF">
            <w:pPr>
              <w:pStyle w:val="19"/>
              <w:rPr>
                <w:rFonts w:eastAsia="Sans"/>
                <w:b/>
                <w:bCs/>
                <w:sz w:val="20"/>
                <w:szCs w:val="20"/>
              </w:rPr>
            </w:pPr>
            <w:r w:rsidRPr="00417DA6">
              <w:rPr>
                <w:rFonts w:eastAsia="Sans"/>
                <w:b/>
                <w:bCs/>
                <w:sz w:val="20"/>
                <w:szCs w:val="20"/>
              </w:rPr>
              <w:t>3</w:t>
            </w:r>
          </w:p>
        </w:tc>
      </w:tr>
      <w:tr w:rsidR="00417DA6" w:rsidRPr="00417DA6" w14:paraId="7719672B" w14:textId="77777777" w:rsidTr="00417DA6">
        <w:trPr>
          <w:trHeight w:val="304"/>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hideMark/>
          </w:tcPr>
          <w:p w14:paraId="1CEF6D53" w14:textId="77777777" w:rsidR="00417DA6" w:rsidRPr="00417DA6" w:rsidRDefault="00417DA6" w:rsidP="004906EF">
            <w:pPr>
              <w:pStyle w:val="19"/>
              <w:rPr>
                <w:rFonts w:eastAsia="Sans"/>
                <w:b/>
                <w:bCs/>
                <w:sz w:val="20"/>
                <w:szCs w:val="20"/>
              </w:rPr>
            </w:pPr>
            <w:r w:rsidRPr="00417DA6">
              <w:rPr>
                <w:rFonts w:eastAsia="Sans"/>
                <w:b/>
                <w:bCs/>
                <w:sz w:val="20"/>
                <w:szCs w:val="20"/>
              </w:rPr>
              <w:lastRenderedPageBreak/>
              <w:t>9</w:t>
            </w:r>
          </w:p>
        </w:tc>
        <w:tc>
          <w:tcPr>
            <w:tcW w:w="2757"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2841C3F9" w14:textId="77777777" w:rsidR="00417DA6" w:rsidRPr="00417DA6" w:rsidRDefault="00417DA6" w:rsidP="004906EF">
            <w:pPr>
              <w:pStyle w:val="19"/>
              <w:rPr>
                <w:rFonts w:eastAsia="Sans"/>
                <w:b/>
                <w:bCs/>
                <w:sz w:val="20"/>
                <w:szCs w:val="20"/>
              </w:rPr>
            </w:pPr>
            <w:r w:rsidRPr="00417DA6">
              <w:rPr>
                <w:rFonts w:eastAsia="Sans"/>
                <w:b/>
                <w:bCs/>
                <w:sz w:val="20"/>
                <w:szCs w:val="20"/>
              </w:rPr>
              <w:t>Я ощущаю сухость глаз</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7E07F17C" w14:textId="77777777" w:rsidR="00417DA6" w:rsidRPr="00417DA6" w:rsidRDefault="00417DA6" w:rsidP="004906EF">
            <w:pPr>
              <w:pStyle w:val="19"/>
              <w:rPr>
                <w:rFonts w:eastAsia="Sans"/>
                <w:b/>
                <w:bCs/>
                <w:sz w:val="20"/>
                <w:szCs w:val="20"/>
              </w:rPr>
            </w:pPr>
            <w:r w:rsidRPr="00417DA6">
              <w:rPr>
                <w:rFonts w:eastAsia="Sans"/>
                <w:b/>
                <w:bCs/>
                <w:sz w:val="20"/>
                <w:szCs w:val="20"/>
              </w:rPr>
              <w:t>1</w:t>
            </w:r>
          </w:p>
        </w:tc>
        <w:tc>
          <w:tcPr>
            <w:tcW w:w="760"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11C80D92" w14:textId="77777777" w:rsidR="00417DA6" w:rsidRPr="00417DA6" w:rsidRDefault="00417DA6" w:rsidP="004906EF">
            <w:pPr>
              <w:pStyle w:val="19"/>
              <w:rPr>
                <w:rFonts w:eastAsia="Sans"/>
                <w:b/>
                <w:bCs/>
                <w:sz w:val="20"/>
                <w:szCs w:val="20"/>
              </w:rPr>
            </w:pPr>
            <w:r w:rsidRPr="00417DA6">
              <w:rPr>
                <w:rFonts w:eastAsia="Sans"/>
                <w:b/>
                <w:bCs/>
                <w:sz w:val="20"/>
                <w:szCs w:val="20"/>
              </w:rPr>
              <w:t>2</w:t>
            </w:r>
          </w:p>
        </w:tc>
        <w:tc>
          <w:tcPr>
            <w:tcW w:w="525"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42BD66B1" w14:textId="77777777" w:rsidR="00417DA6" w:rsidRPr="00417DA6" w:rsidRDefault="00417DA6" w:rsidP="004906EF">
            <w:pPr>
              <w:pStyle w:val="19"/>
              <w:rPr>
                <w:rFonts w:eastAsia="Sans"/>
                <w:b/>
                <w:bCs/>
                <w:sz w:val="20"/>
                <w:szCs w:val="20"/>
              </w:rPr>
            </w:pPr>
            <w:r w:rsidRPr="00417DA6">
              <w:rPr>
                <w:rFonts w:eastAsia="Sans"/>
                <w:b/>
                <w:bCs/>
                <w:sz w:val="20"/>
                <w:szCs w:val="20"/>
              </w:rPr>
              <w:t>3</w:t>
            </w:r>
          </w:p>
        </w:tc>
      </w:tr>
      <w:tr w:rsidR="00417DA6" w:rsidRPr="00417DA6" w14:paraId="2F9712C4" w14:textId="77777777" w:rsidTr="00417DA6">
        <w:trPr>
          <w:trHeight w:val="304"/>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hideMark/>
          </w:tcPr>
          <w:p w14:paraId="2497D8C7" w14:textId="77777777" w:rsidR="00417DA6" w:rsidRPr="00417DA6" w:rsidRDefault="00417DA6" w:rsidP="004906EF">
            <w:pPr>
              <w:pStyle w:val="19"/>
              <w:rPr>
                <w:rFonts w:eastAsia="Sans"/>
                <w:b/>
                <w:bCs/>
                <w:sz w:val="20"/>
                <w:szCs w:val="20"/>
              </w:rPr>
            </w:pPr>
            <w:r w:rsidRPr="00417DA6">
              <w:rPr>
                <w:rFonts w:eastAsia="Sans"/>
                <w:b/>
                <w:bCs/>
                <w:sz w:val="20"/>
                <w:szCs w:val="20"/>
              </w:rPr>
              <w:t>10</w:t>
            </w:r>
          </w:p>
        </w:tc>
        <w:tc>
          <w:tcPr>
            <w:tcW w:w="2757"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70642361" w14:textId="77777777" w:rsidR="00417DA6" w:rsidRPr="00417DA6" w:rsidRDefault="00417DA6" w:rsidP="004906EF">
            <w:pPr>
              <w:pStyle w:val="19"/>
              <w:rPr>
                <w:rFonts w:eastAsia="Sans"/>
                <w:b/>
                <w:bCs/>
                <w:sz w:val="20"/>
                <w:szCs w:val="20"/>
              </w:rPr>
            </w:pPr>
            <w:r w:rsidRPr="00417DA6">
              <w:rPr>
                <w:rFonts w:eastAsia="Sans"/>
                <w:b/>
                <w:bCs/>
                <w:sz w:val="20"/>
                <w:szCs w:val="20"/>
              </w:rPr>
              <w:t>Я ощущаю сухость губ</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4CAE3F51" w14:textId="77777777" w:rsidR="00417DA6" w:rsidRPr="00417DA6" w:rsidRDefault="00417DA6" w:rsidP="004906EF">
            <w:pPr>
              <w:pStyle w:val="19"/>
              <w:rPr>
                <w:rFonts w:eastAsia="Sans"/>
                <w:b/>
                <w:bCs/>
                <w:sz w:val="20"/>
                <w:szCs w:val="20"/>
              </w:rPr>
            </w:pPr>
            <w:r w:rsidRPr="00417DA6">
              <w:rPr>
                <w:rFonts w:eastAsia="Sans"/>
                <w:b/>
                <w:bCs/>
                <w:sz w:val="20"/>
                <w:szCs w:val="20"/>
              </w:rPr>
              <w:t>1</w:t>
            </w:r>
          </w:p>
        </w:tc>
        <w:tc>
          <w:tcPr>
            <w:tcW w:w="760"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53BFE2A9" w14:textId="77777777" w:rsidR="00417DA6" w:rsidRPr="00417DA6" w:rsidRDefault="00417DA6" w:rsidP="004906EF">
            <w:pPr>
              <w:pStyle w:val="19"/>
              <w:rPr>
                <w:rFonts w:eastAsia="Sans"/>
                <w:b/>
                <w:bCs/>
                <w:sz w:val="20"/>
                <w:szCs w:val="20"/>
              </w:rPr>
            </w:pPr>
            <w:r w:rsidRPr="00417DA6">
              <w:rPr>
                <w:rFonts w:eastAsia="Sans"/>
                <w:b/>
                <w:bCs/>
                <w:sz w:val="20"/>
                <w:szCs w:val="20"/>
              </w:rPr>
              <w:t>2</w:t>
            </w:r>
          </w:p>
        </w:tc>
        <w:tc>
          <w:tcPr>
            <w:tcW w:w="525"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03675E3E" w14:textId="77777777" w:rsidR="00417DA6" w:rsidRPr="00417DA6" w:rsidRDefault="00417DA6" w:rsidP="004906EF">
            <w:pPr>
              <w:pStyle w:val="19"/>
              <w:rPr>
                <w:rFonts w:eastAsia="Sans"/>
                <w:b/>
                <w:bCs/>
                <w:sz w:val="20"/>
                <w:szCs w:val="20"/>
              </w:rPr>
            </w:pPr>
            <w:r w:rsidRPr="00417DA6">
              <w:rPr>
                <w:rFonts w:eastAsia="Sans"/>
                <w:b/>
                <w:bCs/>
                <w:sz w:val="20"/>
                <w:szCs w:val="20"/>
              </w:rPr>
              <w:t>3</w:t>
            </w:r>
          </w:p>
        </w:tc>
      </w:tr>
      <w:tr w:rsidR="00417DA6" w:rsidRPr="00417DA6" w14:paraId="3E30E8B9" w14:textId="77777777" w:rsidTr="00417DA6">
        <w:trPr>
          <w:trHeight w:val="333"/>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hideMark/>
          </w:tcPr>
          <w:p w14:paraId="51B7C36B" w14:textId="77777777" w:rsidR="00417DA6" w:rsidRPr="00417DA6" w:rsidRDefault="00417DA6" w:rsidP="004906EF">
            <w:pPr>
              <w:pStyle w:val="19"/>
              <w:rPr>
                <w:rFonts w:eastAsia="Sans"/>
                <w:b/>
                <w:bCs/>
                <w:sz w:val="20"/>
                <w:szCs w:val="20"/>
              </w:rPr>
            </w:pPr>
            <w:r w:rsidRPr="00417DA6">
              <w:rPr>
                <w:rFonts w:eastAsia="Sans"/>
                <w:b/>
                <w:bCs/>
                <w:sz w:val="20"/>
                <w:szCs w:val="20"/>
              </w:rPr>
              <w:t>11</w:t>
            </w:r>
          </w:p>
        </w:tc>
        <w:tc>
          <w:tcPr>
            <w:tcW w:w="2757"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11D0AE06" w14:textId="77777777" w:rsidR="00417DA6" w:rsidRPr="00417DA6" w:rsidRDefault="00417DA6" w:rsidP="004906EF">
            <w:pPr>
              <w:pStyle w:val="19"/>
              <w:rPr>
                <w:rFonts w:eastAsia="Sans"/>
                <w:b/>
                <w:bCs/>
                <w:sz w:val="20"/>
                <w:szCs w:val="20"/>
              </w:rPr>
            </w:pPr>
            <w:r w:rsidRPr="00417DA6">
              <w:rPr>
                <w:rFonts w:eastAsia="Sans"/>
                <w:b/>
                <w:bCs/>
                <w:sz w:val="20"/>
                <w:szCs w:val="20"/>
              </w:rPr>
              <w:t>Я ощущаю сухость слизистой носа</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0DB0E0F8" w14:textId="77777777" w:rsidR="00417DA6" w:rsidRPr="00417DA6" w:rsidRDefault="00417DA6" w:rsidP="004906EF">
            <w:pPr>
              <w:pStyle w:val="19"/>
              <w:rPr>
                <w:rFonts w:eastAsia="Sans"/>
                <w:b/>
                <w:bCs/>
                <w:sz w:val="20"/>
                <w:szCs w:val="20"/>
              </w:rPr>
            </w:pPr>
            <w:r w:rsidRPr="00417DA6">
              <w:rPr>
                <w:rFonts w:eastAsia="Sans"/>
                <w:b/>
                <w:bCs/>
                <w:sz w:val="20"/>
                <w:szCs w:val="20"/>
              </w:rPr>
              <w:t>1</w:t>
            </w:r>
          </w:p>
        </w:tc>
        <w:tc>
          <w:tcPr>
            <w:tcW w:w="760"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55B333D4" w14:textId="77777777" w:rsidR="00417DA6" w:rsidRPr="00417DA6" w:rsidRDefault="00417DA6" w:rsidP="004906EF">
            <w:pPr>
              <w:pStyle w:val="19"/>
              <w:rPr>
                <w:rFonts w:eastAsia="Sans"/>
                <w:b/>
                <w:bCs/>
                <w:sz w:val="20"/>
                <w:szCs w:val="20"/>
              </w:rPr>
            </w:pPr>
            <w:r w:rsidRPr="00417DA6">
              <w:rPr>
                <w:rFonts w:eastAsia="Sans"/>
                <w:b/>
                <w:bCs/>
                <w:sz w:val="20"/>
                <w:szCs w:val="20"/>
              </w:rPr>
              <w:t>2</w:t>
            </w:r>
          </w:p>
        </w:tc>
        <w:tc>
          <w:tcPr>
            <w:tcW w:w="525" w:type="pc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56D82C86" w14:textId="77777777" w:rsidR="00417DA6" w:rsidRPr="00417DA6" w:rsidRDefault="00417DA6" w:rsidP="004906EF">
            <w:pPr>
              <w:pStyle w:val="19"/>
              <w:rPr>
                <w:rFonts w:eastAsia="Sans"/>
                <w:b/>
                <w:bCs/>
                <w:sz w:val="20"/>
                <w:szCs w:val="20"/>
              </w:rPr>
            </w:pPr>
            <w:r w:rsidRPr="00417DA6">
              <w:rPr>
                <w:rFonts w:eastAsia="Sans"/>
                <w:b/>
                <w:bCs/>
                <w:sz w:val="20"/>
                <w:szCs w:val="20"/>
              </w:rPr>
              <w:t>3</w:t>
            </w:r>
          </w:p>
        </w:tc>
      </w:tr>
      <w:tr w:rsidR="00417DA6" w:rsidRPr="00417DA6" w14:paraId="0301F2EE" w14:textId="77777777" w:rsidTr="00417DA6">
        <w:trPr>
          <w:trHeight w:val="714"/>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hideMark/>
          </w:tcPr>
          <w:p w14:paraId="755CC517" w14:textId="77777777" w:rsidR="00417DA6" w:rsidRPr="00417DA6" w:rsidRDefault="00417DA6" w:rsidP="004906EF">
            <w:pPr>
              <w:pStyle w:val="19"/>
              <w:rPr>
                <w:rFonts w:eastAsia="Sans"/>
                <w:b/>
                <w:bCs/>
                <w:sz w:val="20"/>
                <w:szCs w:val="20"/>
              </w:rPr>
            </w:pPr>
            <w:r w:rsidRPr="00417DA6">
              <w:rPr>
                <w:rFonts w:eastAsia="Sans"/>
                <w:b/>
                <w:bCs/>
                <w:sz w:val="20"/>
                <w:szCs w:val="20"/>
              </w:rPr>
              <w:t>Укажите причины, которые по вашему мнению вызывают / усиливают ощущение сухости в полости рта (например, прием лекарственных препаратов (указать каких именно), наличие системной патологии и др.: __________________________________________________________________</w:t>
            </w:r>
          </w:p>
        </w:tc>
      </w:tr>
      <w:tr w:rsidR="00417DA6" w:rsidRPr="00417DA6" w14:paraId="00ADF74D" w14:textId="77777777" w:rsidTr="00417DA6">
        <w:trPr>
          <w:trHeight w:val="193"/>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hideMark/>
          </w:tcPr>
          <w:p w14:paraId="7CD13367" w14:textId="77777777" w:rsidR="00417DA6" w:rsidRPr="00417DA6" w:rsidRDefault="00417DA6" w:rsidP="004906EF">
            <w:pPr>
              <w:pStyle w:val="19"/>
              <w:rPr>
                <w:rFonts w:eastAsia="Sans"/>
                <w:b/>
                <w:bCs/>
                <w:sz w:val="20"/>
                <w:szCs w:val="20"/>
              </w:rPr>
            </w:pPr>
            <w:r w:rsidRPr="00417DA6">
              <w:rPr>
                <w:rFonts w:eastAsia="Sans"/>
                <w:b/>
                <w:bCs/>
                <w:i/>
                <w:iCs/>
                <w:sz w:val="20"/>
                <w:szCs w:val="20"/>
              </w:rPr>
              <w:t>Спасибо за Ваше участие в опросе!</w:t>
            </w:r>
          </w:p>
        </w:tc>
      </w:tr>
    </w:tbl>
    <w:p w14:paraId="7E03AF02" w14:textId="77777777" w:rsidR="00417DA6" w:rsidRDefault="00417DA6" w:rsidP="004906EF">
      <w:pPr>
        <w:pStyle w:val="19"/>
        <w:rPr>
          <w:b/>
          <w:bCs/>
        </w:rPr>
      </w:pPr>
    </w:p>
    <w:p w14:paraId="0E758324" w14:textId="5E83F131" w:rsidR="00417DA6" w:rsidRDefault="00417DA6" w:rsidP="004906EF">
      <w:pPr>
        <w:pStyle w:val="19"/>
      </w:pPr>
      <w:r w:rsidRPr="00417DA6">
        <w:t>Пациентам предлага</w:t>
      </w:r>
      <w:r>
        <w:t>ется</w:t>
      </w:r>
      <w:r w:rsidRPr="00417DA6">
        <w:t xml:space="preserve"> оценить каждое из 11 утверждений опросника «XI» по одному из предложенных вариантов ответов («Никогда»; «Периодически»; «Часто»), ранжированным по балльным (от 1 до 3) показателям. Более высокие баллы указыва</w:t>
      </w:r>
      <w:r>
        <w:t>ют</w:t>
      </w:r>
      <w:r w:rsidRPr="00417DA6">
        <w:t xml:space="preserve"> на более выраженное и тяжелое течение симптома.</w:t>
      </w:r>
    </w:p>
    <w:p w14:paraId="148562F3" w14:textId="5C31CFF4" w:rsidR="00417DA6" w:rsidRDefault="00417DA6" w:rsidP="004906EF">
      <w:pPr>
        <w:pStyle w:val="19"/>
        <w:rPr>
          <w:b/>
          <w:bCs/>
        </w:rPr>
      </w:pPr>
      <w:r w:rsidRPr="002C071C">
        <w:rPr>
          <w:b/>
          <w:bCs/>
        </w:rPr>
        <w:t>Ключ (интерпретация):</w:t>
      </w:r>
    </w:p>
    <w:p w14:paraId="5EE9D2DE" w14:textId="77777777" w:rsidR="00417DA6" w:rsidRDefault="00417DA6" w:rsidP="004906EF">
      <w:pPr>
        <w:pStyle w:val="19"/>
      </w:pPr>
      <w:r w:rsidRPr="00417DA6">
        <w:t>Диапазон баллов по суммарному показателю XI варьир</w:t>
      </w:r>
      <w:r>
        <w:t>ует</w:t>
      </w:r>
      <w:r w:rsidRPr="00417DA6">
        <w:t xml:space="preserve"> от 11 (отсутствие ксеростомии) до 33 баллов (наличие выраженной ксеростомии).</w:t>
      </w:r>
    </w:p>
    <w:p w14:paraId="2986B4EB" w14:textId="77777777" w:rsidR="00417DA6" w:rsidRDefault="00417DA6" w:rsidP="004906EF">
      <w:pPr>
        <w:pStyle w:val="19"/>
      </w:pPr>
      <w:r w:rsidRPr="00417DA6">
        <w:t>Критерии показателя XI:</w:t>
      </w:r>
    </w:p>
    <w:p w14:paraId="2B659C10" w14:textId="77777777" w:rsidR="00417DA6" w:rsidRDefault="00417DA6" w:rsidP="004906EF">
      <w:pPr>
        <w:pStyle w:val="19"/>
      </w:pPr>
      <w:r w:rsidRPr="00417DA6">
        <w:t>12 до 18 баллов – легкая (I степень тяжести) ксеростомия,</w:t>
      </w:r>
    </w:p>
    <w:p w14:paraId="6685FA20" w14:textId="77777777" w:rsidR="00417DA6" w:rsidRDefault="00417DA6" w:rsidP="004906EF">
      <w:pPr>
        <w:pStyle w:val="19"/>
      </w:pPr>
      <w:r w:rsidRPr="00417DA6">
        <w:t>19 до 28 баллов – умеренная (II степень тяжести)</w:t>
      </w:r>
      <w:r>
        <w:t>;</w:t>
      </w:r>
    </w:p>
    <w:p w14:paraId="711D1F57" w14:textId="77777777" w:rsidR="00417DA6" w:rsidRDefault="00417DA6" w:rsidP="004906EF">
      <w:pPr>
        <w:pStyle w:val="19"/>
      </w:pPr>
      <w:r w:rsidRPr="00417DA6">
        <w:t>29 до 33 баллов – выраженная (III степень тяжести) ксеростомия.</w:t>
      </w:r>
    </w:p>
    <w:p w14:paraId="2410CBDE" w14:textId="0BCE1AAA" w:rsidR="00417DA6" w:rsidRDefault="00417DA6" w:rsidP="004906EF">
      <w:pPr>
        <w:pStyle w:val="19"/>
      </w:pPr>
      <w:r w:rsidRPr="00417DA6">
        <w:t>Доминирование ответов «часто», особенно на ключевые вопросы 1,2,3,4 характериз</w:t>
      </w:r>
      <w:r>
        <w:t>ует</w:t>
      </w:r>
      <w:r w:rsidRPr="00417DA6">
        <w:t xml:space="preserve"> «выраженн</w:t>
      </w:r>
      <w:r>
        <w:t>ую</w:t>
      </w:r>
      <w:r w:rsidRPr="00417DA6">
        <w:t xml:space="preserve"> </w:t>
      </w:r>
      <w:r>
        <w:t>ксеростомию</w:t>
      </w:r>
      <w:r w:rsidRPr="00417DA6">
        <w:t>». К</w:t>
      </w:r>
      <w:r>
        <w:t>серостомию</w:t>
      </w:r>
      <w:r w:rsidRPr="00417DA6">
        <w:t xml:space="preserve"> характериз</w:t>
      </w:r>
      <w:r>
        <w:t xml:space="preserve">уют </w:t>
      </w:r>
      <w:r w:rsidRPr="00417DA6">
        <w:t>как «слабовыраженн</w:t>
      </w:r>
      <w:r>
        <w:t>ую</w:t>
      </w:r>
      <w:r w:rsidRPr="00417DA6">
        <w:t>» при доминировании ответов «редко» на все, за исключением ключевого 4 вопроса. Доминирование ответов «никогда» на все вопросы, естественно, отражало отсутствие ксеростомии у пациента. Выбор градации «редко» или «часто» на ключевой (4) вопрос практически со 100%-ой вероятностью указыва</w:t>
      </w:r>
      <w:r>
        <w:t>ет</w:t>
      </w:r>
      <w:r w:rsidRPr="00417DA6">
        <w:t xml:space="preserve"> на наличие ксеростоми</w:t>
      </w:r>
      <w:r>
        <w:t>и</w:t>
      </w:r>
      <w:r w:rsidRPr="00417DA6">
        <w:t xml:space="preserve"> у пациента.</w:t>
      </w:r>
    </w:p>
    <w:p w14:paraId="7CCF44DE" w14:textId="77777777" w:rsidR="009E736B" w:rsidRDefault="009E736B" w:rsidP="00417DA6">
      <w:pPr>
        <w:pStyle w:val="19"/>
        <w:rPr>
          <w:lang w:val="ru-RU"/>
        </w:rPr>
        <w:sectPr w:rsidR="009E736B" w:rsidSect="00EE59C2">
          <w:headerReference w:type="default" r:id="rId24"/>
          <w:footerReference w:type="default" r:id="rId25"/>
          <w:pgSz w:w="11906" w:h="16838"/>
          <w:pgMar w:top="1134" w:right="850" w:bottom="1134" w:left="1701" w:header="708" w:footer="708" w:gutter="0"/>
          <w:cols w:space="720"/>
          <w:formProt w:val="0"/>
          <w:titlePg/>
          <w:docGrid w:linePitch="360" w:charSpace="-6145"/>
        </w:sectPr>
      </w:pPr>
    </w:p>
    <w:p w14:paraId="54C29BBB" w14:textId="215B34D4" w:rsidR="006E7E63" w:rsidRPr="00415123" w:rsidRDefault="006E7E63" w:rsidP="006E7E63">
      <w:pPr>
        <w:pStyle w:val="afff0"/>
      </w:pPr>
      <w:bookmarkStart w:id="159" w:name="_Toc181679603"/>
      <w:r w:rsidRPr="004906EF">
        <w:lastRenderedPageBreak/>
        <w:t>Приложение Г</w:t>
      </w:r>
      <w:bookmarkEnd w:id="156"/>
      <w:r w:rsidR="009E736B" w:rsidRPr="004906EF">
        <w:t>6</w:t>
      </w:r>
      <w:bookmarkEnd w:id="159"/>
    </w:p>
    <w:p w14:paraId="1A661614" w14:textId="56198313" w:rsidR="00491B08" w:rsidRPr="00491B08" w:rsidRDefault="00491B08" w:rsidP="00491B08">
      <w:pPr>
        <w:pStyle w:val="19"/>
        <w:rPr>
          <w:lang w:val="ru-RU"/>
        </w:rPr>
      </w:pPr>
      <w:r w:rsidRPr="00CF7347">
        <w:rPr>
          <w:b/>
          <w:bCs/>
        </w:rPr>
        <w:t>Название на русском языке:</w:t>
      </w:r>
      <w:r w:rsidRPr="00BB3E8C">
        <w:t xml:space="preserve"> </w:t>
      </w:r>
      <w:r>
        <w:rPr>
          <w:lang w:val="ru-RU"/>
        </w:rPr>
        <w:t>Индекс чистоты протеза</w:t>
      </w:r>
    </w:p>
    <w:p w14:paraId="5AC1245B" w14:textId="77777777" w:rsidR="00491B08" w:rsidRPr="00491B08" w:rsidRDefault="00491B08" w:rsidP="00491B08">
      <w:pPr>
        <w:pStyle w:val="19"/>
        <w:rPr>
          <w:szCs w:val="32"/>
          <w:lang w:val="ru-RU"/>
        </w:rPr>
      </w:pPr>
      <w:r w:rsidRPr="00132FC0">
        <w:rPr>
          <w:b/>
          <w:bCs/>
        </w:rPr>
        <w:t xml:space="preserve">Источник (официальный сайт разработчиков, публикация с валидацией): </w:t>
      </w:r>
      <w:r w:rsidRPr="00491B08">
        <w:rPr>
          <w:szCs w:val="32"/>
        </w:rPr>
        <w:t>Улитовский, С.Б. Гигиена при зубном протезировании / С. Б. Улитовский. – Москва : МЕДпресс-информ, 2009. – 112 с.</w:t>
      </w:r>
    </w:p>
    <w:p w14:paraId="3ADAC273" w14:textId="0222014E" w:rsidR="00491B08" w:rsidRPr="00491B08" w:rsidRDefault="00491B08" w:rsidP="00491B08">
      <w:pPr>
        <w:pStyle w:val="19"/>
        <w:rPr>
          <w:lang w:val="ru-RU"/>
        </w:rPr>
      </w:pPr>
      <w:r w:rsidRPr="006C1624">
        <w:rPr>
          <w:b/>
          <w:bCs/>
        </w:rPr>
        <w:t>Тип (подчеркнуть):</w:t>
      </w:r>
      <w:r w:rsidRPr="00BB3E8C">
        <w:t xml:space="preserve"> </w:t>
      </w:r>
      <w:r w:rsidRPr="00B24C85">
        <w:t>шкала</w:t>
      </w:r>
      <w:r>
        <w:t>,</w:t>
      </w:r>
      <w:r w:rsidRPr="00BB3E8C">
        <w:t xml:space="preserve"> </w:t>
      </w:r>
      <w:r w:rsidRPr="00491B08">
        <w:rPr>
          <w:u w:val="single"/>
        </w:rPr>
        <w:t>индекс</w:t>
      </w:r>
      <w:r w:rsidRPr="00495CA6">
        <w:t>, опросник</w:t>
      </w:r>
      <w:r>
        <w:t>,</w:t>
      </w:r>
      <w:r w:rsidRPr="00BB3E8C">
        <w:t xml:space="preserve"> </w:t>
      </w:r>
      <w:r w:rsidRPr="00491B08">
        <w:t>другое (уточнить)</w:t>
      </w:r>
    </w:p>
    <w:p w14:paraId="75629455" w14:textId="673627C0" w:rsidR="00491B08" w:rsidRPr="00970DE8" w:rsidRDefault="00491B08" w:rsidP="00491B08">
      <w:pPr>
        <w:pStyle w:val="19"/>
      </w:pPr>
      <w:r w:rsidRPr="00970DE8">
        <w:rPr>
          <w:b/>
          <w:bCs/>
        </w:rPr>
        <w:t>Назначение:</w:t>
      </w:r>
      <w:r>
        <w:t xml:space="preserve"> </w:t>
      </w:r>
      <w:r>
        <w:rPr>
          <w:lang w:val="ru-RU"/>
        </w:rPr>
        <w:t>определение гигиенического состояния съемных зубных протезов</w:t>
      </w:r>
      <w:r>
        <w:t xml:space="preserve">. </w:t>
      </w:r>
    </w:p>
    <w:p w14:paraId="61E189EC" w14:textId="239FED5C" w:rsidR="00491B08" w:rsidRDefault="00491B08" w:rsidP="00491B08">
      <w:pPr>
        <w:pStyle w:val="19"/>
        <w:rPr>
          <w:b/>
          <w:bCs/>
        </w:rPr>
      </w:pPr>
      <w:r w:rsidRPr="002C071C">
        <w:rPr>
          <w:b/>
          <w:bCs/>
        </w:rPr>
        <w:t>Содержание (шаблон):</w:t>
      </w:r>
      <w:r>
        <w:rPr>
          <w:b/>
          <w:bCs/>
        </w:rPr>
        <w:t xml:space="preserve"> </w:t>
      </w:r>
    </w:p>
    <w:p w14:paraId="74E38B94" w14:textId="098E13C9" w:rsidR="0016221F" w:rsidRDefault="0016221F" w:rsidP="00491B08">
      <w:pPr>
        <w:pStyle w:val="19"/>
        <w:ind w:firstLine="0"/>
        <w:rPr>
          <w:lang w:val="ru-RU"/>
        </w:rPr>
      </w:pPr>
      <w:r>
        <w:rPr>
          <w:lang w:val="ru-RU"/>
        </w:rPr>
        <w:t>Проводится оценка гигиенического состояния наружной и внутренней поверхности протеза.</w:t>
      </w:r>
    </w:p>
    <w:p w14:paraId="17A30D40" w14:textId="37CAA9DE" w:rsidR="0076793B" w:rsidRDefault="0076793B" w:rsidP="00491B08">
      <w:pPr>
        <w:pStyle w:val="19"/>
        <w:ind w:firstLine="0"/>
        <w:rPr>
          <w:lang w:val="ru-RU"/>
        </w:rPr>
      </w:pPr>
      <w:r>
        <w:rPr>
          <w:lang w:val="ru-RU"/>
        </w:rPr>
        <w:t>О</w:t>
      </w:r>
      <w:r w:rsidRPr="0076793B">
        <w:rPr>
          <w:lang w:val="ru-RU"/>
        </w:rPr>
        <w:t>ценочны</w:t>
      </w:r>
      <w:r>
        <w:rPr>
          <w:lang w:val="ru-RU"/>
        </w:rPr>
        <w:t>е</w:t>
      </w:r>
      <w:r w:rsidRPr="0076793B">
        <w:rPr>
          <w:lang w:val="ru-RU"/>
        </w:rPr>
        <w:t xml:space="preserve"> критери</w:t>
      </w:r>
      <w:r>
        <w:rPr>
          <w:lang w:val="ru-RU"/>
        </w:rPr>
        <w:t>и</w:t>
      </w:r>
      <w:r w:rsidRPr="0076793B">
        <w:rPr>
          <w:lang w:val="ru-RU"/>
        </w:rPr>
        <w:t>:</w:t>
      </w:r>
    </w:p>
    <w:p w14:paraId="5FD3498B" w14:textId="77777777" w:rsidR="0076793B" w:rsidRDefault="0076793B" w:rsidP="00491B08">
      <w:pPr>
        <w:pStyle w:val="19"/>
        <w:ind w:firstLine="0"/>
        <w:rPr>
          <w:lang w:val="ru-RU"/>
        </w:rPr>
      </w:pPr>
      <w:r w:rsidRPr="0076793B">
        <w:rPr>
          <w:lang w:val="ru-RU"/>
        </w:rPr>
        <w:t>1 балл – отсутствие налета, пигментаций, пятен на съемном зубном протезе;</w:t>
      </w:r>
    </w:p>
    <w:p w14:paraId="61E3E87B" w14:textId="77777777" w:rsidR="0076793B" w:rsidRDefault="0076793B" w:rsidP="00491B08">
      <w:pPr>
        <w:pStyle w:val="19"/>
        <w:ind w:firstLine="0"/>
        <w:rPr>
          <w:lang w:val="ru-RU"/>
        </w:rPr>
      </w:pPr>
      <w:r w:rsidRPr="0076793B">
        <w:rPr>
          <w:lang w:val="ru-RU"/>
        </w:rPr>
        <w:t>2 балла – виден только окрашенный налет на отдельных участках съемного протеза;</w:t>
      </w:r>
    </w:p>
    <w:p w14:paraId="6D12DA6F" w14:textId="77777777" w:rsidR="0076793B" w:rsidRDefault="0076793B" w:rsidP="00491B08">
      <w:pPr>
        <w:pStyle w:val="19"/>
        <w:ind w:firstLine="0"/>
        <w:rPr>
          <w:lang w:val="ru-RU"/>
        </w:rPr>
      </w:pPr>
      <w:r w:rsidRPr="0076793B">
        <w:rPr>
          <w:lang w:val="ru-RU"/>
        </w:rPr>
        <w:t>3 балла – незначительный налет, который виден невооруженным взглядом;</w:t>
      </w:r>
    </w:p>
    <w:p w14:paraId="0687A848" w14:textId="77777777" w:rsidR="0076793B" w:rsidRDefault="0076793B" w:rsidP="00491B08">
      <w:pPr>
        <w:pStyle w:val="19"/>
        <w:ind w:firstLine="0"/>
        <w:rPr>
          <w:lang w:val="ru-RU"/>
        </w:rPr>
      </w:pPr>
      <w:r w:rsidRPr="0076793B">
        <w:rPr>
          <w:lang w:val="ru-RU"/>
        </w:rPr>
        <w:t>4 балла – отдельные пятна, единичный налет на поверхности искусственных зубов съемного протеза;</w:t>
      </w:r>
    </w:p>
    <w:p w14:paraId="4DA22368" w14:textId="77777777" w:rsidR="0076793B" w:rsidRDefault="0076793B" w:rsidP="00491B08">
      <w:pPr>
        <w:pStyle w:val="19"/>
        <w:ind w:firstLine="0"/>
        <w:rPr>
          <w:lang w:val="ru-RU"/>
        </w:rPr>
      </w:pPr>
      <w:r w:rsidRPr="0076793B">
        <w:rPr>
          <w:lang w:val="ru-RU"/>
        </w:rPr>
        <w:t>5 баллов – отдельные пятна и единичный налет на наружной поверхности съемного протеза, который покрывает вестибулярно-наружную поверхность протеза;</w:t>
      </w:r>
    </w:p>
    <w:p w14:paraId="41ED0762" w14:textId="77777777" w:rsidR="0076793B" w:rsidRDefault="0076793B" w:rsidP="00491B08">
      <w:pPr>
        <w:pStyle w:val="19"/>
        <w:ind w:firstLine="0"/>
        <w:rPr>
          <w:lang w:val="ru-RU"/>
        </w:rPr>
      </w:pPr>
      <w:r w:rsidRPr="0076793B">
        <w:rPr>
          <w:lang w:val="ru-RU"/>
        </w:rPr>
        <w:t>6 баллов – обильный налет на вестибулярно-наружной поверхности съемного протеза; и/или имеются отдельные пятна и единичный налет на внутренней поверхности съемного зубного протеза;</w:t>
      </w:r>
    </w:p>
    <w:p w14:paraId="55A188E9" w14:textId="77777777" w:rsidR="0076793B" w:rsidRDefault="0076793B" w:rsidP="00491B08">
      <w:pPr>
        <w:pStyle w:val="19"/>
        <w:ind w:firstLine="0"/>
        <w:rPr>
          <w:lang w:val="ru-RU"/>
        </w:rPr>
      </w:pPr>
      <w:r w:rsidRPr="0076793B">
        <w:rPr>
          <w:lang w:val="ru-RU"/>
        </w:rPr>
        <w:t>7 баллов – сильное загрязнение вестибулярно-наружной и оральнонаружной поверхностей и обильное загрязнение вестибулярно-внутренней или орально-внутренней поверхностей съемного протеза (ими покрыто от 1/4 до 1/2 площади внутренней поверхности протеза);</w:t>
      </w:r>
    </w:p>
    <w:p w14:paraId="283274C1" w14:textId="77777777" w:rsidR="0076793B" w:rsidRDefault="0076793B" w:rsidP="00491B08">
      <w:pPr>
        <w:pStyle w:val="19"/>
        <w:ind w:firstLine="0"/>
        <w:rPr>
          <w:lang w:val="ru-RU"/>
        </w:rPr>
      </w:pPr>
      <w:r w:rsidRPr="0076793B">
        <w:rPr>
          <w:lang w:val="ru-RU"/>
        </w:rPr>
        <w:t>8 баллов – состояние аналогичное в пункте 7, но имеются еще единичные отложения зубного камня;</w:t>
      </w:r>
    </w:p>
    <w:p w14:paraId="36B39F2E" w14:textId="77777777" w:rsidR="0076793B" w:rsidRDefault="0076793B" w:rsidP="00491B08">
      <w:pPr>
        <w:pStyle w:val="19"/>
        <w:ind w:firstLine="0"/>
        <w:rPr>
          <w:lang w:val="ru-RU"/>
        </w:rPr>
      </w:pPr>
      <w:r w:rsidRPr="0076793B">
        <w:rPr>
          <w:lang w:val="ru-RU"/>
        </w:rPr>
        <w:t>9 баллов – наличие обильного зубного камня;</w:t>
      </w:r>
    </w:p>
    <w:p w14:paraId="0B199E28" w14:textId="23EE8B25" w:rsidR="0076793B" w:rsidRDefault="0076793B" w:rsidP="00491B08">
      <w:pPr>
        <w:pStyle w:val="19"/>
        <w:ind w:firstLine="0"/>
        <w:rPr>
          <w:lang w:val="ru-RU"/>
        </w:rPr>
      </w:pPr>
      <w:r w:rsidRPr="0076793B">
        <w:rPr>
          <w:lang w:val="ru-RU"/>
        </w:rPr>
        <w:t>10 баллов – весь протез пигментирован и покрыт налетом (от 3/4 до всей общей площади протеза).</w:t>
      </w:r>
    </w:p>
    <w:p w14:paraId="3A47AF58" w14:textId="77777777" w:rsidR="0016221F" w:rsidRDefault="0016221F" w:rsidP="00491B08">
      <w:pPr>
        <w:pStyle w:val="19"/>
        <w:ind w:firstLine="0"/>
        <w:rPr>
          <w:lang w:val="ru-RU"/>
        </w:rPr>
      </w:pPr>
      <w:r w:rsidRPr="0016221F">
        <w:rPr>
          <w:lang w:val="ru-RU"/>
        </w:rPr>
        <w:t>Индекс чистоты протеза рассчитывали по формуле:</w:t>
      </w:r>
    </w:p>
    <w:p w14:paraId="689D3B62" w14:textId="7C29C103" w:rsidR="0016221F" w:rsidRDefault="0016221F" w:rsidP="00491B08">
      <w:pPr>
        <w:pStyle w:val="19"/>
        <w:ind w:firstLine="0"/>
        <w:rPr>
          <w:lang w:val="ru-RU"/>
        </w:rPr>
      </w:pPr>
      <w:r w:rsidRPr="0016221F">
        <w:rPr>
          <w:lang w:val="ru-RU"/>
        </w:rPr>
        <w:t xml:space="preserve">Индекс чистоты протезов Улитовского-Леонтьева = </w:t>
      </w:r>
      <w:r w:rsidRPr="0016221F">
        <w:rPr>
          <w:noProof/>
          <w:lang w:val="ru-RU" w:eastAsia="ru-RU"/>
        </w:rPr>
        <w:drawing>
          <wp:inline distT="0" distB="0" distL="0" distR="0" wp14:anchorId="68DE826E" wp14:editId="3868F560">
            <wp:extent cx="948267" cy="395111"/>
            <wp:effectExtent l="0" t="0" r="4445" b="5080"/>
            <wp:docPr id="11897238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23844" name=""/>
                    <pic:cNvPicPr/>
                  </pic:nvPicPr>
                  <pic:blipFill>
                    <a:blip r:embed="rId26"/>
                    <a:stretch>
                      <a:fillRect/>
                    </a:stretch>
                  </pic:blipFill>
                  <pic:spPr>
                    <a:xfrm>
                      <a:off x="0" y="0"/>
                      <a:ext cx="958106" cy="399210"/>
                    </a:xfrm>
                    <a:prstGeom prst="rect">
                      <a:avLst/>
                    </a:prstGeom>
                  </pic:spPr>
                </pic:pic>
              </a:graphicData>
            </a:graphic>
          </wp:inline>
        </w:drawing>
      </w:r>
    </w:p>
    <w:p w14:paraId="733AAC4C" w14:textId="77777777" w:rsidR="0016221F" w:rsidRDefault="0016221F" w:rsidP="00491B08">
      <w:pPr>
        <w:pStyle w:val="19"/>
        <w:ind w:firstLine="0"/>
        <w:rPr>
          <w:lang w:val="ru-RU"/>
        </w:rPr>
      </w:pPr>
      <w:r w:rsidRPr="0016221F">
        <w:rPr>
          <w:lang w:val="ru-RU"/>
        </w:rPr>
        <w:lastRenderedPageBreak/>
        <w:t xml:space="preserve"> где - сумма количественных оценок критериев, a</w:t>
      </w:r>
      <w:r w:rsidRPr="0016221F">
        <w:rPr>
          <w:vertAlign w:val="subscript"/>
          <w:lang w:val="ru-RU"/>
        </w:rPr>
        <w:t>1</w:t>
      </w:r>
      <w:r w:rsidRPr="0016221F">
        <w:rPr>
          <w:lang w:val="ru-RU"/>
        </w:rPr>
        <w:t xml:space="preserve"> -количество баллов по первому критерию, a</w:t>
      </w:r>
      <w:r w:rsidRPr="0016221F">
        <w:rPr>
          <w:vertAlign w:val="subscript"/>
          <w:lang w:val="ru-RU"/>
        </w:rPr>
        <w:t>n</w:t>
      </w:r>
      <w:r w:rsidRPr="0016221F">
        <w:rPr>
          <w:lang w:val="ru-RU"/>
        </w:rPr>
        <w:t xml:space="preserve"> - количество балов по n-му критерию, n - количество критериев, используемых в индексе.</w:t>
      </w:r>
    </w:p>
    <w:p w14:paraId="5850FECF" w14:textId="77777777" w:rsidR="0016221F" w:rsidRPr="00132FC0" w:rsidRDefault="0016221F" w:rsidP="0016221F">
      <w:pPr>
        <w:pStyle w:val="19"/>
        <w:rPr>
          <w:b/>
          <w:bCs/>
        </w:rPr>
      </w:pPr>
      <w:r w:rsidRPr="002C071C">
        <w:rPr>
          <w:b/>
          <w:bCs/>
        </w:rPr>
        <w:t>Ключ (интерпретация):</w:t>
      </w:r>
      <w:r>
        <w:rPr>
          <w:b/>
          <w:bCs/>
        </w:rPr>
        <w:t xml:space="preserve"> </w:t>
      </w:r>
    </w:p>
    <w:p w14:paraId="05F1ECDA" w14:textId="4883403F" w:rsidR="0016221F" w:rsidRDefault="0016221F" w:rsidP="00491B08">
      <w:pPr>
        <w:pStyle w:val="19"/>
        <w:ind w:firstLine="0"/>
        <w:rPr>
          <w:lang w:val="ru-RU"/>
        </w:rPr>
      </w:pPr>
      <w:r w:rsidRPr="0016221F">
        <w:rPr>
          <w:lang w:val="ru-RU"/>
        </w:rPr>
        <w:t>Критери</w:t>
      </w:r>
      <w:r>
        <w:rPr>
          <w:lang w:val="ru-RU"/>
        </w:rPr>
        <w:t>и</w:t>
      </w:r>
      <w:r w:rsidRPr="0016221F">
        <w:rPr>
          <w:lang w:val="ru-RU"/>
        </w:rPr>
        <w:t xml:space="preserve"> уровня чистоты протеза:</w:t>
      </w:r>
    </w:p>
    <w:p w14:paraId="53BF617F" w14:textId="77777777" w:rsidR="0016221F" w:rsidRDefault="0016221F" w:rsidP="00491B08">
      <w:pPr>
        <w:pStyle w:val="19"/>
        <w:ind w:firstLine="0"/>
        <w:rPr>
          <w:lang w:val="ru-RU"/>
        </w:rPr>
      </w:pPr>
      <w:r w:rsidRPr="0016221F">
        <w:rPr>
          <w:lang w:val="ru-RU"/>
        </w:rPr>
        <w:t>5,0-5,5 – очень плохой уровень чистоты съемных протезов;</w:t>
      </w:r>
    </w:p>
    <w:p w14:paraId="30CBA203" w14:textId="77777777" w:rsidR="0016221F" w:rsidRDefault="0016221F" w:rsidP="00491B08">
      <w:pPr>
        <w:pStyle w:val="19"/>
        <w:ind w:firstLine="0"/>
        <w:rPr>
          <w:lang w:val="ru-RU"/>
        </w:rPr>
      </w:pPr>
      <w:r w:rsidRPr="0016221F">
        <w:rPr>
          <w:lang w:val="ru-RU"/>
        </w:rPr>
        <w:t>4,0-4,9 – плохой уровень чистоты съемных протезов;</w:t>
      </w:r>
    </w:p>
    <w:p w14:paraId="5FFEE2E8" w14:textId="77777777" w:rsidR="0016221F" w:rsidRDefault="0016221F" w:rsidP="00491B08">
      <w:pPr>
        <w:pStyle w:val="19"/>
        <w:ind w:firstLine="0"/>
        <w:rPr>
          <w:lang w:val="ru-RU"/>
        </w:rPr>
      </w:pPr>
      <w:r w:rsidRPr="0016221F">
        <w:rPr>
          <w:lang w:val="ru-RU"/>
        </w:rPr>
        <w:t>3,0-3,9 – удовлетворительный уровень чистоты съемных протезов;</w:t>
      </w:r>
    </w:p>
    <w:p w14:paraId="5FBABF07" w14:textId="77777777" w:rsidR="0016221F" w:rsidRDefault="0016221F" w:rsidP="00491B08">
      <w:pPr>
        <w:pStyle w:val="19"/>
        <w:ind w:firstLine="0"/>
        <w:rPr>
          <w:lang w:val="ru-RU"/>
        </w:rPr>
      </w:pPr>
      <w:r w:rsidRPr="0016221F">
        <w:rPr>
          <w:lang w:val="ru-RU"/>
        </w:rPr>
        <w:t>2,0-2,9 – хороший уровень чистоты съемных протезов;</w:t>
      </w:r>
    </w:p>
    <w:p w14:paraId="67B5D70F" w14:textId="37BCC412" w:rsidR="0016221F" w:rsidRPr="00491B08" w:rsidRDefault="0016221F" w:rsidP="00491B08">
      <w:pPr>
        <w:pStyle w:val="19"/>
        <w:ind w:firstLine="0"/>
        <w:rPr>
          <w:lang w:val="ru-RU"/>
        </w:rPr>
      </w:pPr>
      <w:r w:rsidRPr="0016221F">
        <w:rPr>
          <w:lang w:val="ru-RU"/>
        </w:rPr>
        <w:t>1,0-1,9 – высокий уровень чистоты съемных протезов.</w:t>
      </w:r>
    </w:p>
    <w:p w14:paraId="5A70C193" w14:textId="5A83C682" w:rsidR="00491B08" w:rsidRPr="0016221F" w:rsidRDefault="00491B08" w:rsidP="0016221F">
      <w:pPr>
        <w:pStyle w:val="19"/>
        <w:ind w:firstLine="0"/>
        <w:jc w:val="center"/>
        <w:rPr>
          <w:b/>
          <w:bCs/>
          <w:lang w:val="ru-RU"/>
        </w:rPr>
      </w:pPr>
      <w:r w:rsidRPr="009509F1">
        <w:rPr>
          <w:sz w:val="22"/>
          <w:szCs w:val="22"/>
        </w:rPr>
        <w:t>.</w:t>
      </w:r>
      <w:r w:rsidRPr="00AF685D">
        <w:rPr>
          <w:b/>
          <w:bCs/>
        </w:rPr>
        <w:t>Пояснения:</w:t>
      </w:r>
      <w:r>
        <w:t xml:space="preserve"> </w:t>
      </w:r>
      <w:r w:rsidR="0016221F">
        <w:rPr>
          <w:lang w:val="ru-RU"/>
        </w:rPr>
        <w:t>оценка гигиенического состояния съемных зубных протезов проводится в каждое посещение для контроля за динамикой поддержания качества чистоты протезов.</w:t>
      </w:r>
    </w:p>
    <w:bookmarkEnd w:id="0"/>
    <w:p w14:paraId="4C79EDA7" w14:textId="58CF0423" w:rsidR="006E7E63" w:rsidRPr="0016221F" w:rsidRDefault="006E7E63" w:rsidP="0016221F">
      <w:pPr>
        <w:pStyle w:val="19"/>
        <w:ind w:firstLine="0"/>
        <w:rPr>
          <w:lang w:val="ru-RU"/>
        </w:rPr>
      </w:pPr>
    </w:p>
    <w:sectPr w:rsidR="006E7E63" w:rsidRPr="0016221F" w:rsidSect="00EE59C2">
      <w:pgSz w:w="11906" w:h="16838"/>
      <w:pgMar w:top="1134" w:right="850" w:bottom="1134" w:left="1701" w:header="708" w:footer="708"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8A214A" w14:textId="77777777" w:rsidR="00D854C7" w:rsidRDefault="00D854C7">
      <w:pPr>
        <w:spacing w:line="240" w:lineRule="auto"/>
      </w:pPr>
      <w:r>
        <w:separator/>
      </w:r>
    </w:p>
    <w:p w14:paraId="3E2BE75A" w14:textId="77777777" w:rsidR="00D854C7" w:rsidRDefault="00D854C7"/>
  </w:endnote>
  <w:endnote w:type="continuationSeparator" w:id="0">
    <w:p w14:paraId="71799F6B" w14:textId="77777777" w:rsidR="00D854C7" w:rsidRDefault="00D854C7">
      <w:pPr>
        <w:spacing w:line="240" w:lineRule="auto"/>
      </w:pPr>
      <w:r>
        <w:continuationSeparator/>
      </w:r>
    </w:p>
    <w:p w14:paraId="61E5C6FA" w14:textId="77777777" w:rsidR="00D854C7" w:rsidRDefault="00D854C7"/>
  </w:endnote>
  <w:endnote w:type="continuationNotice" w:id="1">
    <w:p w14:paraId="31678E19" w14:textId="77777777" w:rsidR="00D854C7" w:rsidRDefault="00D854C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ans">
    <w:panose1 w:val="00000000000000000000"/>
    <w:charset w:val="00"/>
    <w:family w:val="roman"/>
    <w:notTrueType/>
    <w:pitch w:val="default"/>
  </w:font>
  <w:font w:name="Liberation Serif">
    <w:altName w:val="Times New Roman"/>
    <w:charset w:val="00"/>
    <w:family w:val="roman"/>
    <w:pitch w:val="variable"/>
  </w:font>
  <w:font w:name="Noto Serif CJK SC">
    <w:charset w:val="00"/>
    <w:family w:val="auto"/>
    <w:pitch w:val="variable"/>
  </w:font>
  <w:font w:name="Lohit Devanagari">
    <w:altName w:val="Calibri"/>
    <w:charset w:val="00"/>
    <w:family w:val="auto"/>
    <w:pitch w:val="variable"/>
  </w:font>
  <w:font w:name="Segoe UI">
    <w:panose1 w:val="020B0502040204020203"/>
    <w:charset w:val="CC"/>
    <w:family w:val="swiss"/>
    <w:pitch w:val="variable"/>
    <w:sig w:usb0="E4002EFF" w:usb1="C000E47F" w:usb2="00000009" w:usb3="00000000" w:csb0="000001FF" w:csb1="00000000"/>
  </w:font>
  <w:font w:name="MinionPro-Regular">
    <w:altName w:val="Yu Gothic"/>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75302" w14:textId="64613EA5" w:rsidR="00342EE0" w:rsidRDefault="005653DE">
    <w:pPr>
      <w:pStyle w:val="afb"/>
      <w:jc w:val="center"/>
    </w:pPr>
    <w:r>
      <w:fldChar w:fldCharType="begin"/>
    </w:r>
    <w:r w:rsidR="00342EE0">
      <w:instrText>PAGE</w:instrText>
    </w:r>
    <w:r>
      <w:fldChar w:fldCharType="separate"/>
    </w:r>
    <w:r w:rsidR="00415123">
      <w:rPr>
        <w:noProof/>
      </w:rPr>
      <w:t>128</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655512" w14:textId="77777777" w:rsidR="00D854C7" w:rsidRDefault="00D854C7">
      <w:pPr>
        <w:spacing w:line="240" w:lineRule="auto"/>
      </w:pPr>
      <w:r>
        <w:separator/>
      </w:r>
    </w:p>
    <w:p w14:paraId="267D4598" w14:textId="77777777" w:rsidR="00D854C7" w:rsidRDefault="00D854C7"/>
  </w:footnote>
  <w:footnote w:type="continuationSeparator" w:id="0">
    <w:p w14:paraId="6C616717" w14:textId="77777777" w:rsidR="00D854C7" w:rsidRDefault="00D854C7">
      <w:pPr>
        <w:spacing w:line="240" w:lineRule="auto"/>
      </w:pPr>
      <w:r>
        <w:continuationSeparator/>
      </w:r>
    </w:p>
    <w:p w14:paraId="6FBCCAD3" w14:textId="77777777" w:rsidR="00D854C7" w:rsidRDefault="00D854C7"/>
  </w:footnote>
  <w:footnote w:type="continuationNotice" w:id="1">
    <w:p w14:paraId="68A18C6E" w14:textId="77777777" w:rsidR="00D854C7" w:rsidRDefault="00D854C7">
      <w:pPr>
        <w:spacing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4CF16" w14:textId="77777777" w:rsidR="00342EE0" w:rsidRDefault="00342EE0" w:rsidP="00186C35">
    <w:pPr>
      <w:pStyle w:val="afa"/>
      <w:ind w:firstLine="0"/>
      <w:rPr>
        <w:i/>
      </w:rPr>
    </w:pPr>
  </w:p>
  <w:p w14:paraId="5DB9419A" w14:textId="77777777" w:rsidR="00342EE0" w:rsidRDefault="00342EE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23C"/>
    <w:multiLevelType w:val="hybridMultilevel"/>
    <w:tmpl w:val="CF4C4F78"/>
    <w:lvl w:ilvl="0" w:tplc="612C336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9424876"/>
    <w:multiLevelType w:val="multilevel"/>
    <w:tmpl w:val="5532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21DBE"/>
    <w:multiLevelType w:val="hybridMultilevel"/>
    <w:tmpl w:val="59C072D4"/>
    <w:lvl w:ilvl="0" w:tplc="612C336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CB660DF"/>
    <w:multiLevelType w:val="hybridMultilevel"/>
    <w:tmpl w:val="14FEBB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FEC7672"/>
    <w:multiLevelType w:val="multilevel"/>
    <w:tmpl w:val="8C983C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88700C"/>
    <w:multiLevelType w:val="hybridMultilevel"/>
    <w:tmpl w:val="B1D24AA2"/>
    <w:lvl w:ilvl="0" w:tplc="612C336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510F8E"/>
    <w:multiLevelType w:val="hybridMultilevel"/>
    <w:tmpl w:val="DB7E1B8A"/>
    <w:lvl w:ilvl="0" w:tplc="39304E8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7C5443"/>
    <w:multiLevelType w:val="hybridMultilevel"/>
    <w:tmpl w:val="BF78D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A855AC"/>
    <w:multiLevelType w:val="hybridMultilevel"/>
    <w:tmpl w:val="DA568D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F8D105F"/>
    <w:multiLevelType w:val="multilevel"/>
    <w:tmpl w:val="619AA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127129"/>
    <w:multiLevelType w:val="multilevel"/>
    <w:tmpl w:val="27FE896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1" w15:restartNumberingAfterBreak="0">
    <w:nsid w:val="2CB2673A"/>
    <w:multiLevelType w:val="hybridMultilevel"/>
    <w:tmpl w:val="EC4EF902"/>
    <w:lvl w:ilvl="0" w:tplc="6B46FCF4">
      <w:start w:val="1"/>
      <w:numFmt w:val="bullet"/>
      <w:lvlText w:val="•"/>
      <w:lvlJc w:val="left"/>
      <w:pPr>
        <w:tabs>
          <w:tab w:val="num" w:pos="720"/>
        </w:tabs>
        <w:ind w:left="720" w:hanging="360"/>
      </w:pPr>
      <w:rPr>
        <w:rFonts w:ascii="Arial" w:hAnsi="Arial" w:hint="default"/>
      </w:rPr>
    </w:lvl>
    <w:lvl w:ilvl="1" w:tplc="ADBEFF9A" w:tentative="1">
      <w:start w:val="1"/>
      <w:numFmt w:val="bullet"/>
      <w:lvlText w:val="•"/>
      <w:lvlJc w:val="left"/>
      <w:pPr>
        <w:tabs>
          <w:tab w:val="num" w:pos="1440"/>
        </w:tabs>
        <w:ind w:left="1440" w:hanging="360"/>
      </w:pPr>
      <w:rPr>
        <w:rFonts w:ascii="Arial" w:hAnsi="Arial" w:hint="default"/>
      </w:rPr>
    </w:lvl>
    <w:lvl w:ilvl="2" w:tplc="6C2EABB2" w:tentative="1">
      <w:start w:val="1"/>
      <w:numFmt w:val="bullet"/>
      <w:lvlText w:val="•"/>
      <w:lvlJc w:val="left"/>
      <w:pPr>
        <w:tabs>
          <w:tab w:val="num" w:pos="2160"/>
        </w:tabs>
        <w:ind w:left="2160" w:hanging="360"/>
      </w:pPr>
      <w:rPr>
        <w:rFonts w:ascii="Arial" w:hAnsi="Arial" w:hint="default"/>
      </w:rPr>
    </w:lvl>
    <w:lvl w:ilvl="3" w:tplc="5E5EC5E8" w:tentative="1">
      <w:start w:val="1"/>
      <w:numFmt w:val="bullet"/>
      <w:lvlText w:val="•"/>
      <w:lvlJc w:val="left"/>
      <w:pPr>
        <w:tabs>
          <w:tab w:val="num" w:pos="2880"/>
        </w:tabs>
        <w:ind w:left="2880" w:hanging="360"/>
      </w:pPr>
      <w:rPr>
        <w:rFonts w:ascii="Arial" w:hAnsi="Arial" w:hint="default"/>
      </w:rPr>
    </w:lvl>
    <w:lvl w:ilvl="4" w:tplc="08B2D15C" w:tentative="1">
      <w:start w:val="1"/>
      <w:numFmt w:val="bullet"/>
      <w:lvlText w:val="•"/>
      <w:lvlJc w:val="left"/>
      <w:pPr>
        <w:tabs>
          <w:tab w:val="num" w:pos="3600"/>
        </w:tabs>
        <w:ind w:left="3600" w:hanging="360"/>
      </w:pPr>
      <w:rPr>
        <w:rFonts w:ascii="Arial" w:hAnsi="Arial" w:hint="default"/>
      </w:rPr>
    </w:lvl>
    <w:lvl w:ilvl="5" w:tplc="55FAB452" w:tentative="1">
      <w:start w:val="1"/>
      <w:numFmt w:val="bullet"/>
      <w:lvlText w:val="•"/>
      <w:lvlJc w:val="left"/>
      <w:pPr>
        <w:tabs>
          <w:tab w:val="num" w:pos="4320"/>
        </w:tabs>
        <w:ind w:left="4320" w:hanging="360"/>
      </w:pPr>
      <w:rPr>
        <w:rFonts w:ascii="Arial" w:hAnsi="Arial" w:hint="default"/>
      </w:rPr>
    </w:lvl>
    <w:lvl w:ilvl="6" w:tplc="281C1B54" w:tentative="1">
      <w:start w:val="1"/>
      <w:numFmt w:val="bullet"/>
      <w:lvlText w:val="•"/>
      <w:lvlJc w:val="left"/>
      <w:pPr>
        <w:tabs>
          <w:tab w:val="num" w:pos="5040"/>
        </w:tabs>
        <w:ind w:left="5040" w:hanging="360"/>
      </w:pPr>
      <w:rPr>
        <w:rFonts w:ascii="Arial" w:hAnsi="Arial" w:hint="default"/>
      </w:rPr>
    </w:lvl>
    <w:lvl w:ilvl="7" w:tplc="CBCE25EA" w:tentative="1">
      <w:start w:val="1"/>
      <w:numFmt w:val="bullet"/>
      <w:lvlText w:val="•"/>
      <w:lvlJc w:val="left"/>
      <w:pPr>
        <w:tabs>
          <w:tab w:val="num" w:pos="5760"/>
        </w:tabs>
        <w:ind w:left="5760" w:hanging="360"/>
      </w:pPr>
      <w:rPr>
        <w:rFonts w:ascii="Arial" w:hAnsi="Arial" w:hint="default"/>
      </w:rPr>
    </w:lvl>
    <w:lvl w:ilvl="8" w:tplc="0158DDA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17B720F"/>
    <w:multiLevelType w:val="hybridMultilevel"/>
    <w:tmpl w:val="DD3CC074"/>
    <w:lvl w:ilvl="0" w:tplc="612C336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32274AB2"/>
    <w:multiLevelType w:val="hybridMultilevel"/>
    <w:tmpl w:val="25604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4211B1F"/>
    <w:multiLevelType w:val="hybridMultilevel"/>
    <w:tmpl w:val="538ECCE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36745094"/>
    <w:multiLevelType w:val="hybridMultilevel"/>
    <w:tmpl w:val="EEEC8136"/>
    <w:lvl w:ilvl="0" w:tplc="39304E8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B42128A"/>
    <w:multiLevelType w:val="hybridMultilevel"/>
    <w:tmpl w:val="FB74195E"/>
    <w:lvl w:ilvl="0" w:tplc="612C336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C5D6C0A"/>
    <w:multiLevelType w:val="hybridMultilevel"/>
    <w:tmpl w:val="1BBC82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19A753F"/>
    <w:multiLevelType w:val="hybridMultilevel"/>
    <w:tmpl w:val="7368C002"/>
    <w:lvl w:ilvl="0" w:tplc="612C336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9904EE0"/>
    <w:multiLevelType w:val="hybridMultilevel"/>
    <w:tmpl w:val="6330ADF8"/>
    <w:lvl w:ilvl="0" w:tplc="612C336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C48390E"/>
    <w:multiLevelType w:val="multilevel"/>
    <w:tmpl w:val="14B0F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884DB0"/>
    <w:multiLevelType w:val="hybridMultilevel"/>
    <w:tmpl w:val="5B426CB0"/>
    <w:lvl w:ilvl="0" w:tplc="39304E8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C9C4E7B"/>
    <w:multiLevelType w:val="hybridMultilevel"/>
    <w:tmpl w:val="1A30F3A6"/>
    <w:lvl w:ilvl="0" w:tplc="BF4C62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D696D19"/>
    <w:multiLevelType w:val="multilevel"/>
    <w:tmpl w:val="3E04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A02B76"/>
    <w:multiLevelType w:val="multilevel"/>
    <w:tmpl w:val="2F008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09D6132"/>
    <w:multiLevelType w:val="hybridMultilevel"/>
    <w:tmpl w:val="19425D84"/>
    <w:lvl w:ilvl="0" w:tplc="F04AEB94">
      <w:start w:val="6"/>
      <w:numFmt w:val="decimal"/>
      <w:lvlText w:val="%1."/>
      <w:lvlJc w:val="left"/>
      <w:pPr>
        <w:ind w:left="778" w:hanging="360"/>
      </w:pPr>
      <w:rPr>
        <w:rFonts w:hint="default"/>
        <w:sz w:val="16"/>
      </w:rPr>
    </w:lvl>
    <w:lvl w:ilvl="1" w:tplc="04190019" w:tentative="1">
      <w:start w:val="1"/>
      <w:numFmt w:val="lowerLetter"/>
      <w:lvlText w:val="%2."/>
      <w:lvlJc w:val="left"/>
      <w:pPr>
        <w:ind w:left="1498" w:hanging="360"/>
      </w:pPr>
    </w:lvl>
    <w:lvl w:ilvl="2" w:tplc="0419001B" w:tentative="1">
      <w:start w:val="1"/>
      <w:numFmt w:val="lowerRoman"/>
      <w:lvlText w:val="%3."/>
      <w:lvlJc w:val="right"/>
      <w:pPr>
        <w:ind w:left="2218" w:hanging="180"/>
      </w:pPr>
    </w:lvl>
    <w:lvl w:ilvl="3" w:tplc="0419000F" w:tentative="1">
      <w:start w:val="1"/>
      <w:numFmt w:val="decimal"/>
      <w:lvlText w:val="%4."/>
      <w:lvlJc w:val="left"/>
      <w:pPr>
        <w:ind w:left="2938" w:hanging="360"/>
      </w:pPr>
    </w:lvl>
    <w:lvl w:ilvl="4" w:tplc="04190019" w:tentative="1">
      <w:start w:val="1"/>
      <w:numFmt w:val="lowerLetter"/>
      <w:lvlText w:val="%5."/>
      <w:lvlJc w:val="left"/>
      <w:pPr>
        <w:ind w:left="3658" w:hanging="360"/>
      </w:pPr>
    </w:lvl>
    <w:lvl w:ilvl="5" w:tplc="0419001B" w:tentative="1">
      <w:start w:val="1"/>
      <w:numFmt w:val="lowerRoman"/>
      <w:lvlText w:val="%6."/>
      <w:lvlJc w:val="right"/>
      <w:pPr>
        <w:ind w:left="4378" w:hanging="180"/>
      </w:pPr>
    </w:lvl>
    <w:lvl w:ilvl="6" w:tplc="0419000F" w:tentative="1">
      <w:start w:val="1"/>
      <w:numFmt w:val="decimal"/>
      <w:lvlText w:val="%7."/>
      <w:lvlJc w:val="left"/>
      <w:pPr>
        <w:ind w:left="5098" w:hanging="360"/>
      </w:pPr>
    </w:lvl>
    <w:lvl w:ilvl="7" w:tplc="04190019" w:tentative="1">
      <w:start w:val="1"/>
      <w:numFmt w:val="lowerLetter"/>
      <w:lvlText w:val="%8."/>
      <w:lvlJc w:val="left"/>
      <w:pPr>
        <w:ind w:left="5818" w:hanging="360"/>
      </w:pPr>
    </w:lvl>
    <w:lvl w:ilvl="8" w:tplc="0419001B" w:tentative="1">
      <w:start w:val="1"/>
      <w:numFmt w:val="lowerRoman"/>
      <w:lvlText w:val="%9."/>
      <w:lvlJc w:val="right"/>
      <w:pPr>
        <w:ind w:left="6538" w:hanging="180"/>
      </w:pPr>
    </w:lvl>
  </w:abstractNum>
  <w:abstractNum w:abstractNumId="26" w15:restartNumberingAfterBreak="0">
    <w:nsid w:val="52A12228"/>
    <w:multiLevelType w:val="multilevel"/>
    <w:tmpl w:val="0EAC4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A35B3A"/>
    <w:multiLevelType w:val="multilevel"/>
    <w:tmpl w:val="ED9E70C8"/>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8" w15:restartNumberingAfterBreak="0">
    <w:nsid w:val="546F782C"/>
    <w:multiLevelType w:val="hybridMultilevel"/>
    <w:tmpl w:val="F3D61E02"/>
    <w:lvl w:ilvl="0" w:tplc="612C336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6D57828"/>
    <w:multiLevelType w:val="hybridMultilevel"/>
    <w:tmpl w:val="051A2E54"/>
    <w:lvl w:ilvl="0" w:tplc="9CFE2CFA">
      <w:start w:val="1"/>
      <w:numFmt w:val="bullet"/>
      <w:pStyle w:val="a"/>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EFD6AFC"/>
    <w:multiLevelType w:val="hybridMultilevel"/>
    <w:tmpl w:val="A65EDF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0D52659"/>
    <w:multiLevelType w:val="hybridMultilevel"/>
    <w:tmpl w:val="BFDC0FFA"/>
    <w:lvl w:ilvl="0" w:tplc="334C5A7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3AA35FD"/>
    <w:multiLevelType w:val="multilevel"/>
    <w:tmpl w:val="79984E7E"/>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62786F"/>
    <w:multiLevelType w:val="hybridMultilevel"/>
    <w:tmpl w:val="32844296"/>
    <w:lvl w:ilvl="0" w:tplc="612C336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EEB0BCC"/>
    <w:multiLevelType w:val="hybridMultilevel"/>
    <w:tmpl w:val="81565DCA"/>
    <w:lvl w:ilvl="0" w:tplc="612C336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03C717E"/>
    <w:multiLevelType w:val="multilevel"/>
    <w:tmpl w:val="8BACD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1F3526E"/>
    <w:multiLevelType w:val="hybridMultilevel"/>
    <w:tmpl w:val="F5CA046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15:restartNumberingAfterBreak="0">
    <w:nsid w:val="72531D45"/>
    <w:multiLevelType w:val="hybridMultilevel"/>
    <w:tmpl w:val="43043BDC"/>
    <w:lvl w:ilvl="0" w:tplc="6D3AB4D8">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49C5050"/>
    <w:multiLevelType w:val="multilevel"/>
    <w:tmpl w:val="C5B66872"/>
    <w:lvl w:ilvl="0">
      <w:start w:val="1"/>
      <w:numFmt w:val="bullet"/>
      <w:lvlText w:val=""/>
      <w:lvlJc w:val="left"/>
      <w:pPr>
        <w:tabs>
          <w:tab w:val="num" w:pos="2484"/>
        </w:tabs>
        <w:ind w:left="2484" w:hanging="360"/>
      </w:pPr>
      <w:rPr>
        <w:rFonts w:ascii="Symbol" w:hAnsi="Symbol" w:hint="default"/>
        <w:sz w:val="20"/>
      </w:rPr>
    </w:lvl>
    <w:lvl w:ilvl="1" w:tentative="1">
      <w:start w:val="1"/>
      <w:numFmt w:val="bullet"/>
      <w:lvlText w:val="o"/>
      <w:lvlJc w:val="left"/>
      <w:pPr>
        <w:tabs>
          <w:tab w:val="num" w:pos="3204"/>
        </w:tabs>
        <w:ind w:left="3204" w:hanging="360"/>
      </w:pPr>
      <w:rPr>
        <w:rFonts w:ascii="Courier New" w:hAnsi="Courier New" w:hint="default"/>
        <w:sz w:val="20"/>
      </w:rPr>
    </w:lvl>
    <w:lvl w:ilvl="2" w:tentative="1">
      <w:start w:val="1"/>
      <w:numFmt w:val="bullet"/>
      <w:lvlText w:val=""/>
      <w:lvlJc w:val="left"/>
      <w:pPr>
        <w:tabs>
          <w:tab w:val="num" w:pos="3924"/>
        </w:tabs>
        <w:ind w:left="3924" w:hanging="360"/>
      </w:pPr>
      <w:rPr>
        <w:rFonts w:ascii="Wingdings" w:hAnsi="Wingdings" w:hint="default"/>
        <w:sz w:val="20"/>
      </w:rPr>
    </w:lvl>
    <w:lvl w:ilvl="3" w:tentative="1">
      <w:start w:val="1"/>
      <w:numFmt w:val="bullet"/>
      <w:lvlText w:val=""/>
      <w:lvlJc w:val="left"/>
      <w:pPr>
        <w:tabs>
          <w:tab w:val="num" w:pos="4644"/>
        </w:tabs>
        <w:ind w:left="4644" w:hanging="360"/>
      </w:pPr>
      <w:rPr>
        <w:rFonts w:ascii="Wingdings" w:hAnsi="Wingdings" w:hint="default"/>
        <w:sz w:val="20"/>
      </w:rPr>
    </w:lvl>
    <w:lvl w:ilvl="4" w:tentative="1">
      <w:start w:val="1"/>
      <w:numFmt w:val="bullet"/>
      <w:lvlText w:val=""/>
      <w:lvlJc w:val="left"/>
      <w:pPr>
        <w:tabs>
          <w:tab w:val="num" w:pos="5364"/>
        </w:tabs>
        <w:ind w:left="5364" w:hanging="360"/>
      </w:pPr>
      <w:rPr>
        <w:rFonts w:ascii="Wingdings" w:hAnsi="Wingdings" w:hint="default"/>
        <w:sz w:val="20"/>
      </w:rPr>
    </w:lvl>
    <w:lvl w:ilvl="5" w:tentative="1">
      <w:start w:val="1"/>
      <w:numFmt w:val="bullet"/>
      <w:lvlText w:val=""/>
      <w:lvlJc w:val="left"/>
      <w:pPr>
        <w:tabs>
          <w:tab w:val="num" w:pos="6084"/>
        </w:tabs>
        <w:ind w:left="6084" w:hanging="360"/>
      </w:pPr>
      <w:rPr>
        <w:rFonts w:ascii="Wingdings" w:hAnsi="Wingdings" w:hint="default"/>
        <w:sz w:val="20"/>
      </w:rPr>
    </w:lvl>
    <w:lvl w:ilvl="6" w:tentative="1">
      <w:start w:val="1"/>
      <w:numFmt w:val="bullet"/>
      <w:lvlText w:val=""/>
      <w:lvlJc w:val="left"/>
      <w:pPr>
        <w:tabs>
          <w:tab w:val="num" w:pos="6804"/>
        </w:tabs>
        <w:ind w:left="6804" w:hanging="360"/>
      </w:pPr>
      <w:rPr>
        <w:rFonts w:ascii="Wingdings" w:hAnsi="Wingdings" w:hint="default"/>
        <w:sz w:val="20"/>
      </w:rPr>
    </w:lvl>
    <w:lvl w:ilvl="7" w:tentative="1">
      <w:start w:val="1"/>
      <w:numFmt w:val="bullet"/>
      <w:lvlText w:val=""/>
      <w:lvlJc w:val="left"/>
      <w:pPr>
        <w:tabs>
          <w:tab w:val="num" w:pos="7524"/>
        </w:tabs>
        <w:ind w:left="7524" w:hanging="360"/>
      </w:pPr>
      <w:rPr>
        <w:rFonts w:ascii="Wingdings" w:hAnsi="Wingdings" w:hint="default"/>
        <w:sz w:val="20"/>
      </w:rPr>
    </w:lvl>
    <w:lvl w:ilvl="8" w:tentative="1">
      <w:start w:val="1"/>
      <w:numFmt w:val="bullet"/>
      <w:lvlText w:val=""/>
      <w:lvlJc w:val="left"/>
      <w:pPr>
        <w:tabs>
          <w:tab w:val="num" w:pos="8244"/>
        </w:tabs>
        <w:ind w:left="8244" w:hanging="360"/>
      </w:pPr>
      <w:rPr>
        <w:rFonts w:ascii="Wingdings" w:hAnsi="Wingdings" w:hint="default"/>
        <w:sz w:val="20"/>
      </w:rPr>
    </w:lvl>
  </w:abstractNum>
  <w:abstractNum w:abstractNumId="39" w15:restartNumberingAfterBreak="0">
    <w:nsid w:val="760F7789"/>
    <w:multiLevelType w:val="hybridMultilevel"/>
    <w:tmpl w:val="A976A3F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0" w15:restartNumberingAfterBreak="0">
    <w:nsid w:val="76BA1B2B"/>
    <w:multiLevelType w:val="hybridMultilevel"/>
    <w:tmpl w:val="F294B56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C4370A6"/>
    <w:multiLevelType w:val="hybridMultilevel"/>
    <w:tmpl w:val="CB562C6E"/>
    <w:lvl w:ilvl="0" w:tplc="FFA4D750">
      <w:start w:val="1"/>
      <w:numFmt w:val="decimal"/>
      <w:lvlText w:val="%1."/>
      <w:lvlJc w:val="left"/>
      <w:pPr>
        <w:ind w:left="418"/>
      </w:pPr>
      <w:rPr>
        <w:rFonts w:ascii="Times New Roman" w:eastAsia="Times New Roman" w:hAnsi="Times New Roman" w:cs="Times New Roman"/>
        <w:b w:val="0"/>
        <w:i w:val="0"/>
        <w:strike w:val="0"/>
        <w:dstrike w:val="0"/>
        <w:color w:val="221F1F"/>
        <w:sz w:val="16"/>
        <w:szCs w:val="16"/>
        <w:u w:val="none" w:color="000000"/>
        <w:bdr w:val="none" w:sz="0" w:space="0" w:color="auto"/>
        <w:shd w:val="clear" w:color="auto" w:fill="auto"/>
        <w:vertAlign w:val="baseline"/>
      </w:rPr>
    </w:lvl>
    <w:lvl w:ilvl="1" w:tplc="C0ECADB4">
      <w:start w:val="1"/>
      <w:numFmt w:val="lowerLetter"/>
      <w:lvlText w:val="%2"/>
      <w:lvlJc w:val="left"/>
      <w:pPr>
        <w:ind w:left="1243"/>
      </w:pPr>
      <w:rPr>
        <w:rFonts w:ascii="Times New Roman" w:eastAsia="Times New Roman" w:hAnsi="Times New Roman" w:cs="Times New Roman"/>
        <w:b w:val="0"/>
        <w:i w:val="0"/>
        <w:strike w:val="0"/>
        <w:dstrike w:val="0"/>
        <w:color w:val="221F1F"/>
        <w:sz w:val="16"/>
        <w:szCs w:val="16"/>
        <w:u w:val="none" w:color="000000"/>
        <w:bdr w:val="none" w:sz="0" w:space="0" w:color="auto"/>
        <w:shd w:val="clear" w:color="auto" w:fill="auto"/>
        <w:vertAlign w:val="baseline"/>
      </w:rPr>
    </w:lvl>
    <w:lvl w:ilvl="2" w:tplc="6444EE86">
      <w:start w:val="1"/>
      <w:numFmt w:val="lowerRoman"/>
      <w:lvlText w:val="%3"/>
      <w:lvlJc w:val="left"/>
      <w:pPr>
        <w:ind w:left="1963"/>
      </w:pPr>
      <w:rPr>
        <w:rFonts w:ascii="Times New Roman" w:eastAsia="Times New Roman" w:hAnsi="Times New Roman" w:cs="Times New Roman"/>
        <w:b w:val="0"/>
        <w:i w:val="0"/>
        <w:strike w:val="0"/>
        <w:dstrike w:val="0"/>
        <w:color w:val="221F1F"/>
        <w:sz w:val="16"/>
        <w:szCs w:val="16"/>
        <w:u w:val="none" w:color="000000"/>
        <w:bdr w:val="none" w:sz="0" w:space="0" w:color="auto"/>
        <w:shd w:val="clear" w:color="auto" w:fill="auto"/>
        <w:vertAlign w:val="baseline"/>
      </w:rPr>
    </w:lvl>
    <w:lvl w:ilvl="3" w:tplc="11E61048">
      <w:start w:val="1"/>
      <w:numFmt w:val="decimal"/>
      <w:lvlText w:val="%4"/>
      <w:lvlJc w:val="left"/>
      <w:pPr>
        <w:ind w:left="2683"/>
      </w:pPr>
      <w:rPr>
        <w:rFonts w:ascii="Times New Roman" w:eastAsia="Times New Roman" w:hAnsi="Times New Roman" w:cs="Times New Roman"/>
        <w:b w:val="0"/>
        <w:i w:val="0"/>
        <w:strike w:val="0"/>
        <w:dstrike w:val="0"/>
        <w:color w:val="221F1F"/>
        <w:sz w:val="16"/>
        <w:szCs w:val="16"/>
        <w:u w:val="none" w:color="000000"/>
        <w:bdr w:val="none" w:sz="0" w:space="0" w:color="auto"/>
        <w:shd w:val="clear" w:color="auto" w:fill="auto"/>
        <w:vertAlign w:val="baseline"/>
      </w:rPr>
    </w:lvl>
    <w:lvl w:ilvl="4" w:tplc="1EB6B7D6">
      <w:start w:val="1"/>
      <w:numFmt w:val="lowerLetter"/>
      <w:lvlText w:val="%5"/>
      <w:lvlJc w:val="left"/>
      <w:pPr>
        <w:ind w:left="3403"/>
      </w:pPr>
      <w:rPr>
        <w:rFonts w:ascii="Times New Roman" w:eastAsia="Times New Roman" w:hAnsi="Times New Roman" w:cs="Times New Roman"/>
        <w:b w:val="0"/>
        <w:i w:val="0"/>
        <w:strike w:val="0"/>
        <w:dstrike w:val="0"/>
        <w:color w:val="221F1F"/>
        <w:sz w:val="16"/>
        <w:szCs w:val="16"/>
        <w:u w:val="none" w:color="000000"/>
        <w:bdr w:val="none" w:sz="0" w:space="0" w:color="auto"/>
        <w:shd w:val="clear" w:color="auto" w:fill="auto"/>
        <w:vertAlign w:val="baseline"/>
      </w:rPr>
    </w:lvl>
    <w:lvl w:ilvl="5" w:tplc="2BB4E722">
      <w:start w:val="1"/>
      <w:numFmt w:val="lowerRoman"/>
      <w:lvlText w:val="%6"/>
      <w:lvlJc w:val="left"/>
      <w:pPr>
        <w:ind w:left="4123"/>
      </w:pPr>
      <w:rPr>
        <w:rFonts w:ascii="Times New Roman" w:eastAsia="Times New Roman" w:hAnsi="Times New Roman" w:cs="Times New Roman"/>
        <w:b w:val="0"/>
        <w:i w:val="0"/>
        <w:strike w:val="0"/>
        <w:dstrike w:val="0"/>
        <w:color w:val="221F1F"/>
        <w:sz w:val="16"/>
        <w:szCs w:val="16"/>
        <w:u w:val="none" w:color="000000"/>
        <w:bdr w:val="none" w:sz="0" w:space="0" w:color="auto"/>
        <w:shd w:val="clear" w:color="auto" w:fill="auto"/>
        <w:vertAlign w:val="baseline"/>
      </w:rPr>
    </w:lvl>
    <w:lvl w:ilvl="6" w:tplc="B6100832">
      <w:start w:val="1"/>
      <w:numFmt w:val="decimal"/>
      <w:lvlText w:val="%7"/>
      <w:lvlJc w:val="left"/>
      <w:pPr>
        <w:ind w:left="4843"/>
      </w:pPr>
      <w:rPr>
        <w:rFonts w:ascii="Times New Roman" w:eastAsia="Times New Roman" w:hAnsi="Times New Roman" w:cs="Times New Roman"/>
        <w:b w:val="0"/>
        <w:i w:val="0"/>
        <w:strike w:val="0"/>
        <w:dstrike w:val="0"/>
        <w:color w:val="221F1F"/>
        <w:sz w:val="16"/>
        <w:szCs w:val="16"/>
        <w:u w:val="none" w:color="000000"/>
        <w:bdr w:val="none" w:sz="0" w:space="0" w:color="auto"/>
        <w:shd w:val="clear" w:color="auto" w:fill="auto"/>
        <w:vertAlign w:val="baseline"/>
      </w:rPr>
    </w:lvl>
    <w:lvl w:ilvl="7" w:tplc="DDA21FA8">
      <w:start w:val="1"/>
      <w:numFmt w:val="lowerLetter"/>
      <w:lvlText w:val="%8"/>
      <w:lvlJc w:val="left"/>
      <w:pPr>
        <w:ind w:left="5563"/>
      </w:pPr>
      <w:rPr>
        <w:rFonts w:ascii="Times New Roman" w:eastAsia="Times New Roman" w:hAnsi="Times New Roman" w:cs="Times New Roman"/>
        <w:b w:val="0"/>
        <w:i w:val="0"/>
        <w:strike w:val="0"/>
        <w:dstrike w:val="0"/>
        <w:color w:val="221F1F"/>
        <w:sz w:val="16"/>
        <w:szCs w:val="16"/>
        <w:u w:val="none" w:color="000000"/>
        <w:bdr w:val="none" w:sz="0" w:space="0" w:color="auto"/>
        <w:shd w:val="clear" w:color="auto" w:fill="auto"/>
        <w:vertAlign w:val="baseline"/>
      </w:rPr>
    </w:lvl>
    <w:lvl w:ilvl="8" w:tplc="BE740C8A">
      <w:start w:val="1"/>
      <w:numFmt w:val="lowerRoman"/>
      <w:lvlText w:val="%9"/>
      <w:lvlJc w:val="left"/>
      <w:pPr>
        <w:ind w:left="6283"/>
      </w:pPr>
      <w:rPr>
        <w:rFonts w:ascii="Times New Roman" w:eastAsia="Times New Roman" w:hAnsi="Times New Roman" w:cs="Times New Roman"/>
        <w:b w:val="0"/>
        <w:i w:val="0"/>
        <w:strike w:val="0"/>
        <w:dstrike w:val="0"/>
        <w:color w:val="221F1F"/>
        <w:sz w:val="16"/>
        <w:szCs w:val="16"/>
        <w:u w:val="none" w:color="000000"/>
        <w:bdr w:val="none" w:sz="0" w:space="0" w:color="auto"/>
        <w:shd w:val="clear" w:color="auto" w:fill="auto"/>
        <w:vertAlign w:val="baseline"/>
      </w:rPr>
    </w:lvl>
  </w:abstractNum>
  <w:abstractNum w:abstractNumId="42" w15:restartNumberingAfterBreak="0">
    <w:nsid w:val="7D157196"/>
    <w:multiLevelType w:val="hybridMultilevel"/>
    <w:tmpl w:val="8F94A89C"/>
    <w:lvl w:ilvl="0" w:tplc="612C336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D8A6B86"/>
    <w:multiLevelType w:val="hybridMultilevel"/>
    <w:tmpl w:val="C5AE34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E892F15"/>
    <w:multiLevelType w:val="multilevel"/>
    <w:tmpl w:val="C6D6B682"/>
    <w:styleLink w:val="WWNum2"/>
    <w:lvl w:ilvl="0">
      <w:numFmt w:val="bullet"/>
      <w:lvlText w:val="·"/>
      <w:lvlJc w:val="left"/>
      <w:pPr>
        <w:ind w:left="1068" w:hanging="360"/>
      </w:pPr>
      <w:rPr>
        <w:rFonts w:ascii="Symbol" w:hAnsi="Symbol"/>
      </w:rPr>
    </w:lvl>
    <w:lvl w:ilvl="1">
      <w:numFmt w:val="bullet"/>
      <w:lvlText w:val="o"/>
      <w:lvlJc w:val="left"/>
      <w:pPr>
        <w:ind w:left="1788" w:hanging="360"/>
      </w:pPr>
      <w:rPr>
        <w:rFonts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cs="Courier New"/>
      </w:rPr>
    </w:lvl>
    <w:lvl w:ilvl="8">
      <w:numFmt w:val="bullet"/>
      <w:lvlText w:val="§"/>
      <w:lvlJc w:val="left"/>
      <w:pPr>
        <w:ind w:left="6828" w:hanging="360"/>
      </w:pPr>
      <w:rPr>
        <w:rFonts w:ascii="Wingdings" w:hAnsi="Wingdings"/>
      </w:rPr>
    </w:lvl>
  </w:abstractNum>
  <w:num w:numId="1">
    <w:abstractNumId w:val="32"/>
  </w:num>
  <w:num w:numId="2">
    <w:abstractNumId w:val="39"/>
  </w:num>
  <w:num w:numId="3">
    <w:abstractNumId w:val="29"/>
  </w:num>
  <w:num w:numId="4">
    <w:abstractNumId w:val="31"/>
  </w:num>
  <w:num w:numId="5">
    <w:abstractNumId w:val="4"/>
  </w:num>
  <w:num w:numId="6">
    <w:abstractNumId w:val="42"/>
  </w:num>
  <w:num w:numId="7">
    <w:abstractNumId w:val="0"/>
  </w:num>
  <w:num w:numId="8">
    <w:abstractNumId w:val="34"/>
  </w:num>
  <w:num w:numId="9">
    <w:abstractNumId w:val="13"/>
  </w:num>
  <w:num w:numId="10">
    <w:abstractNumId w:val="12"/>
  </w:num>
  <w:num w:numId="11">
    <w:abstractNumId w:val="19"/>
  </w:num>
  <w:num w:numId="12">
    <w:abstractNumId w:val="28"/>
  </w:num>
  <w:num w:numId="13">
    <w:abstractNumId w:val="5"/>
  </w:num>
  <w:num w:numId="14">
    <w:abstractNumId w:val="3"/>
  </w:num>
  <w:num w:numId="15">
    <w:abstractNumId w:val="15"/>
  </w:num>
  <w:num w:numId="16">
    <w:abstractNumId w:val="6"/>
  </w:num>
  <w:num w:numId="17">
    <w:abstractNumId w:val="30"/>
  </w:num>
  <w:num w:numId="18">
    <w:abstractNumId w:val="22"/>
  </w:num>
  <w:num w:numId="19">
    <w:abstractNumId w:val="33"/>
  </w:num>
  <w:num w:numId="20">
    <w:abstractNumId w:val="11"/>
  </w:num>
  <w:num w:numId="21">
    <w:abstractNumId w:val="21"/>
  </w:num>
  <w:num w:numId="22">
    <w:abstractNumId w:val="20"/>
  </w:num>
  <w:num w:numId="23">
    <w:abstractNumId w:val="35"/>
  </w:num>
  <w:num w:numId="24">
    <w:abstractNumId w:val="43"/>
  </w:num>
  <w:num w:numId="25">
    <w:abstractNumId w:val="1"/>
  </w:num>
  <w:num w:numId="26">
    <w:abstractNumId w:val="26"/>
  </w:num>
  <w:num w:numId="27">
    <w:abstractNumId w:val="23"/>
  </w:num>
  <w:num w:numId="28">
    <w:abstractNumId w:val="38"/>
  </w:num>
  <w:num w:numId="29">
    <w:abstractNumId w:val="10"/>
  </w:num>
  <w:num w:numId="30">
    <w:abstractNumId w:val="2"/>
  </w:num>
  <w:num w:numId="31">
    <w:abstractNumId w:val="18"/>
  </w:num>
  <w:num w:numId="32">
    <w:abstractNumId w:val="16"/>
  </w:num>
  <w:num w:numId="33">
    <w:abstractNumId w:val="41"/>
  </w:num>
  <w:num w:numId="34">
    <w:abstractNumId w:val="25"/>
  </w:num>
  <w:num w:numId="35">
    <w:abstractNumId w:val="32"/>
  </w:num>
  <w:num w:numId="36">
    <w:abstractNumId w:val="32"/>
  </w:num>
  <w:num w:numId="37">
    <w:abstractNumId w:val="37"/>
  </w:num>
  <w:num w:numId="38">
    <w:abstractNumId w:val="44"/>
  </w:num>
  <w:num w:numId="39">
    <w:abstractNumId w:val="27"/>
  </w:num>
  <w:num w:numId="40">
    <w:abstractNumId w:val="7"/>
  </w:num>
  <w:num w:numId="41">
    <w:abstractNumId w:val="32"/>
  </w:num>
  <w:num w:numId="42">
    <w:abstractNumId w:val="24"/>
  </w:num>
  <w:num w:numId="43">
    <w:abstractNumId w:val="9"/>
  </w:num>
  <w:num w:numId="44">
    <w:abstractNumId w:val="14"/>
  </w:num>
  <w:num w:numId="45">
    <w:abstractNumId w:val="36"/>
  </w:num>
  <w:num w:numId="46">
    <w:abstractNumId w:val="8"/>
  </w:num>
  <w:num w:numId="47">
    <w:abstractNumId w:val="40"/>
  </w:num>
  <w:num w:numId="4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YxMTKwNDQ3MjY2N7ZQ0lEKTi0uzszPAykwqgUAfeba5CwAAAA="/>
  </w:docVars>
  <w:rsids>
    <w:rsidRoot w:val="00187BA3"/>
    <w:rsid w:val="00001800"/>
    <w:rsid w:val="00004F36"/>
    <w:rsid w:val="000072C5"/>
    <w:rsid w:val="00015EE5"/>
    <w:rsid w:val="00021FEA"/>
    <w:rsid w:val="00024835"/>
    <w:rsid w:val="00025391"/>
    <w:rsid w:val="00025569"/>
    <w:rsid w:val="00030737"/>
    <w:rsid w:val="00030897"/>
    <w:rsid w:val="000345F1"/>
    <w:rsid w:val="00035D91"/>
    <w:rsid w:val="000366BC"/>
    <w:rsid w:val="00037C4B"/>
    <w:rsid w:val="00037ECA"/>
    <w:rsid w:val="000414F6"/>
    <w:rsid w:val="0004318B"/>
    <w:rsid w:val="000458B9"/>
    <w:rsid w:val="00051F38"/>
    <w:rsid w:val="00052651"/>
    <w:rsid w:val="00056D9C"/>
    <w:rsid w:val="00061CC0"/>
    <w:rsid w:val="00062278"/>
    <w:rsid w:val="00062C0A"/>
    <w:rsid w:val="00063BA9"/>
    <w:rsid w:val="00064FEC"/>
    <w:rsid w:val="00065D0C"/>
    <w:rsid w:val="00071A8A"/>
    <w:rsid w:val="0007451B"/>
    <w:rsid w:val="00085EFE"/>
    <w:rsid w:val="000860D3"/>
    <w:rsid w:val="00087766"/>
    <w:rsid w:val="000909F2"/>
    <w:rsid w:val="000924BD"/>
    <w:rsid w:val="00094ED6"/>
    <w:rsid w:val="000A157C"/>
    <w:rsid w:val="000A1DDC"/>
    <w:rsid w:val="000A277C"/>
    <w:rsid w:val="000B0DCD"/>
    <w:rsid w:val="000B2CAD"/>
    <w:rsid w:val="000B3472"/>
    <w:rsid w:val="000B3721"/>
    <w:rsid w:val="000B4693"/>
    <w:rsid w:val="000B7A71"/>
    <w:rsid w:val="000C0BC5"/>
    <w:rsid w:val="000C3338"/>
    <w:rsid w:val="000C4195"/>
    <w:rsid w:val="000C4671"/>
    <w:rsid w:val="000C4ED2"/>
    <w:rsid w:val="000C55D1"/>
    <w:rsid w:val="000C5DBC"/>
    <w:rsid w:val="000C76BF"/>
    <w:rsid w:val="000E14DB"/>
    <w:rsid w:val="000E71AB"/>
    <w:rsid w:val="000F08C0"/>
    <w:rsid w:val="000F3CAA"/>
    <w:rsid w:val="0010345E"/>
    <w:rsid w:val="00104E08"/>
    <w:rsid w:val="00106387"/>
    <w:rsid w:val="00111F18"/>
    <w:rsid w:val="00116037"/>
    <w:rsid w:val="0011696D"/>
    <w:rsid w:val="001178F3"/>
    <w:rsid w:val="00122110"/>
    <w:rsid w:val="00124913"/>
    <w:rsid w:val="00125EC1"/>
    <w:rsid w:val="00126237"/>
    <w:rsid w:val="0012678F"/>
    <w:rsid w:val="00134B03"/>
    <w:rsid w:val="0013663F"/>
    <w:rsid w:val="00144C58"/>
    <w:rsid w:val="00146FA3"/>
    <w:rsid w:val="00147492"/>
    <w:rsid w:val="001479C4"/>
    <w:rsid w:val="00150FA6"/>
    <w:rsid w:val="00161CB6"/>
    <w:rsid w:val="0016221F"/>
    <w:rsid w:val="001626B8"/>
    <w:rsid w:val="00163D86"/>
    <w:rsid w:val="00164052"/>
    <w:rsid w:val="00166C2E"/>
    <w:rsid w:val="00166C62"/>
    <w:rsid w:val="00166F1E"/>
    <w:rsid w:val="001704DF"/>
    <w:rsid w:val="00171D80"/>
    <w:rsid w:val="00172112"/>
    <w:rsid w:val="00174593"/>
    <w:rsid w:val="00174C34"/>
    <w:rsid w:val="0017531C"/>
    <w:rsid w:val="00175C52"/>
    <w:rsid w:val="00181418"/>
    <w:rsid w:val="00186C35"/>
    <w:rsid w:val="00187BA3"/>
    <w:rsid w:val="00190A26"/>
    <w:rsid w:val="00197CDE"/>
    <w:rsid w:val="001A0793"/>
    <w:rsid w:val="001A13A7"/>
    <w:rsid w:val="001A494E"/>
    <w:rsid w:val="001B2148"/>
    <w:rsid w:val="001B437F"/>
    <w:rsid w:val="001B51DD"/>
    <w:rsid w:val="001B6CE7"/>
    <w:rsid w:val="001C2C42"/>
    <w:rsid w:val="001C54DA"/>
    <w:rsid w:val="001C560B"/>
    <w:rsid w:val="001C7ED7"/>
    <w:rsid w:val="001D24E4"/>
    <w:rsid w:val="001D2AF2"/>
    <w:rsid w:val="001D40F8"/>
    <w:rsid w:val="001D484A"/>
    <w:rsid w:val="001D614A"/>
    <w:rsid w:val="001E154D"/>
    <w:rsid w:val="001F024D"/>
    <w:rsid w:val="001F467B"/>
    <w:rsid w:val="001F4A3C"/>
    <w:rsid w:val="001F58C0"/>
    <w:rsid w:val="001F5A94"/>
    <w:rsid w:val="001F5D24"/>
    <w:rsid w:val="00201A19"/>
    <w:rsid w:val="00207691"/>
    <w:rsid w:val="0020771B"/>
    <w:rsid w:val="002145F1"/>
    <w:rsid w:val="00215CBF"/>
    <w:rsid w:val="002165EA"/>
    <w:rsid w:val="0021676E"/>
    <w:rsid w:val="00220BAE"/>
    <w:rsid w:val="00221384"/>
    <w:rsid w:val="00227999"/>
    <w:rsid w:val="00227AA8"/>
    <w:rsid w:val="0023169E"/>
    <w:rsid w:val="00236214"/>
    <w:rsid w:val="00240391"/>
    <w:rsid w:val="0025228A"/>
    <w:rsid w:val="00254ECA"/>
    <w:rsid w:val="00255B40"/>
    <w:rsid w:val="002651E9"/>
    <w:rsid w:val="00265434"/>
    <w:rsid w:val="00270C71"/>
    <w:rsid w:val="002716E4"/>
    <w:rsid w:val="002726B5"/>
    <w:rsid w:val="002758A4"/>
    <w:rsid w:val="00275A41"/>
    <w:rsid w:val="00275DB1"/>
    <w:rsid w:val="00280DD3"/>
    <w:rsid w:val="00280F71"/>
    <w:rsid w:val="00286B1B"/>
    <w:rsid w:val="0029071D"/>
    <w:rsid w:val="00291389"/>
    <w:rsid w:val="002929B1"/>
    <w:rsid w:val="00293100"/>
    <w:rsid w:val="00297579"/>
    <w:rsid w:val="002A0C02"/>
    <w:rsid w:val="002A2432"/>
    <w:rsid w:val="002A305E"/>
    <w:rsid w:val="002A364C"/>
    <w:rsid w:val="002B101B"/>
    <w:rsid w:val="002B1721"/>
    <w:rsid w:val="002B2708"/>
    <w:rsid w:val="002B3E1A"/>
    <w:rsid w:val="002B7705"/>
    <w:rsid w:val="002C0A93"/>
    <w:rsid w:val="002C165F"/>
    <w:rsid w:val="002C5317"/>
    <w:rsid w:val="002D2CF7"/>
    <w:rsid w:val="002D5BDF"/>
    <w:rsid w:val="002E1DD5"/>
    <w:rsid w:val="002E3545"/>
    <w:rsid w:val="002E3EAD"/>
    <w:rsid w:val="002E6C4C"/>
    <w:rsid w:val="002F0CE9"/>
    <w:rsid w:val="002F17DD"/>
    <w:rsid w:val="002F38B6"/>
    <w:rsid w:val="002F5206"/>
    <w:rsid w:val="002F7719"/>
    <w:rsid w:val="003013EB"/>
    <w:rsid w:val="00301C01"/>
    <w:rsid w:val="003023FB"/>
    <w:rsid w:val="0030774A"/>
    <w:rsid w:val="00310A24"/>
    <w:rsid w:val="00311757"/>
    <w:rsid w:val="00314BC7"/>
    <w:rsid w:val="00315A5D"/>
    <w:rsid w:val="00315D76"/>
    <w:rsid w:val="0032061E"/>
    <w:rsid w:val="00324495"/>
    <w:rsid w:val="003244F1"/>
    <w:rsid w:val="003246FE"/>
    <w:rsid w:val="00334F6C"/>
    <w:rsid w:val="00335FA2"/>
    <w:rsid w:val="00337A20"/>
    <w:rsid w:val="00342EE0"/>
    <w:rsid w:val="00351989"/>
    <w:rsid w:val="003527A8"/>
    <w:rsid w:val="00354395"/>
    <w:rsid w:val="00363D58"/>
    <w:rsid w:val="00364741"/>
    <w:rsid w:val="0036727F"/>
    <w:rsid w:val="0037501B"/>
    <w:rsid w:val="0037752C"/>
    <w:rsid w:val="0038112A"/>
    <w:rsid w:val="00381476"/>
    <w:rsid w:val="003829EB"/>
    <w:rsid w:val="00384B6A"/>
    <w:rsid w:val="00384F86"/>
    <w:rsid w:val="0038545E"/>
    <w:rsid w:val="0038671C"/>
    <w:rsid w:val="003904FB"/>
    <w:rsid w:val="00391786"/>
    <w:rsid w:val="003A282F"/>
    <w:rsid w:val="003A4C60"/>
    <w:rsid w:val="003B0404"/>
    <w:rsid w:val="003B392D"/>
    <w:rsid w:val="003B4FDC"/>
    <w:rsid w:val="003B7ED6"/>
    <w:rsid w:val="003D09CB"/>
    <w:rsid w:val="003D3DAA"/>
    <w:rsid w:val="003D496F"/>
    <w:rsid w:val="003D4BA6"/>
    <w:rsid w:val="003E29AE"/>
    <w:rsid w:val="003E44AD"/>
    <w:rsid w:val="003E5384"/>
    <w:rsid w:val="003E6683"/>
    <w:rsid w:val="003F0349"/>
    <w:rsid w:val="003F128D"/>
    <w:rsid w:val="00401CD5"/>
    <w:rsid w:val="00401E14"/>
    <w:rsid w:val="0040517E"/>
    <w:rsid w:val="00406A78"/>
    <w:rsid w:val="00407213"/>
    <w:rsid w:val="00410741"/>
    <w:rsid w:val="00411540"/>
    <w:rsid w:val="00413050"/>
    <w:rsid w:val="00415123"/>
    <w:rsid w:val="00417DA6"/>
    <w:rsid w:val="00421029"/>
    <w:rsid w:val="00422520"/>
    <w:rsid w:val="0042666C"/>
    <w:rsid w:val="00427B0E"/>
    <w:rsid w:val="00434861"/>
    <w:rsid w:val="00435026"/>
    <w:rsid w:val="00435414"/>
    <w:rsid w:val="0043613E"/>
    <w:rsid w:val="00437B87"/>
    <w:rsid w:val="00444C7C"/>
    <w:rsid w:val="004452E0"/>
    <w:rsid w:val="004519D4"/>
    <w:rsid w:val="00453FC3"/>
    <w:rsid w:val="004551EF"/>
    <w:rsid w:val="00455E5B"/>
    <w:rsid w:val="00463347"/>
    <w:rsid w:val="00467FA0"/>
    <w:rsid w:val="0047218A"/>
    <w:rsid w:val="00473F79"/>
    <w:rsid w:val="00480BAB"/>
    <w:rsid w:val="00481BBB"/>
    <w:rsid w:val="00481D7C"/>
    <w:rsid w:val="00483199"/>
    <w:rsid w:val="00487724"/>
    <w:rsid w:val="004906EF"/>
    <w:rsid w:val="004914BD"/>
    <w:rsid w:val="00491B08"/>
    <w:rsid w:val="00491F07"/>
    <w:rsid w:val="0049396C"/>
    <w:rsid w:val="00493B3A"/>
    <w:rsid w:val="0049569E"/>
    <w:rsid w:val="0049584C"/>
    <w:rsid w:val="004961D0"/>
    <w:rsid w:val="004978B3"/>
    <w:rsid w:val="004A0BA3"/>
    <w:rsid w:val="004A27D7"/>
    <w:rsid w:val="004A6047"/>
    <w:rsid w:val="004A608F"/>
    <w:rsid w:val="004B0036"/>
    <w:rsid w:val="004B1206"/>
    <w:rsid w:val="004B5CEE"/>
    <w:rsid w:val="004C1923"/>
    <w:rsid w:val="004C5905"/>
    <w:rsid w:val="004C65B5"/>
    <w:rsid w:val="004C6D19"/>
    <w:rsid w:val="004C6DE4"/>
    <w:rsid w:val="004D18F4"/>
    <w:rsid w:val="004D6B87"/>
    <w:rsid w:val="004E1288"/>
    <w:rsid w:val="004E1A8C"/>
    <w:rsid w:val="004E31CB"/>
    <w:rsid w:val="004E56D2"/>
    <w:rsid w:val="004E5E50"/>
    <w:rsid w:val="004F413D"/>
    <w:rsid w:val="004F4F24"/>
    <w:rsid w:val="005008F9"/>
    <w:rsid w:val="00500E84"/>
    <w:rsid w:val="00511F40"/>
    <w:rsid w:val="00515B57"/>
    <w:rsid w:val="005210D7"/>
    <w:rsid w:val="0052169A"/>
    <w:rsid w:val="0052193F"/>
    <w:rsid w:val="005219AF"/>
    <w:rsid w:val="00523302"/>
    <w:rsid w:val="005263BF"/>
    <w:rsid w:val="0052679E"/>
    <w:rsid w:val="00527203"/>
    <w:rsid w:val="0053136D"/>
    <w:rsid w:val="00535437"/>
    <w:rsid w:val="005374F0"/>
    <w:rsid w:val="00537705"/>
    <w:rsid w:val="00541B94"/>
    <w:rsid w:val="00547744"/>
    <w:rsid w:val="00550FA7"/>
    <w:rsid w:val="005538A4"/>
    <w:rsid w:val="00557830"/>
    <w:rsid w:val="005627B3"/>
    <w:rsid w:val="00562845"/>
    <w:rsid w:val="00562D06"/>
    <w:rsid w:val="00563D3D"/>
    <w:rsid w:val="005653DE"/>
    <w:rsid w:val="005704F2"/>
    <w:rsid w:val="00577376"/>
    <w:rsid w:val="00583004"/>
    <w:rsid w:val="00584FF0"/>
    <w:rsid w:val="00586A37"/>
    <w:rsid w:val="00590965"/>
    <w:rsid w:val="00591DD6"/>
    <w:rsid w:val="005A1952"/>
    <w:rsid w:val="005A7588"/>
    <w:rsid w:val="005B020B"/>
    <w:rsid w:val="005B03B4"/>
    <w:rsid w:val="005B0F78"/>
    <w:rsid w:val="005B23AE"/>
    <w:rsid w:val="005B6D15"/>
    <w:rsid w:val="005B7062"/>
    <w:rsid w:val="005C5107"/>
    <w:rsid w:val="005C7877"/>
    <w:rsid w:val="005D60D1"/>
    <w:rsid w:val="005D6F38"/>
    <w:rsid w:val="005E75F4"/>
    <w:rsid w:val="005F2C5B"/>
    <w:rsid w:val="005F668D"/>
    <w:rsid w:val="00604BDD"/>
    <w:rsid w:val="00604CCC"/>
    <w:rsid w:val="00606941"/>
    <w:rsid w:val="00607147"/>
    <w:rsid w:val="0061170E"/>
    <w:rsid w:val="00615652"/>
    <w:rsid w:val="006214AB"/>
    <w:rsid w:val="00624531"/>
    <w:rsid w:val="00627531"/>
    <w:rsid w:val="006278AA"/>
    <w:rsid w:val="00633F13"/>
    <w:rsid w:val="006364D5"/>
    <w:rsid w:val="00637923"/>
    <w:rsid w:val="00640923"/>
    <w:rsid w:val="00640F12"/>
    <w:rsid w:val="006425FF"/>
    <w:rsid w:val="006446FF"/>
    <w:rsid w:val="006534F0"/>
    <w:rsid w:val="00653525"/>
    <w:rsid w:val="00653570"/>
    <w:rsid w:val="00656C36"/>
    <w:rsid w:val="00657FC9"/>
    <w:rsid w:val="00660AB9"/>
    <w:rsid w:val="00663427"/>
    <w:rsid w:val="0066485C"/>
    <w:rsid w:val="0066740A"/>
    <w:rsid w:val="006715A8"/>
    <w:rsid w:val="00673C73"/>
    <w:rsid w:val="00673E31"/>
    <w:rsid w:val="006758DE"/>
    <w:rsid w:val="00675A11"/>
    <w:rsid w:val="00682E1A"/>
    <w:rsid w:val="0068319A"/>
    <w:rsid w:val="006840C0"/>
    <w:rsid w:val="006846A9"/>
    <w:rsid w:val="0068676A"/>
    <w:rsid w:val="006878FA"/>
    <w:rsid w:val="00690549"/>
    <w:rsid w:val="0069181C"/>
    <w:rsid w:val="00693587"/>
    <w:rsid w:val="00695F44"/>
    <w:rsid w:val="006A2966"/>
    <w:rsid w:val="006A644E"/>
    <w:rsid w:val="006B14BA"/>
    <w:rsid w:val="006B15AA"/>
    <w:rsid w:val="006B2F78"/>
    <w:rsid w:val="006B6179"/>
    <w:rsid w:val="006C2A7E"/>
    <w:rsid w:val="006C4FFA"/>
    <w:rsid w:val="006C57DF"/>
    <w:rsid w:val="006C632D"/>
    <w:rsid w:val="006D08A0"/>
    <w:rsid w:val="006D285E"/>
    <w:rsid w:val="006D32B2"/>
    <w:rsid w:val="006D58A1"/>
    <w:rsid w:val="006E17F5"/>
    <w:rsid w:val="006E390C"/>
    <w:rsid w:val="006E5D7F"/>
    <w:rsid w:val="006E7E63"/>
    <w:rsid w:val="006F1A9B"/>
    <w:rsid w:val="00702565"/>
    <w:rsid w:val="00705048"/>
    <w:rsid w:val="00710C2F"/>
    <w:rsid w:val="007125EA"/>
    <w:rsid w:val="00714276"/>
    <w:rsid w:val="00714DEF"/>
    <w:rsid w:val="007154AE"/>
    <w:rsid w:val="00717A70"/>
    <w:rsid w:val="00722416"/>
    <w:rsid w:val="00724D26"/>
    <w:rsid w:val="0072615F"/>
    <w:rsid w:val="0073183C"/>
    <w:rsid w:val="00733785"/>
    <w:rsid w:val="0073614E"/>
    <w:rsid w:val="0073686D"/>
    <w:rsid w:val="007400F8"/>
    <w:rsid w:val="00746C1E"/>
    <w:rsid w:val="0075206A"/>
    <w:rsid w:val="007522CB"/>
    <w:rsid w:val="007529B2"/>
    <w:rsid w:val="00752EDE"/>
    <w:rsid w:val="00756445"/>
    <w:rsid w:val="00757A1D"/>
    <w:rsid w:val="007607B7"/>
    <w:rsid w:val="0076318D"/>
    <w:rsid w:val="00766CFB"/>
    <w:rsid w:val="0076793B"/>
    <w:rsid w:val="0077396A"/>
    <w:rsid w:val="007769FA"/>
    <w:rsid w:val="00776CB8"/>
    <w:rsid w:val="0077705B"/>
    <w:rsid w:val="00784BD8"/>
    <w:rsid w:val="00786EBF"/>
    <w:rsid w:val="0079328C"/>
    <w:rsid w:val="007A0F58"/>
    <w:rsid w:val="007A52E6"/>
    <w:rsid w:val="007A5BB9"/>
    <w:rsid w:val="007A6CB1"/>
    <w:rsid w:val="007B1604"/>
    <w:rsid w:val="007B6060"/>
    <w:rsid w:val="007B61DD"/>
    <w:rsid w:val="007B662C"/>
    <w:rsid w:val="007B6DEC"/>
    <w:rsid w:val="007B7FD1"/>
    <w:rsid w:val="007C4A67"/>
    <w:rsid w:val="007C5972"/>
    <w:rsid w:val="007C6C32"/>
    <w:rsid w:val="007D16C2"/>
    <w:rsid w:val="007D370D"/>
    <w:rsid w:val="007D42AC"/>
    <w:rsid w:val="007D6B84"/>
    <w:rsid w:val="007E033A"/>
    <w:rsid w:val="007E1018"/>
    <w:rsid w:val="007E1428"/>
    <w:rsid w:val="007E429F"/>
    <w:rsid w:val="007F1F24"/>
    <w:rsid w:val="007F5287"/>
    <w:rsid w:val="007F529C"/>
    <w:rsid w:val="008016A0"/>
    <w:rsid w:val="00801CEC"/>
    <w:rsid w:val="008026F2"/>
    <w:rsid w:val="00805608"/>
    <w:rsid w:val="00807E61"/>
    <w:rsid w:val="00813587"/>
    <w:rsid w:val="0081417E"/>
    <w:rsid w:val="008141CB"/>
    <w:rsid w:val="008148C7"/>
    <w:rsid w:val="0081741D"/>
    <w:rsid w:val="00822B07"/>
    <w:rsid w:val="00826DE2"/>
    <w:rsid w:val="00831264"/>
    <w:rsid w:val="00833FE0"/>
    <w:rsid w:val="00834492"/>
    <w:rsid w:val="00834AEB"/>
    <w:rsid w:val="008358AE"/>
    <w:rsid w:val="008371F9"/>
    <w:rsid w:val="00843A13"/>
    <w:rsid w:val="00846B89"/>
    <w:rsid w:val="008472A0"/>
    <w:rsid w:val="00854A9A"/>
    <w:rsid w:val="008564F8"/>
    <w:rsid w:val="00864776"/>
    <w:rsid w:val="008679B5"/>
    <w:rsid w:val="00867FF8"/>
    <w:rsid w:val="00870099"/>
    <w:rsid w:val="00870DE0"/>
    <w:rsid w:val="008713FB"/>
    <w:rsid w:val="008722BD"/>
    <w:rsid w:val="00873115"/>
    <w:rsid w:val="00877580"/>
    <w:rsid w:val="00877EF5"/>
    <w:rsid w:val="00880364"/>
    <w:rsid w:val="0088332A"/>
    <w:rsid w:val="00885C2D"/>
    <w:rsid w:val="0088782D"/>
    <w:rsid w:val="00890B9B"/>
    <w:rsid w:val="00890C4B"/>
    <w:rsid w:val="00893228"/>
    <w:rsid w:val="00895771"/>
    <w:rsid w:val="0089602C"/>
    <w:rsid w:val="008A24EB"/>
    <w:rsid w:val="008A36BA"/>
    <w:rsid w:val="008A4887"/>
    <w:rsid w:val="008A6121"/>
    <w:rsid w:val="008A6ADD"/>
    <w:rsid w:val="008B269D"/>
    <w:rsid w:val="008B2D7C"/>
    <w:rsid w:val="008C128E"/>
    <w:rsid w:val="008C15A0"/>
    <w:rsid w:val="008D2200"/>
    <w:rsid w:val="008D4F22"/>
    <w:rsid w:val="008D5122"/>
    <w:rsid w:val="008D6C00"/>
    <w:rsid w:val="008D6F8C"/>
    <w:rsid w:val="008D7115"/>
    <w:rsid w:val="008D7C30"/>
    <w:rsid w:val="008E1B7D"/>
    <w:rsid w:val="008E74C5"/>
    <w:rsid w:val="008F08AD"/>
    <w:rsid w:val="008F3C2F"/>
    <w:rsid w:val="008F44CB"/>
    <w:rsid w:val="0090238F"/>
    <w:rsid w:val="009043A2"/>
    <w:rsid w:val="00906BDC"/>
    <w:rsid w:val="00910303"/>
    <w:rsid w:val="009103C4"/>
    <w:rsid w:val="0091604A"/>
    <w:rsid w:val="00916ED2"/>
    <w:rsid w:val="00924161"/>
    <w:rsid w:val="00924427"/>
    <w:rsid w:val="009318D0"/>
    <w:rsid w:val="009320CB"/>
    <w:rsid w:val="009362C2"/>
    <w:rsid w:val="009423C8"/>
    <w:rsid w:val="00944509"/>
    <w:rsid w:val="009452DF"/>
    <w:rsid w:val="009470C1"/>
    <w:rsid w:val="00947804"/>
    <w:rsid w:val="0095069C"/>
    <w:rsid w:val="00953C51"/>
    <w:rsid w:val="00963A91"/>
    <w:rsid w:val="00966827"/>
    <w:rsid w:val="0097294B"/>
    <w:rsid w:val="00974695"/>
    <w:rsid w:val="00976A63"/>
    <w:rsid w:val="00984F12"/>
    <w:rsid w:val="00985FE3"/>
    <w:rsid w:val="00991BF8"/>
    <w:rsid w:val="00994961"/>
    <w:rsid w:val="00996233"/>
    <w:rsid w:val="009A3939"/>
    <w:rsid w:val="009A5165"/>
    <w:rsid w:val="009B4039"/>
    <w:rsid w:val="009B4EF3"/>
    <w:rsid w:val="009B650F"/>
    <w:rsid w:val="009B663C"/>
    <w:rsid w:val="009B7C0A"/>
    <w:rsid w:val="009C02CA"/>
    <w:rsid w:val="009C0364"/>
    <w:rsid w:val="009C1CD2"/>
    <w:rsid w:val="009C42B4"/>
    <w:rsid w:val="009C6B5A"/>
    <w:rsid w:val="009D2B2C"/>
    <w:rsid w:val="009D5F5F"/>
    <w:rsid w:val="009D6215"/>
    <w:rsid w:val="009E025B"/>
    <w:rsid w:val="009E03D9"/>
    <w:rsid w:val="009E2C2B"/>
    <w:rsid w:val="009E5308"/>
    <w:rsid w:val="009E685D"/>
    <w:rsid w:val="009E736B"/>
    <w:rsid w:val="009E7F39"/>
    <w:rsid w:val="009F1151"/>
    <w:rsid w:val="009F2091"/>
    <w:rsid w:val="009F3787"/>
    <w:rsid w:val="009F5477"/>
    <w:rsid w:val="009F5C05"/>
    <w:rsid w:val="009F6354"/>
    <w:rsid w:val="009F7A6D"/>
    <w:rsid w:val="00A01DD0"/>
    <w:rsid w:val="00A01EC4"/>
    <w:rsid w:val="00A054AC"/>
    <w:rsid w:val="00A12ADC"/>
    <w:rsid w:val="00A17DF5"/>
    <w:rsid w:val="00A24784"/>
    <w:rsid w:val="00A261D8"/>
    <w:rsid w:val="00A2654E"/>
    <w:rsid w:val="00A26F1F"/>
    <w:rsid w:val="00A27F7D"/>
    <w:rsid w:val="00A311CB"/>
    <w:rsid w:val="00A32803"/>
    <w:rsid w:val="00A3281F"/>
    <w:rsid w:val="00A36221"/>
    <w:rsid w:val="00A40144"/>
    <w:rsid w:val="00A416D7"/>
    <w:rsid w:val="00A4282F"/>
    <w:rsid w:val="00A43CE5"/>
    <w:rsid w:val="00A5356E"/>
    <w:rsid w:val="00A53CD4"/>
    <w:rsid w:val="00A56059"/>
    <w:rsid w:val="00A571EA"/>
    <w:rsid w:val="00A63563"/>
    <w:rsid w:val="00A65749"/>
    <w:rsid w:val="00A70F44"/>
    <w:rsid w:val="00A71196"/>
    <w:rsid w:val="00A76B7E"/>
    <w:rsid w:val="00A76D30"/>
    <w:rsid w:val="00A84901"/>
    <w:rsid w:val="00A8531D"/>
    <w:rsid w:val="00A859D3"/>
    <w:rsid w:val="00A86727"/>
    <w:rsid w:val="00A86E5F"/>
    <w:rsid w:val="00A90654"/>
    <w:rsid w:val="00A91645"/>
    <w:rsid w:val="00AA2643"/>
    <w:rsid w:val="00AA2C2E"/>
    <w:rsid w:val="00AA49EC"/>
    <w:rsid w:val="00AB092C"/>
    <w:rsid w:val="00AB218C"/>
    <w:rsid w:val="00AB384B"/>
    <w:rsid w:val="00AB445C"/>
    <w:rsid w:val="00AC4B52"/>
    <w:rsid w:val="00AD07D3"/>
    <w:rsid w:val="00AD229B"/>
    <w:rsid w:val="00AD7E3C"/>
    <w:rsid w:val="00AE0333"/>
    <w:rsid w:val="00AE1069"/>
    <w:rsid w:val="00AE3406"/>
    <w:rsid w:val="00AE5074"/>
    <w:rsid w:val="00AE55CE"/>
    <w:rsid w:val="00AE5E3E"/>
    <w:rsid w:val="00AE7634"/>
    <w:rsid w:val="00AF1223"/>
    <w:rsid w:val="00AF3168"/>
    <w:rsid w:val="00AF416C"/>
    <w:rsid w:val="00AF4CC6"/>
    <w:rsid w:val="00AF6F32"/>
    <w:rsid w:val="00B004CD"/>
    <w:rsid w:val="00B010AF"/>
    <w:rsid w:val="00B03348"/>
    <w:rsid w:val="00B036FB"/>
    <w:rsid w:val="00B0565A"/>
    <w:rsid w:val="00B104EF"/>
    <w:rsid w:val="00B10DAA"/>
    <w:rsid w:val="00B146DA"/>
    <w:rsid w:val="00B15F00"/>
    <w:rsid w:val="00B23363"/>
    <w:rsid w:val="00B23988"/>
    <w:rsid w:val="00B24ECF"/>
    <w:rsid w:val="00B25F84"/>
    <w:rsid w:val="00B3053B"/>
    <w:rsid w:val="00B30745"/>
    <w:rsid w:val="00B326CF"/>
    <w:rsid w:val="00B33C94"/>
    <w:rsid w:val="00B34176"/>
    <w:rsid w:val="00B35D80"/>
    <w:rsid w:val="00B439DA"/>
    <w:rsid w:val="00B43B66"/>
    <w:rsid w:val="00B4548D"/>
    <w:rsid w:val="00B46390"/>
    <w:rsid w:val="00B4757C"/>
    <w:rsid w:val="00B51648"/>
    <w:rsid w:val="00B5176F"/>
    <w:rsid w:val="00B54FCD"/>
    <w:rsid w:val="00B55BB0"/>
    <w:rsid w:val="00B55F8D"/>
    <w:rsid w:val="00B62105"/>
    <w:rsid w:val="00B6445C"/>
    <w:rsid w:val="00B65A2B"/>
    <w:rsid w:val="00B6785B"/>
    <w:rsid w:val="00B704EC"/>
    <w:rsid w:val="00B724C6"/>
    <w:rsid w:val="00B7289A"/>
    <w:rsid w:val="00B73A7A"/>
    <w:rsid w:val="00B73C4A"/>
    <w:rsid w:val="00B7441A"/>
    <w:rsid w:val="00B7479D"/>
    <w:rsid w:val="00B77147"/>
    <w:rsid w:val="00B8195D"/>
    <w:rsid w:val="00B8218A"/>
    <w:rsid w:val="00B8401B"/>
    <w:rsid w:val="00B8422D"/>
    <w:rsid w:val="00B8507B"/>
    <w:rsid w:val="00B8762C"/>
    <w:rsid w:val="00B90F28"/>
    <w:rsid w:val="00B916D0"/>
    <w:rsid w:val="00B91D5A"/>
    <w:rsid w:val="00B94183"/>
    <w:rsid w:val="00B96C3D"/>
    <w:rsid w:val="00BA414A"/>
    <w:rsid w:val="00BA46B4"/>
    <w:rsid w:val="00BB013D"/>
    <w:rsid w:val="00BB0C69"/>
    <w:rsid w:val="00BB15D6"/>
    <w:rsid w:val="00BB6554"/>
    <w:rsid w:val="00BB6567"/>
    <w:rsid w:val="00BC0F0B"/>
    <w:rsid w:val="00BC10B6"/>
    <w:rsid w:val="00BC1383"/>
    <w:rsid w:val="00BD5B43"/>
    <w:rsid w:val="00BE0D4E"/>
    <w:rsid w:val="00BE270B"/>
    <w:rsid w:val="00BE6013"/>
    <w:rsid w:val="00BF0A3A"/>
    <w:rsid w:val="00BF1B99"/>
    <w:rsid w:val="00BF3A59"/>
    <w:rsid w:val="00BF57F6"/>
    <w:rsid w:val="00C020C9"/>
    <w:rsid w:val="00C03745"/>
    <w:rsid w:val="00C04B2E"/>
    <w:rsid w:val="00C04FA8"/>
    <w:rsid w:val="00C06057"/>
    <w:rsid w:val="00C10D41"/>
    <w:rsid w:val="00C12904"/>
    <w:rsid w:val="00C12BB9"/>
    <w:rsid w:val="00C15CDB"/>
    <w:rsid w:val="00C16FAD"/>
    <w:rsid w:val="00C20DD2"/>
    <w:rsid w:val="00C21778"/>
    <w:rsid w:val="00C22605"/>
    <w:rsid w:val="00C245C7"/>
    <w:rsid w:val="00C24AE9"/>
    <w:rsid w:val="00C34847"/>
    <w:rsid w:val="00C34B63"/>
    <w:rsid w:val="00C34EA6"/>
    <w:rsid w:val="00C36A5E"/>
    <w:rsid w:val="00C37449"/>
    <w:rsid w:val="00C44D7D"/>
    <w:rsid w:val="00C4630C"/>
    <w:rsid w:val="00C50E9F"/>
    <w:rsid w:val="00C5198F"/>
    <w:rsid w:val="00C529A7"/>
    <w:rsid w:val="00C542CF"/>
    <w:rsid w:val="00C65584"/>
    <w:rsid w:val="00C66155"/>
    <w:rsid w:val="00C72E94"/>
    <w:rsid w:val="00C74E56"/>
    <w:rsid w:val="00C759BF"/>
    <w:rsid w:val="00C76650"/>
    <w:rsid w:val="00C7738C"/>
    <w:rsid w:val="00C80002"/>
    <w:rsid w:val="00C81573"/>
    <w:rsid w:val="00C83042"/>
    <w:rsid w:val="00C85A73"/>
    <w:rsid w:val="00C878F1"/>
    <w:rsid w:val="00C96F23"/>
    <w:rsid w:val="00CA1BDB"/>
    <w:rsid w:val="00CA37D7"/>
    <w:rsid w:val="00CA471B"/>
    <w:rsid w:val="00CA7750"/>
    <w:rsid w:val="00CB2626"/>
    <w:rsid w:val="00CB29F4"/>
    <w:rsid w:val="00CB2D2B"/>
    <w:rsid w:val="00CB3F32"/>
    <w:rsid w:val="00CB562F"/>
    <w:rsid w:val="00CB6DF3"/>
    <w:rsid w:val="00CB6FFD"/>
    <w:rsid w:val="00CB71DA"/>
    <w:rsid w:val="00CB79E8"/>
    <w:rsid w:val="00CC04E8"/>
    <w:rsid w:val="00CC0773"/>
    <w:rsid w:val="00CC137E"/>
    <w:rsid w:val="00CC347F"/>
    <w:rsid w:val="00CC5156"/>
    <w:rsid w:val="00CC5BAC"/>
    <w:rsid w:val="00CC71D6"/>
    <w:rsid w:val="00CC7666"/>
    <w:rsid w:val="00CC7701"/>
    <w:rsid w:val="00CD2797"/>
    <w:rsid w:val="00CD354D"/>
    <w:rsid w:val="00CD73FD"/>
    <w:rsid w:val="00CD75E6"/>
    <w:rsid w:val="00CD77AA"/>
    <w:rsid w:val="00CE03AA"/>
    <w:rsid w:val="00CF47A4"/>
    <w:rsid w:val="00CF6BD7"/>
    <w:rsid w:val="00CF724D"/>
    <w:rsid w:val="00D03093"/>
    <w:rsid w:val="00D0349C"/>
    <w:rsid w:val="00D03932"/>
    <w:rsid w:val="00D06CCE"/>
    <w:rsid w:val="00D07803"/>
    <w:rsid w:val="00D07C36"/>
    <w:rsid w:val="00D106C5"/>
    <w:rsid w:val="00D12DB9"/>
    <w:rsid w:val="00D14D2B"/>
    <w:rsid w:val="00D2153B"/>
    <w:rsid w:val="00D2226B"/>
    <w:rsid w:val="00D23991"/>
    <w:rsid w:val="00D2727B"/>
    <w:rsid w:val="00D27E7A"/>
    <w:rsid w:val="00D3249B"/>
    <w:rsid w:val="00D33066"/>
    <w:rsid w:val="00D348A0"/>
    <w:rsid w:val="00D41F79"/>
    <w:rsid w:val="00D41FD8"/>
    <w:rsid w:val="00D45667"/>
    <w:rsid w:val="00D5048B"/>
    <w:rsid w:val="00D50F19"/>
    <w:rsid w:val="00D52094"/>
    <w:rsid w:val="00D5223E"/>
    <w:rsid w:val="00D52698"/>
    <w:rsid w:val="00D53221"/>
    <w:rsid w:val="00D54FE9"/>
    <w:rsid w:val="00D570F8"/>
    <w:rsid w:val="00D6050F"/>
    <w:rsid w:val="00D61468"/>
    <w:rsid w:val="00D71E74"/>
    <w:rsid w:val="00D74813"/>
    <w:rsid w:val="00D75F51"/>
    <w:rsid w:val="00D81795"/>
    <w:rsid w:val="00D82589"/>
    <w:rsid w:val="00D8388F"/>
    <w:rsid w:val="00D854C7"/>
    <w:rsid w:val="00D9023A"/>
    <w:rsid w:val="00D916EA"/>
    <w:rsid w:val="00D9333C"/>
    <w:rsid w:val="00D94FF1"/>
    <w:rsid w:val="00D96EAB"/>
    <w:rsid w:val="00DA25FE"/>
    <w:rsid w:val="00DA45AA"/>
    <w:rsid w:val="00DB44FA"/>
    <w:rsid w:val="00DC1F88"/>
    <w:rsid w:val="00DC2B21"/>
    <w:rsid w:val="00DC3CF0"/>
    <w:rsid w:val="00DC43B4"/>
    <w:rsid w:val="00DC523B"/>
    <w:rsid w:val="00DD0532"/>
    <w:rsid w:val="00DD1B04"/>
    <w:rsid w:val="00DD1C55"/>
    <w:rsid w:val="00DD54FA"/>
    <w:rsid w:val="00DD5ADF"/>
    <w:rsid w:val="00DD68DE"/>
    <w:rsid w:val="00DE2545"/>
    <w:rsid w:val="00DE43D1"/>
    <w:rsid w:val="00DE68B5"/>
    <w:rsid w:val="00DE791B"/>
    <w:rsid w:val="00DF44B7"/>
    <w:rsid w:val="00DF4A32"/>
    <w:rsid w:val="00DF7F8E"/>
    <w:rsid w:val="00E0145A"/>
    <w:rsid w:val="00E03490"/>
    <w:rsid w:val="00E07493"/>
    <w:rsid w:val="00E10DBD"/>
    <w:rsid w:val="00E14677"/>
    <w:rsid w:val="00E14CBE"/>
    <w:rsid w:val="00E1581E"/>
    <w:rsid w:val="00E22982"/>
    <w:rsid w:val="00E24189"/>
    <w:rsid w:val="00E27419"/>
    <w:rsid w:val="00E3542E"/>
    <w:rsid w:val="00E40E7E"/>
    <w:rsid w:val="00E4137C"/>
    <w:rsid w:val="00E4504D"/>
    <w:rsid w:val="00E5293B"/>
    <w:rsid w:val="00E55C77"/>
    <w:rsid w:val="00E606F0"/>
    <w:rsid w:val="00E65564"/>
    <w:rsid w:val="00E72E11"/>
    <w:rsid w:val="00E74137"/>
    <w:rsid w:val="00E813C1"/>
    <w:rsid w:val="00E824EB"/>
    <w:rsid w:val="00E83EF8"/>
    <w:rsid w:val="00E847D1"/>
    <w:rsid w:val="00E85B0D"/>
    <w:rsid w:val="00E868D4"/>
    <w:rsid w:val="00E90367"/>
    <w:rsid w:val="00E91B7D"/>
    <w:rsid w:val="00EA0B1A"/>
    <w:rsid w:val="00EA131E"/>
    <w:rsid w:val="00EA46EB"/>
    <w:rsid w:val="00EA5424"/>
    <w:rsid w:val="00EA5985"/>
    <w:rsid w:val="00EB0C89"/>
    <w:rsid w:val="00EB1030"/>
    <w:rsid w:val="00EB2B59"/>
    <w:rsid w:val="00EB6536"/>
    <w:rsid w:val="00EB6E31"/>
    <w:rsid w:val="00EB78B2"/>
    <w:rsid w:val="00EC0B4A"/>
    <w:rsid w:val="00EC249F"/>
    <w:rsid w:val="00EC32EC"/>
    <w:rsid w:val="00EC3A59"/>
    <w:rsid w:val="00ED065A"/>
    <w:rsid w:val="00ED23A0"/>
    <w:rsid w:val="00ED5598"/>
    <w:rsid w:val="00EE0102"/>
    <w:rsid w:val="00EE2E22"/>
    <w:rsid w:val="00EE55A9"/>
    <w:rsid w:val="00EE59C2"/>
    <w:rsid w:val="00EE6E48"/>
    <w:rsid w:val="00EE7F53"/>
    <w:rsid w:val="00EF0594"/>
    <w:rsid w:val="00EF150A"/>
    <w:rsid w:val="00EF1750"/>
    <w:rsid w:val="00EF47F8"/>
    <w:rsid w:val="00F0279F"/>
    <w:rsid w:val="00F05FBD"/>
    <w:rsid w:val="00F06C0B"/>
    <w:rsid w:val="00F13733"/>
    <w:rsid w:val="00F16D22"/>
    <w:rsid w:val="00F178FA"/>
    <w:rsid w:val="00F201E7"/>
    <w:rsid w:val="00F20650"/>
    <w:rsid w:val="00F21147"/>
    <w:rsid w:val="00F2449E"/>
    <w:rsid w:val="00F26D7B"/>
    <w:rsid w:val="00F26FCF"/>
    <w:rsid w:val="00F30453"/>
    <w:rsid w:val="00F31282"/>
    <w:rsid w:val="00F334DC"/>
    <w:rsid w:val="00F355FF"/>
    <w:rsid w:val="00F4279F"/>
    <w:rsid w:val="00F43AC1"/>
    <w:rsid w:val="00F504ED"/>
    <w:rsid w:val="00F51422"/>
    <w:rsid w:val="00F539A2"/>
    <w:rsid w:val="00F60BB4"/>
    <w:rsid w:val="00F654CB"/>
    <w:rsid w:val="00F65DA2"/>
    <w:rsid w:val="00F73AF0"/>
    <w:rsid w:val="00F7549B"/>
    <w:rsid w:val="00F756F0"/>
    <w:rsid w:val="00F76439"/>
    <w:rsid w:val="00F772FB"/>
    <w:rsid w:val="00F80DBE"/>
    <w:rsid w:val="00F81529"/>
    <w:rsid w:val="00F81854"/>
    <w:rsid w:val="00F8226D"/>
    <w:rsid w:val="00F85440"/>
    <w:rsid w:val="00F85511"/>
    <w:rsid w:val="00F860FC"/>
    <w:rsid w:val="00F9162B"/>
    <w:rsid w:val="00F95BDF"/>
    <w:rsid w:val="00FA22A4"/>
    <w:rsid w:val="00FA24DE"/>
    <w:rsid w:val="00FA7135"/>
    <w:rsid w:val="00FB2EA7"/>
    <w:rsid w:val="00FB6E41"/>
    <w:rsid w:val="00FB7DD4"/>
    <w:rsid w:val="00FC1E59"/>
    <w:rsid w:val="00FC31C8"/>
    <w:rsid w:val="00FC3FDC"/>
    <w:rsid w:val="00FC48E1"/>
    <w:rsid w:val="00FC49E2"/>
    <w:rsid w:val="00FC7C18"/>
    <w:rsid w:val="00FD1533"/>
    <w:rsid w:val="00FD1DDD"/>
    <w:rsid w:val="00FD33F2"/>
    <w:rsid w:val="00FD47D8"/>
    <w:rsid w:val="00FD4952"/>
    <w:rsid w:val="00FD5489"/>
    <w:rsid w:val="00FE0616"/>
    <w:rsid w:val="00FE3909"/>
    <w:rsid w:val="00FE4210"/>
    <w:rsid w:val="00FE5B7E"/>
    <w:rsid w:val="00FE6203"/>
    <w:rsid w:val="00FE6FD8"/>
    <w:rsid w:val="00FF259F"/>
    <w:rsid w:val="00FF5AFB"/>
    <w:rsid w:val="00FF74B1"/>
    <w:rsid w:val="00FF76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A914D"/>
  <w15:chartTrackingRefBased/>
  <w15:docId w15:val="{579F1130-B519-4DEE-B23D-EAE097EB2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aliases w:val="Термины"/>
    <w:qFormat/>
    <w:rsid w:val="00BC1383"/>
    <w:pPr>
      <w:spacing w:line="360" w:lineRule="auto"/>
      <w:ind w:firstLine="709"/>
      <w:jc w:val="both"/>
    </w:pPr>
    <w:rPr>
      <w:rFonts w:ascii="Times New Roman" w:hAnsi="Times New Roman"/>
      <w:sz w:val="24"/>
      <w:szCs w:val="22"/>
      <w:lang w:eastAsia="en-US"/>
    </w:rPr>
  </w:style>
  <w:style w:type="paragraph" w:styleId="10">
    <w:name w:val="heading 1"/>
    <w:basedOn w:val="2"/>
    <w:link w:val="11"/>
    <w:uiPriority w:val="9"/>
    <w:rsid w:val="00183653"/>
    <w:pPr>
      <w:ind w:firstLine="0"/>
      <w:outlineLvl w:val="0"/>
    </w:pPr>
  </w:style>
  <w:style w:type="paragraph" w:styleId="2">
    <w:name w:val="heading 2"/>
    <w:aliases w:val="Наим. подраздела"/>
    <w:basedOn w:val="a1"/>
    <w:link w:val="20"/>
    <w:uiPriority w:val="9"/>
    <w:unhideWhenUsed/>
    <w:qFormat/>
    <w:rsid w:val="002F7719"/>
    <w:pPr>
      <w:outlineLvl w:val="1"/>
    </w:pPr>
    <w:rPr>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Верхний колонтитул Знак"/>
    <w:basedOn w:val="a2"/>
    <w:uiPriority w:val="99"/>
    <w:rsid w:val="00C15E9F"/>
  </w:style>
  <w:style w:type="character" w:customStyle="1" w:styleId="a6">
    <w:name w:val="Нижний колонтитул Знак"/>
    <w:basedOn w:val="a2"/>
    <w:uiPriority w:val="99"/>
    <w:rsid w:val="00C15E9F"/>
  </w:style>
  <w:style w:type="character" w:customStyle="1" w:styleId="apple-converted-space">
    <w:name w:val="apple-converted-space"/>
    <w:basedOn w:val="a2"/>
    <w:rsid w:val="004B3C53"/>
  </w:style>
  <w:style w:type="character" w:customStyle="1" w:styleId="-">
    <w:name w:val="Интернет-ссылка"/>
    <w:uiPriority w:val="99"/>
    <w:unhideWhenUsed/>
    <w:rsid w:val="004B3C53"/>
    <w:rPr>
      <w:color w:val="0000FF"/>
      <w:u w:val="single"/>
    </w:rPr>
  </w:style>
  <w:style w:type="character" w:customStyle="1" w:styleId="11">
    <w:name w:val="Заголовок 1 Знак"/>
    <w:link w:val="10"/>
    <w:uiPriority w:val="9"/>
    <w:qFormat/>
    <w:rsid w:val="00183653"/>
    <w:rPr>
      <w:rFonts w:ascii="Times New Roman" w:hAnsi="Times New Roman" w:cs="Times New Roman"/>
      <w:b/>
      <w:sz w:val="24"/>
      <w:szCs w:val="24"/>
      <w:u w:val="single"/>
    </w:rPr>
  </w:style>
  <w:style w:type="character" w:customStyle="1" w:styleId="a7">
    <w:name w:val="Текст выноски Знак"/>
    <w:uiPriority w:val="99"/>
    <w:semiHidden/>
    <w:qFormat/>
    <w:rsid w:val="00E9341B"/>
    <w:rPr>
      <w:rFonts w:ascii="Tahoma" w:hAnsi="Tahoma" w:cs="Tahoma"/>
      <w:sz w:val="16"/>
      <w:szCs w:val="16"/>
    </w:rPr>
  </w:style>
  <w:style w:type="character" w:customStyle="1" w:styleId="a8">
    <w:name w:val="Подзаголовок Знак"/>
    <w:uiPriority w:val="11"/>
    <w:rsid w:val="00181EC4"/>
    <w:rPr>
      <w:rFonts w:ascii="Times New Roman" w:hAnsi="Times New Roman" w:cs="Times New Roman"/>
      <w:b/>
      <w:sz w:val="24"/>
      <w:szCs w:val="24"/>
      <w:u w:val="single"/>
    </w:rPr>
  </w:style>
  <w:style w:type="character" w:styleId="a9">
    <w:name w:val="Subtle Reference"/>
    <w:uiPriority w:val="31"/>
    <w:rsid w:val="00181EC4"/>
    <w:rPr>
      <w:rFonts w:ascii="Times New Roman" w:hAnsi="Times New Roman" w:cs="Times New Roman"/>
      <w:b/>
      <w:sz w:val="24"/>
      <w:szCs w:val="24"/>
    </w:rPr>
  </w:style>
  <w:style w:type="character" w:customStyle="1" w:styleId="aa">
    <w:name w:val="Абзац списка Знак"/>
    <w:basedOn w:val="a2"/>
    <w:uiPriority w:val="34"/>
    <w:rsid w:val="00300F50"/>
  </w:style>
  <w:style w:type="character" w:customStyle="1" w:styleId="ab">
    <w:name w:val="Без интервала Знак"/>
    <w:uiPriority w:val="1"/>
    <w:rsid w:val="008B1499"/>
    <w:rPr>
      <w:rFonts w:ascii="Times New Roman" w:hAnsi="Times New Roman" w:cs="Times New Roman"/>
      <w:sz w:val="24"/>
      <w:szCs w:val="24"/>
    </w:rPr>
  </w:style>
  <w:style w:type="character" w:customStyle="1" w:styleId="ac">
    <w:name w:val="УД Знак"/>
    <w:rsid w:val="00300F50"/>
    <w:rPr>
      <w:rFonts w:ascii="Times New Roman" w:hAnsi="Times New Roman" w:cs="Times New Roman"/>
      <w:b/>
      <w:sz w:val="24"/>
      <w:szCs w:val="24"/>
    </w:rPr>
  </w:style>
  <w:style w:type="character" w:customStyle="1" w:styleId="ad">
    <w:name w:val="Ком Знак"/>
    <w:rsid w:val="008B1499"/>
    <w:rPr>
      <w:rFonts w:ascii="Times New Roman" w:hAnsi="Times New Roman" w:cs="Times New Roman"/>
      <w:i/>
      <w:sz w:val="24"/>
      <w:szCs w:val="24"/>
    </w:rPr>
  </w:style>
  <w:style w:type="character" w:styleId="ae">
    <w:name w:val="annotation reference"/>
    <w:uiPriority w:val="99"/>
    <w:semiHidden/>
    <w:unhideWhenUsed/>
    <w:qFormat/>
    <w:rsid w:val="009C1F13"/>
    <w:rPr>
      <w:sz w:val="16"/>
      <w:szCs w:val="16"/>
    </w:rPr>
  </w:style>
  <w:style w:type="character" w:customStyle="1" w:styleId="af">
    <w:name w:val="Текст примечания Знак"/>
    <w:uiPriority w:val="99"/>
    <w:qFormat/>
    <w:rsid w:val="009C1F13"/>
    <w:rPr>
      <w:rFonts w:ascii="Times New Roman" w:hAnsi="Times New Roman"/>
      <w:sz w:val="20"/>
      <w:szCs w:val="20"/>
    </w:rPr>
  </w:style>
  <w:style w:type="character" w:customStyle="1" w:styleId="af0">
    <w:name w:val="Тема примечания Знак"/>
    <w:uiPriority w:val="99"/>
    <w:semiHidden/>
    <w:qFormat/>
    <w:rsid w:val="009C1F13"/>
    <w:rPr>
      <w:rFonts w:ascii="Times New Roman" w:hAnsi="Times New Roman"/>
      <w:b/>
      <w:bCs/>
      <w:sz w:val="20"/>
      <w:szCs w:val="20"/>
    </w:rPr>
  </w:style>
  <w:style w:type="character" w:customStyle="1" w:styleId="af1">
    <w:name w:val="Название Знак"/>
    <w:uiPriority w:val="10"/>
    <w:rsid w:val="00A43933"/>
    <w:rPr>
      <w:rFonts w:ascii="Times New Roman" w:eastAsia="Times New Roman" w:hAnsi="Times New Roman" w:cs="Times New Roman"/>
      <w:spacing w:val="-10"/>
      <w:sz w:val="28"/>
      <w:szCs w:val="56"/>
      <w:u w:val="single"/>
    </w:rPr>
  </w:style>
  <w:style w:type="character" w:customStyle="1" w:styleId="pop-slug-vol">
    <w:name w:val="pop-slug-vol"/>
    <w:uiPriority w:val="99"/>
    <w:rsid w:val="00A43933"/>
    <w:rPr>
      <w:rFonts w:cs="Times New Roman"/>
    </w:rPr>
  </w:style>
  <w:style w:type="character" w:customStyle="1" w:styleId="af2">
    <w:name w:val="Текст сноски Знак"/>
    <w:uiPriority w:val="99"/>
    <w:rsid w:val="004008B9"/>
    <w:rPr>
      <w:rFonts w:ascii="Calibri" w:eastAsia="Calibri" w:hAnsi="Calibri" w:cs="Times New Roman"/>
      <w:sz w:val="20"/>
      <w:szCs w:val="20"/>
    </w:rPr>
  </w:style>
  <w:style w:type="character" w:styleId="af3">
    <w:name w:val="footnote reference"/>
    <w:uiPriority w:val="99"/>
    <w:unhideWhenUsed/>
    <w:qFormat/>
    <w:rsid w:val="004008B9"/>
    <w:rPr>
      <w:vertAlign w:val="superscript"/>
    </w:rPr>
  </w:style>
  <w:style w:type="character" w:customStyle="1" w:styleId="20">
    <w:name w:val="Заголовок 2 Знак"/>
    <w:aliases w:val="Наим. подраздела Знак"/>
    <w:link w:val="2"/>
    <w:uiPriority w:val="9"/>
    <w:qFormat/>
    <w:rsid w:val="002F7719"/>
    <w:rPr>
      <w:rFonts w:ascii="Times New Roman" w:hAnsi="Times New Roman" w:cs="Times New Roman"/>
      <w:b/>
      <w:sz w:val="24"/>
      <w:szCs w:val="24"/>
      <w:u w:val="single"/>
    </w:rPr>
  </w:style>
  <w:style w:type="character" w:customStyle="1" w:styleId="Normal1">
    <w:name w:val="Normal1 Знак"/>
    <w:uiPriority w:val="99"/>
    <w:rsid w:val="003F4166"/>
    <w:rPr>
      <w:rFonts w:ascii="Times New Roman" w:eastAsia="Times New Roman" w:hAnsi="Times New Roman" w:cs="Times New Roman"/>
      <w:sz w:val="20"/>
      <w:szCs w:val="20"/>
      <w:lang w:eastAsia="ru-RU"/>
    </w:rPr>
  </w:style>
  <w:style w:type="character" w:customStyle="1" w:styleId="12">
    <w:name w:val="Стиль1 Знак"/>
    <w:rsid w:val="003F4166"/>
    <w:rPr>
      <w:rFonts w:ascii="Times New Roman" w:eastAsia="Times New Roman" w:hAnsi="Times New Roman" w:cs="Times New Roman"/>
      <w:sz w:val="24"/>
      <w:szCs w:val="24"/>
      <w:lang w:eastAsia="ru-RU"/>
    </w:rPr>
  </w:style>
  <w:style w:type="character" w:customStyle="1" w:styleId="ListLabel1">
    <w:name w:val="ListLabel 1"/>
    <w:rsid w:val="00275A41"/>
    <w:rPr>
      <w:rFonts w:cs="Courier New"/>
    </w:rPr>
  </w:style>
  <w:style w:type="character" w:customStyle="1" w:styleId="ListLabel2">
    <w:name w:val="ListLabel 2"/>
    <w:rsid w:val="00275A41"/>
    <w:rPr>
      <w:rFonts w:cs="Courier New"/>
    </w:rPr>
  </w:style>
  <w:style w:type="character" w:customStyle="1" w:styleId="ListLabel3">
    <w:name w:val="ListLabel 3"/>
    <w:rsid w:val="00275A41"/>
    <w:rPr>
      <w:rFonts w:cs="Courier New"/>
    </w:rPr>
  </w:style>
  <w:style w:type="character" w:customStyle="1" w:styleId="ListLabel4">
    <w:name w:val="ListLabel 4"/>
    <w:rsid w:val="00275A41"/>
    <w:rPr>
      <w:rFonts w:cs="Courier New"/>
    </w:rPr>
  </w:style>
  <w:style w:type="character" w:customStyle="1" w:styleId="ListLabel5">
    <w:name w:val="ListLabel 5"/>
    <w:rsid w:val="00275A41"/>
    <w:rPr>
      <w:rFonts w:cs="Courier New"/>
    </w:rPr>
  </w:style>
  <w:style w:type="character" w:customStyle="1" w:styleId="ListLabel6">
    <w:name w:val="ListLabel 6"/>
    <w:rsid w:val="00275A41"/>
    <w:rPr>
      <w:rFonts w:cs="Courier New"/>
    </w:rPr>
  </w:style>
  <w:style w:type="character" w:customStyle="1" w:styleId="ListLabel7">
    <w:name w:val="ListLabel 7"/>
    <w:rsid w:val="00275A41"/>
    <w:rPr>
      <w:rFonts w:cs="Courier New"/>
    </w:rPr>
  </w:style>
  <w:style w:type="character" w:customStyle="1" w:styleId="ListLabel8">
    <w:name w:val="ListLabel 8"/>
    <w:rsid w:val="00275A41"/>
    <w:rPr>
      <w:rFonts w:cs="Courier New"/>
    </w:rPr>
  </w:style>
  <w:style w:type="character" w:customStyle="1" w:styleId="ListLabel9">
    <w:name w:val="ListLabel 9"/>
    <w:rsid w:val="00275A41"/>
    <w:rPr>
      <w:rFonts w:cs="Courier New"/>
    </w:rPr>
  </w:style>
  <w:style w:type="character" w:customStyle="1" w:styleId="ListLabel10">
    <w:name w:val="ListLabel 10"/>
    <w:rsid w:val="00275A41"/>
    <w:rPr>
      <w:rFonts w:cs="Courier New"/>
      <w:sz w:val="24"/>
    </w:rPr>
  </w:style>
  <w:style w:type="character" w:customStyle="1" w:styleId="ListLabel11">
    <w:name w:val="ListLabel 11"/>
    <w:rsid w:val="00275A41"/>
    <w:rPr>
      <w:rFonts w:cs="Courier New"/>
    </w:rPr>
  </w:style>
  <w:style w:type="character" w:customStyle="1" w:styleId="ListLabel12">
    <w:name w:val="ListLabel 12"/>
    <w:rsid w:val="00275A41"/>
    <w:rPr>
      <w:rFonts w:cs="Courier New"/>
    </w:rPr>
  </w:style>
  <w:style w:type="character" w:customStyle="1" w:styleId="ListLabel13">
    <w:name w:val="ListLabel 13"/>
    <w:rsid w:val="00275A41"/>
    <w:rPr>
      <w:rFonts w:cs="Courier New"/>
    </w:rPr>
  </w:style>
  <w:style w:type="character" w:customStyle="1" w:styleId="ListLabel14">
    <w:name w:val="ListLabel 14"/>
    <w:rsid w:val="00275A41"/>
    <w:rPr>
      <w:rFonts w:cs="Courier New"/>
    </w:rPr>
  </w:style>
  <w:style w:type="character" w:customStyle="1" w:styleId="ListLabel15">
    <w:name w:val="ListLabel 15"/>
    <w:rsid w:val="00275A41"/>
    <w:rPr>
      <w:rFonts w:cs="Courier New"/>
    </w:rPr>
  </w:style>
  <w:style w:type="character" w:customStyle="1" w:styleId="ListLabel16">
    <w:name w:val="ListLabel 16"/>
    <w:rsid w:val="00275A41"/>
    <w:rPr>
      <w:rFonts w:cs="Courier New"/>
    </w:rPr>
  </w:style>
  <w:style w:type="character" w:customStyle="1" w:styleId="ListLabel17">
    <w:name w:val="ListLabel 17"/>
    <w:rsid w:val="00275A41"/>
    <w:rPr>
      <w:rFonts w:cs="Courier New"/>
    </w:rPr>
  </w:style>
  <w:style w:type="character" w:customStyle="1" w:styleId="ListLabel18">
    <w:name w:val="ListLabel 18"/>
    <w:rsid w:val="00275A41"/>
    <w:rPr>
      <w:rFonts w:cs="Courier New"/>
    </w:rPr>
  </w:style>
  <w:style w:type="character" w:customStyle="1" w:styleId="ListLabel19">
    <w:name w:val="ListLabel 19"/>
    <w:rsid w:val="00275A41"/>
    <w:rPr>
      <w:rFonts w:cs="Courier New"/>
    </w:rPr>
  </w:style>
  <w:style w:type="character" w:customStyle="1" w:styleId="ListLabel20">
    <w:name w:val="ListLabel 20"/>
    <w:rsid w:val="00275A41"/>
    <w:rPr>
      <w:rFonts w:cs="Courier New"/>
    </w:rPr>
  </w:style>
  <w:style w:type="character" w:customStyle="1" w:styleId="ListLabel21">
    <w:name w:val="ListLabel 21"/>
    <w:rsid w:val="00275A41"/>
    <w:rPr>
      <w:rFonts w:cs="Courier New"/>
    </w:rPr>
  </w:style>
  <w:style w:type="character" w:customStyle="1" w:styleId="ListLabel22">
    <w:name w:val="ListLabel 22"/>
    <w:rsid w:val="00275A41"/>
    <w:rPr>
      <w:rFonts w:cs="Courier New"/>
    </w:rPr>
  </w:style>
  <w:style w:type="character" w:customStyle="1" w:styleId="ListLabel23">
    <w:name w:val="ListLabel 23"/>
    <w:rsid w:val="00275A41"/>
    <w:rPr>
      <w:rFonts w:cs="Courier New"/>
    </w:rPr>
  </w:style>
  <w:style w:type="character" w:customStyle="1" w:styleId="ListLabel24">
    <w:name w:val="ListLabel 24"/>
    <w:rsid w:val="00275A41"/>
    <w:rPr>
      <w:rFonts w:cs="Courier New"/>
    </w:rPr>
  </w:style>
  <w:style w:type="character" w:customStyle="1" w:styleId="ListLabel25">
    <w:name w:val="ListLabel 25"/>
    <w:rsid w:val="00275A41"/>
    <w:rPr>
      <w:rFonts w:cs="Courier New"/>
    </w:rPr>
  </w:style>
  <w:style w:type="character" w:customStyle="1" w:styleId="ListLabel26">
    <w:name w:val="ListLabel 26"/>
    <w:rsid w:val="00275A41"/>
    <w:rPr>
      <w:rFonts w:cs="Courier New"/>
    </w:rPr>
  </w:style>
  <w:style w:type="character" w:customStyle="1" w:styleId="ListLabel27">
    <w:name w:val="ListLabel 27"/>
    <w:rsid w:val="00275A41"/>
    <w:rPr>
      <w:rFonts w:cs="Courier New"/>
    </w:rPr>
  </w:style>
  <w:style w:type="character" w:customStyle="1" w:styleId="ListLabel28">
    <w:name w:val="ListLabel 28"/>
    <w:rsid w:val="00275A41"/>
    <w:rPr>
      <w:rFonts w:cs="Courier New"/>
    </w:rPr>
  </w:style>
  <w:style w:type="character" w:customStyle="1" w:styleId="ListLabel29">
    <w:name w:val="ListLabel 29"/>
    <w:rsid w:val="00275A41"/>
    <w:rPr>
      <w:rFonts w:cs="Courier New"/>
    </w:rPr>
  </w:style>
  <w:style w:type="character" w:customStyle="1" w:styleId="ListLabel30">
    <w:name w:val="ListLabel 30"/>
    <w:rsid w:val="00275A41"/>
    <w:rPr>
      <w:rFonts w:cs="Courier New"/>
    </w:rPr>
  </w:style>
  <w:style w:type="character" w:customStyle="1" w:styleId="ListLabel31">
    <w:name w:val="ListLabel 31"/>
    <w:rsid w:val="00275A41"/>
    <w:rPr>
      <w:rFonts w:cs="Courier New"/>
    </w:rPr>
  </w:style>
  <w:style w:type="character" w:customStyle="1" w:styleId="ListLabel32">
    <w:name w:val="ListLabel 32"/>
    <w:rsid w:val="00275A41"/>
    <w:rPr>
      <w:rFonts w:cs="Courier New"/>
    </w:rPr>
  </w:style>
  <w:style w:type="character" w:customStyle="1" w:styleId="ListLabel33">
    <w:name w:val="ListLabel 33"/>
    <w:rsid w:val="00275A41"/>
    <w:rPr>
      <w:rFonts w:cs="Courier New"/>
    </w:rPr>
  </w:style>
  <w:style w:type="character" w:customStyle="1" w:styleId="ListLabel34">
    <w:name w:val="ListLabel 34"/>
    <w:rsid w:val="00275A41"/>
    <w:rPr>
      <w:rFonts w:cs="Courier New"/>
    </w:rPr>
  </w:style>
  <w:style w:type="character" w:customStyle="1" w:styleId="ListLabel35">
    <w:name w:val="ListLabel 35"/>
    <w:rsid w:val="00275A41"/>
    <w:rPr>
      <w:rFonts w:cs="Courier New"/>
    </w:rPr>
  </w:style>
  <w:style w:type="character" w:customStyle="1" w:styleId="ListLabel36">
    <w:name w:val="ListLabel 36"/>
    <w:rsid w:val="00275A41"/>
    <w:rPr>
      <w:rFonts w:cs="Courier New"/>
      <w:b/>
      <w:sz w:val="24"/>
    </w:rPr>
  </w:style>
  <w:style w:type="character" w:customStyle="1" w:styleId="ListLabel37">
    <w:name w:val="ListLabel 37"/>
    <w:rsid w:val="00275A41"/>
    <w:rPr>
      <w:rFonts w:cs="Courier New"/>
    </w:rPr>
  </w:style>
  <w:style w:type="character" w:customStyle="1" w:styleId="ListLabel38">
    <w:name w:val="ListLabel 38"/>
    <w:rsid w:val="00275A41"/>
    <w:rPr>
      <w:rFonts w:cs="Courier New"/>
    </w:rPr>
  </w:style>
  <w:style w:type="character" w:customStyle="1" w:styleId="ListLabel39">
    <w:name w:val="ListLabel 39"/>
    <w:rsid w:val="00275A41"/>
    <w:rPr>
      <w:rFonts w:cs="Courier New"/>
    </w:rPr>
  </w:style>
  <w:style w:type="character" w:customStyle="1" w:styleId="af4">
    <w:name w:val="Ссылка указателя"/>
    <w:qFormat/>
    <w:rsid w:val="00275A41"/>
  </w:style>
  <w:style w:type="paragraph" w:customStyle="1" w:styleId="13">
    <w:name w:val="Заголовок1"/>
    <w:basedOn w:val="a0"/>
    <w:next w:val="af5"/>
    <w:rsid w:val="00275A41"/>
    <w:pPr>
      <w:keepNext/>
      <w:spacing w:before="240" w:after="120"/>
    </w:pPr>
    <w:rPr>
      <w:rFonts w:ascii="Liberation Sans" w:eastAsia="Microsoft YaHei" w:hAnsi="Liberation Sans" w:cs="Mangal"/>
      <w:sz w:val="28"/>
      <w:szCs w:val="28"/>
    </w:rPr>
  </w:style>
  <w:style w:type="paragraph" w:styleId="af5">
    <w:name w:val="Body Text"/>
    <w:basedOn w:val="a0"/>
    <w:link w:val="af6"/>
    <w:rsid w:val="00275A41"/>
    <w:pPr>
      <w:spacing w:after="140" w:line="288" w:lineRule="auto"/>
    </w:pPr>
  </w:style>
  <w:style w:type="paragraph" w:styleId="af7">
    <w:name w:val="List"/>
    <w:basedOn w:val="af5"/>
    <w:rsid w:val="00275A41"/>
    <w:rPr>
      <w:rFonts w:cs="Mangal"/>
    </w:rPr>
  </w:style>
  <w:style w:type="paragraph" w:styleId="af8">
    <w:name w:val="caption"/>
    <w:basedOn w:val="a0"/>
    <w:rsid w:val="00275A41"/>
    <w:pPr>
      <w:suppressLineNumbers/>
      <w:spacing w:before="120" w:after="120"/>
    </w:pPr>
    <w:rPr>
      <w:rFonts w:cs="Mangal"/>
      <w:i/>
      <w:iCs/>
      <w:szCs w:val="24"/>
    </w:rPr>
  </w:style>
  <w:style w:type="paragraph" w:styleId="af9">
    <w:name w:val="index heading"/>
    <w:basedOn w:val="a0"/>
    <w:rsid w:val="00275A41"/>
    <w:pPr>
      <w:suppressLineNumbers/>
    </w:pPr>
    <w:rPr>
      <w:rFonts w:cs="Mangal"/>
    </w:rPr>
  </w:style>
  <w:style w:type="paragraph" w:styleId="afa">
    <w:name w:val="header"/>
    <w:basedOn w:val="a0"/>
    <w:uiPriority w:val="99"/>
    <w:unhideWhenUsed/>
    <w:rsid w:val="00C15E9F"/>
    <w:pPr>
      <w:tabs>
        <w:tab w:val="center" w:pos="4677"/>
        <w:tab w:val="right" w:pos="9355"/>
      </w:tabs>
      <w:spacing w:line="240" w:lineRule="auto"/>
    </w:pPr>
  </w:style>
  <w:style w:type="paragraph" w:styleId="afb">
    <w:name w:val="footer"/>
    <w:basedOn w:val="a0"/>
    <w:uiPriority w:val="99"/>
    <w:unhideWhenUsed/>
    <w:rsid w:val="00C15E9F"/>
    <w:pPr>
      <w:tabs>
        <w:tab w:val="center" w:pos="4677"/>
        <w:tab w:val="right" w:pos="9355"/>
      </w:tabs>
      <w:spacing w:line="240" w:lineRule="auto"/>
    </w:pPr>
  </w:style>
  <w:style w:type="paragraph" w:customStyle="1" w:styleId="14">
    <w:name w:val="Обычный (веб)1"/>
    <w:basedOn w:val="a0"/>
    <w:link w:val="afc"/>
    <w:uiPriority w:val="99"/>
    <w:unhideWhenUsed/>
    <w:qFormat/>
    <w:rsid w:val="00990719"/>
    <w:pPr>
      <w:spacing w:beforeAutospacing="1" w:afterAutospacing="1" w:line="288" w:lineRule="auto"/>
    </w:pPr>
    <w:rPr>
      <w:rFonts w:eastAsia="Times New Roman"/>
      <w:szCs w:val="24"/>
      <w:lang w:val="x-none" w:eastAsia="ru-RU"/>
    </w:rPr>
  </w:style>
  <w:style w:type="paragraph" w:styleId="afd">
    <w:name w:val="List Paragraph"/>
    <w:basedOn w:val="a0"/>
    <w:link w:val="15"/>
    <w:uiPriority w:val="34"/>
    <w:qFormat/>
    <w:rsid w:val="006B7CAB"/>
    <w:pPr>
      <w:ind w:left="720"/>
      <w:contextualSpacing/>
    </w:pPr>
    <w:rPr>
      <w:szCs w:val="20"/>
      <w:lang w:val="x-none" w:eastAsia="x-none"/>
    </w:rPr>
  </w:style>
  <w:style w:type="paragraph" w:customStyle="1" w:styleId="desc">
    <w:name w:val="desc"/>
    <w:basedOn w:val="a0"/>
    <w:rsid w:val="006B7CAB"/>
    <w:pPr>
      <w:spacing w:beforeAutospacing="1" w:afterAutospacing="1" w:line="240" w:lineRule="auto"/>
    </w:pPr>
    <w:rPr>
      <w:rFonts w:eastAsia="Times New Roman"/>
      <w:szCs w:val="24"/>
      <w:lang w:eastAsia="ru-RU"/>
    </w:rPr>
  </w:style>
  <w:style w:type="paragraph" w:styleId="afe">
    <w:name w:val="TOC Heading"/>
    <w:basedOn w:val="10"/>
    <w:uiPriority w:val="39"/>
    <w:unhideWhenUsed/>
    <w:rsid w:val="00E9341B"/>
    <w:pPr>
      <w:spacing w:line="276" w:lineRule="auto"/>
    </w:pPr>
  </w:style>
  <w:style w:type="paragraph" w:styleId="aff">
    <w:name w:val="Balloon Text"/>
    <w:basedOn w:val="a0"/>
    <w:uiPriority w:val="99"/>
    <w:semiHidden/>
    <w:unhideWhenUsed/>
    <w:qFormat/>
    <w:rsid w:val="00E9341B"/>
    <w:pPr>
      <w:spacing w:line="240" w:lineRule="auto"/>
    </w:pPr>
    <w:rPr>
      <w:rFonts w:ascii="Tahoma" w:hAnsi="Tahoma" w:cs="Tahoma"/>
      <w:sz w:val="16"/>
      <w:szCs w:val="16"/>
    </w:rPr>
  </w:style>
  <w:style w:type="paragraph" w:styleId="16">
    <w:name w:val="toc 1"/>
    <w:basedOn w:val="a0"/>
    <w:autoRedefine/>
    <w:uiPriority w:val="39"/>
    <w:unhideWhenUsed/>
    <w:rsid w:val="00186C35"/>
    <w:pPr>
      <w:tabs>
        <w:tab w:val="right" w:leader="dot" w:pos="9345"/>
      </w:tabs>
      <w:spacing w:after="100"/>
      <w:ind w:firstLine="0"/>
    </w:pPr>
  </w:style>
  <w:style w:type="paragraph" w:styleId="a1">
    <w:name w:val="Subtitle"/>
    <w:basedOn w:val="a0"/>
    <w:uiPriority w:val="11"/>
    <w:rsid w:val="00181EC4"/>
    <w:pPr>
      <w:suppressAutoHyphens/>
      <w:spacing w:before="240"/>
    </w:pPr>
    <w:rPr>
      <w:b/>
      <w:szCs w:val="24"/>
      <w:u w:val="single"/>
    </w:rPr>
  </w:style>
  <w:style w:type="paragraph" w:styleId="aff0">
    <w:name w:val="No Spacing"/>
    <w:basedOn w:val="afd"/>
    <w:uiPriority w:val="1"/>
    <w:qFormat/>
    <w:rsid w:val="008B1499"/>
    <w:pPr>
      <w:spacing w:before="240"/>
      <w:ind w:left="851" w:hanging="425"/>
    </w:pPr>
    <w:rPr>
      <w:szCs w:val="24"/>
    </w:rPr>
  </w:style>
  <w:style w:type="paragraph" w:customStyle="1" w:styleId="aff1">
    <w:name w:val="УДД;УУР"/>
    <w:basedOn w:val="aff0"/>
    <w:qFormat/>
    <w:rsid w:val="00B104EF"/>
    <w:pPr>
      <w:spacing w:before="0"/>
      <w:ind w:left="709" w:firstLine="0"/>
    </w:pPr>
    <w:rPr>
      <w:b/>
    </w:rPr>
  </w:style>
  <w:style w:type="paragraph" w:customStyle="1" w:styleId="aff2">
    <w:name w:val="Ком"/>
    <w:basedOn w:val="aff1"/>
    <w:qFormat/>
    <w:rsid w:val="00334F6C"/>
    <w:rPr>
      <w:b w:val="0"/>
    </w:rPr>
  </w:style>
  <w:style w:type="paragraph" w:styleId="aff3">
    <w:name w:val="annotation text"/>
    <w:basedOn w:val="a0"/>
    <w:uiPriority w:val="99"/>
    <w:unhideWhenUsed/>
    <w:qFormat/>
    <w:rsid w:val="009C1F13"/>
    <w:pPr>
      <w:spacing w:line="240" w:lineRule="auto"/>
    </w:pPr>
    <w:rPr>
      <w:sz w:val="20"/>
      <w:szCs w:val="20"/>
    </w:rPr>
  </w:style>
  <w:style w:type="paragraph" w:styleId="aff4">
    <w:name w:val="annotation subject"/>
    <w:basedOn w:val="aff3"/>
    <w:uiPriority w:val="99"/>
    <w:semiHidden/>
    <w:unhideWhenUsed/>
    <w:qFormat/>
    <w:rsid w:val="009C1F13"/>
    <w:rPr>
      <w:b/>
      <w:bCs/>
    </w:rPr>
  </w:style>
  <w:style w:type="paragraph" w:customStyle="1" w:styleId="aff5">
    <w:name w:val="Название"/>
    <w:basedOn w:val="a0"/>
    <w:uiPriority w:val="10"/>
    <w:rsid w:val="00A43933"/>
    <w:pPr>
      <w:contextualSpacing/>
      <w:jc w:val="center"/>
    </w:pPr>
    <w:rPr>
      <w:rFonts w:eastAsia="Times New Roman"/>
      <w:spacing w:val="-10"/>
      <w:sz w:val="28"/>
      <w:szCs w:val="56"/>
      <w:u w:val="single"/>
    </w:rPr>
  </w:style>
  <w:style w:type="paragraph" w:styleId="21">
    <w:name w:val="toc 2"/>
    <w:basedOn w:val="a0"/>
    <w:autoRedefine/>
    <w:uiPriority w:val="39"/>
    <w:rsid w:val="00186C35"/>
    <w:pPr>
      <w:tabs>
        <w:tab w:val="right" w:leader="dot" w:pos="9345"/>
      </w:tabs>
      <w:spacing w:after="200" w:line="276" w:lineRule="auto"/>
      <w:ind w:left="220" w:firstLine="64"/>
    </w:pPr>
    <w:rPr>
      <w:rFonts w:ascii="Calibri" w:hAnsi="Calibri"/>
      <w:sz w:val="22"/>
    </w:rPr>
  </w:style>
  <w:style w:type="paragraph" w:customStyle="1" w:styleId="Normal10">
    <w:name w:val="Normal1"/>
    <w:uiPriority w:val="99"/>
    <w:rsid w:val="004008B9"/>
    <w:pPr>
      <w:widowControl w:val="0"/>
      <w:jc w:val="both"/>
    </w:pPr>
    <w:rPr>
      <w:rFonts w:ascii="Times New Roman" w:eastAsia="Times New Roman" w:hAnsi="Times New Roman"/>
    </w:rPr>
  </w:style>
  <w:style w:type="paragraph" w:styleId="aff6">
    <w:name w:val="footnote text"/>
    <w:basedOn w:val="a0"/>
    <w:uiPriority w:val="99"/>
    <w:unhideWhenUsed/>
    <w:rsid w:val="004008B9"/>
    <w:pPr>
      <w:spacing w:after="200" w:line="276" w:lineRule="auto"/>
    </w:pPr>
    <w:rPr>
      <w:rFonts w:ascii="Calibri" w:hAnsi="Calibri"/>
      <w:sz w:val="20"/>
      <w:szCs w:val="20"/>
    </w:rPr>
  </w:style>
  <w:style w:type="paragraph" w:customStyle="1" w:styleId="17">
    <w:name w:val="Оглавление 1 Знак"/>
    <w:basedOn w:val="Normal10"/>
    <w:qFormat/>
    <w:rsid w:val="003F4166"/>
    <w:pPr>
      <w:spacing w:line="360" w:lineRule="auto"/>
      <w:ind w:left="709" w:hanging="283"/>
    </w:pPr>
    <w:rPr>
      <w:sz w:val="24"/>
      <w:szCs w:val="24"/>
    </w:rPr>
  </w:style>
  <w:style w:type="paragraph" w:customStyle="1" w:styleId="aff7">
    <w:name w:val="Содержимое врезки"/>
    <w:basedOn w:val="a0"/>
    <w:qFormat/>
    <w:rsid w:val="00275A41"/>
  </w:style>
  <w:style w:type="table" w:styleId="aff8">
    <w:name w:val="Table Grid"/>
    <w:basedOn w:val="a3"/>
    <w:uiPriority w:val="39"/>
    <w:rsid w:val="00D71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1"/>
    <w:qFormat/>
    <w:rsid w:val="00275A41"/>
    <w:pPr>
      <w:keepNext/>
      <w:keepLines/>
      <w:spacing w:line="276" w:lineRule="auto"/>
      <w:contextualSpacing/>
      <w:outlineLvl w:val="0"/>
    </w:pPr>
    <w:rPr>
      <w:rFonts w:ascii="Times New Roman" w:eastAsia="Sans" w:hAnsi="Times New Roman"/>
      <w:sz w:val="24"/>
      <w:szCs w:val="22"/>
      <w:lang w:eastAsia="en-US"/>
    </w:rPr>
  </w:style>
  <w:style w:type="paragraph" w:customStyle="1" w:styleId="CustomContentNormal">
    <w:name w:val="Custom Content Normal"/>
    <w:link w:val="CustomContentNormal0"/>
    <w:rsid w:val="00B104EF"/>
    <w:pPr>
      <w:keepNext/>
      <w:keepLines/>
      <w:spacing w:before="240" w:line="360" w:lineRule="auto"/>
      <w:contextualSpacing/>
      <w:jc w:val="center"/>
      <w:outlineLvl w:val="0"/>
    </w:pPr>
    <w:rPr>
      <w:rFonts w:ascii="Times New Roman" w:eastAsia="Sans" w:hAnsi="Times New Roman"/>
      <w:b/>
      <w:sz w:val="28"/>
      <w:szCs w:val="22"/>
      <w:lang w:eastAsia="en-US"/>
    </w:rPr>
  </w:style>
  <w:style w:type="character" w:styleId="aff9">
    <w:name w:val="Strong"/>
    <w:uiPriority w:val="22"/>
    <w:qFormat/>
    <w:rsid w:val="009E685D"/>
    <w:rPr>
      <w:b/>
      <w:bCs/>
    </w:rPr>
  </w:style>
  <w:style w:type="character" w:styleId="affa">
    <w:name w:val="Emphasis"/>
    <w:uiPriority w:val="20"/>
    <w:qFormat/>
    <w:rsid w:val="002F7719"/>
    <w:rPr>
      <w:i/>
      <w:iCs/>
    </w:rPr>
  </w:style>
  <w:style w:type="character" w:styleId="affb">
    <w:name w:val="Hyperlink"/>
    <w:uiPriority w:val="99"/>
    <w:unhideWhenUsed/>
    <w:rsid w:val="00275A41"/>
    <w:rPr>
      <w:color w:val="0000FF"/>
      <w:u w:val="single"/>
    </w:rPr>
  </w:style>
  <w:style w:type="paragraph" w:customStyle="1" w:styleId="1">
    <w:name w:val="Стиль1"/>
    <w:basedOn w:val="a0"/>
    <w:link w:val="110"/>
    <w:rsid w:val="00EE59C2"/>
    <w:pPr>
      <w:numPr>
        <w:numId w:val="1"/>
      </w:numPr>
      <w:tabs>
        <w:tab w:val="clear" w:pos="720"/>
      </w:tabs>
      <w:spacing w:before="240"/>
      <w:ind w:left="709" w:hanging="425"/>
    </w:pPr>
    <w:rPr>
      <w:rFonts w:eastAsia="Times New Roman"/>
      <w:szCs w:val="20"/>
      <w:lang w:val="x-none" w:eastAsia="x-none"/>
    </w:rPr>
  </w:style>
  <w:style w:type="character" w:customStyle="1" w:styleId="110">
    <w:name w:val="Стиль1 Знак1"/>
    <w:link w:val="1"/>
    <w:rsid w:val="00EE59C2"/>
    <w:rPr>
      <w:rFonts w:ascii="Times New Roman" w:eastAsia="Times New Roman" w:hAnsi="Times New Roman"/>
      <w:sz w:val="24"/>
      <w:lang w:val="x-none" w:eastAsia="x-none"/>
    </w:rPr>
  </w:style>
  <w:style w:type="character" w:customStyle="1" w:styleId="apple-style-span">
    <w:name w:val="apple-style-span"/>
    <w:rsid w:val="00021FEA"/>
  </w:style>
  <w:style w:type="paragraph" w:styleId="affc">
    <w:name w:val="Revision"/>
    <w:hidden/>
    <w:uiPriority w:val="99"/>
    <w:semiHidden/>
    <w:rsid w:val="00AE3406"/>
    <w:rPr>
      <w:rFonts w:ascii="Times New Roman" w:hAnsi="Times New Roman"/>
      <w:sz w:val="24"/>
      <w:szCs w:val="22"/>
      <w:lang w:eastAsia="en-US"/>
    </w:rPr>
  </w:style>
  <w:style w:type="paragraph" w:customStyle="1" w:styleId="a">
    <w:name w:val="Список ключевых слов"/>
    <w:basedOn w:val="afd"/>
    <w:link w:val="affd"/>
    <w:qFormat/>
    <w:rsid w:val="0021676E"/>
    <w:pPr>
      <w:numPr>
        <w:numId w:val="3"/>
      </w:numPr>
      <w:ind w:left="0" w:firstLine="709"/>
    </w:pPr>
    <w:rPr>
      <w:szCs w:val="28"/>
    </w:rPr>
  </w:style>
  <w:style w:type="paragraph" w:customStyle="1" w:styleId="affe">
    <w:name w:val="Сокращения"/>
    <w:basedOn w:val="a0"/>
    <w:link w:val="afff"/>
    <w:qFormat/>
    <w:rsid w:val="0021676E"/>
    <w:rPr>
      <w:szCs w:val="20"/>
      <w:lang w:val="x-none" w:eastAsia="x-none"/>
    </w:rPr>
  </w:style>
  <w:style w:type="character" w:customStyle="1" w:styleId="15">
    <w:name w:val="Абзац списка Знак1"/>
    <w:link w:val="afd"/>
    <w:uiPriority w:val="34"/>
    <w:rsid w:val="0021676E"/>
    <w:rPr>
      <w:rFonts w:ascii="Times New Roman" w:hAnsi="Times New Roman"/>
      <w:sz w:val="24"/>
    </w:rPr>
  </w:style>
  <w:style w:type="character" w:customStyle="1" w:styleId="affd">
    <w:name w:val="Список ключевых слов Знак"/>
    <w:link w:val="a"/>
    <w:rsid w:val="0021676E"/>
    <w:rPr>
      <w:rFonts w:ascii="Times New Roman" w:hAnsi="Times New Roman"/>
      <w:sz w:val="24"/>
      <w:szCs w:val="28"/>
      <w:lang w:val="x-none" w:eastAsia="x-none"/>
    </w:rPr>
  </w:style>
  <w:style w:type="paragraph" w:customStyle="1" w:styleId="afff0">
    <w:name w:val="Наим. раздела"/>
    <w:basedOn w:val="CustomContentNormal"/>
    <w:link w:val="afff1"/>
    <w:qFormat/>
    <w:rsid w:val="00C4630C"/>
    <w:rPr>
      <w:b w:val="0"/>
    </w:rPr>
  </w:style>
  <w:style w:type="character" w:customStyle="1" w:styleId="afff">
    <w:name w:val="Сокращения Знак"/>
    <w:link w:val="affe"/>
    <w:rsid w:val="0021676E"/>
    <w:rPr>
      <w:rFonts w:ascii="Times New Roman" w:hAnsi="Times New Roman"/>
      <w:sz w:val="24"/>
    </w:rPr>
  </w:style>
  <w:style w:type="paragraph" w:customStyle="1" w:styleId="19">
    <w:name w:val="Текст в 1 разделе"/>
    <w:basedOn w:val="a0"/>
    <w:link w:val="1a"/>
    <w:qFormat/>
    <w:rsid w:val="0021676E"/>
    <w:rPr>
      <w:rFonts w:eastAsia="Times New Roman"/>
      <w:szCs w:val="24"/>
      <w:lang w:val="x-none" w:eastAsia="x-none"/>
    </w:rPr>
  </w:style>
  <w:style w:type="character" w:customStyle="1" w:styleId="CustomContentNormal0">
    <w:name w:val="Custom Content Normal Знак"/>
    <w:link w:val="CustomContentNormal"/>
    <w:rsid w:val="0021676E"/>
    <w:rPr>
      <w:rFonts w:ascii="Times New Roman" w:eastAsia="Sans" w:hAnsi="Times New Roman"/>
      <w:b/>
      <w:sz w:val="28"/>
      <w:szCs w:val="22"/>
      <w:lang w:val="ru-RU" w:eastAsia="en-US" w:bidi="ar-SA"/>
    </w:rPr>
  </w:style>
  <w:style w:type="character" w:customStyle="1" w:styleId="afff1">
    <w:name w:val="Наим. раздела Знак"/>
    <w:link w:val="afff0"/>
    <w:rsid w:val="00C4630C"/>
    <w:rPr>
      <w:rFonts w:ascii="Times New Roman" w:eastAsia="Sans" w:hAnsi="Times New Roman"/>
      <w:b w:val="0"/>
      <w:sz w:val="28"/>
      <w:szCs w:val="22"/>
      <w:lang w:val="ru-RU" w:eastAsia="en-US" w:bidi="ar-SA"/>
    </w:rPr>
  </w:style>
  <w:style w:type="paragraph" w:customStyle="1" w:styleId="afff2">
    <w:name w:val="Таблицы"/>
    <w:basedOn w:val="14"/>
    <w:link w:val="afff3"/>
    <w:qFormat/>
    <w:rsid w:val="0021676E"/>
    <w:pPr>
      <w:spacing w:line="240" w:lineRule="auto"/>
      <w:ind w:firstLine="0"/>
    </w:pPr>
  </w:style>
  <w:style w:type="character" w:customStyle="1" w:styleId="1a">
    <w:name w:val="Текст в 1 разделе Знак"/>
    <w:link w:val="19"/>
    <w:rsid w:val="0021676E"/>
    <w:rPr>
      <w:rFonts w:ascii="Times New Roman" w:eastAsia="Times New Roman" w:hAnsi="Times New Roman" w:cs="Times New Roman"/>
      <w:sz w:val="24"/>
      <w:szCs w:val="24"/>
    </w:rPr>
  </w:style>
  <w:style w:type="paragraph" w:customStyle="1" w:styleId="afff4">
    <w:name w:val="Наим. табл"/>
    <w:basedOn w:val="a0"/>
    <w:link w:val="afff5"/>
    <w:qFormat/>
    <w:rsid w:val="0021676E"/>
    <w:rPr>
      <w:szCs w:val="20"/>
      <w:lang w:val="x-none" w:eastAsia="x-none"/>
    </w:rPr>
  </w:style>
  <w:style w:type="character" w:customStyle="1" w:styleId="afc">
    <w:name w:val="Обычный (веб) Знак"/>
    <w:link w:val="14"/>
    <w:uiPriority w:val="99"/>
    <w:rsid w:val="0021676E"/>
    <w:rPr>
      <w:rFonts w:ascii="Times New Roman" w:eastAsia="Times New Roman" w:hAnsi="Times New Roman" w:cs="Times New Roman"/>
      <w:sz w:val="24"/>
      <w:szCs w:val="24"/>
      <w:lang w:eastAsia="ru-RU"/>
    </w:rPr>
  </w:style>
  <w:style w:type="character" w:customStyle="1" w:styleId="afff3">
    <w:name w:val="Таблицы Знак"/>
    <w:link w:val="afff2"/>
    <w:rsid w:val="0021676E"/>
    <w:rPr>
      <w:rFonts w:ascii="Times New Roman" w:eastAsia="Times New Roman" w:hAnsi="Times New Roman" w:cs="Times New Roman"/>
      <w:sz w:val="24"/>
      <w:szCs w:val="24"/>
      <w:lang w:eastAsia="ru-RU"/>
    </w:rPr>
  </w:style>
  <w:style w:type="paragraph" w:customStyle="1" w:styleId="2-6">
    <w:name w:val="Вводный текст 2-6 разделы"/>
    <w:basedOn w:val="a0"/>
    <w:link w:val="2-60"/>
    <w:qFormat/>
    <w:rsid w:val="00334F6C"/>
    <w:rPr>
      <w:szCs w:val="24"/>
      <w:lang w:val="x-none" w:eastAsia="x-none"/>
    </w:rPr>
  </w:style>
  <w:style w:type="character" w:customStyle="1" w:styleId="afff5">
    <w:name w:val="Наим. табл Знак"/>
    <w:link w:val="afff4"/>
    <w:rsid w:val="0021676E"/>
    <w:rPr>
      <w:rFonts w:ascii="Times New Roman" w:hAnsi="Times New Roman"/>
      <w:sz w:val="24"/>
    </w:rPr>
  </w:style>
  <w:style w:type="paragraph" w:customStyle="1" w:styleId="afff6">
    <w:name w:val="Рекомендация"/>
    <w:basedOn w:val="1"/>
    <w:link w:val="afff7"/>
    <w:qFormat/>
    <w:rsid w:val="0021676E"/>
    <w:pPr>
      <w:tabs>
        <w:tab w:val="num" w:pos="720"/>
      </w:tabs>
      <w:ind w:left="720" w:hanging="360"/>
    </w:pPr>
  </w:style>
  <w:style w:type="character" w:customStyle="1" w:styleId="2-60">
    <w:name w:val="Вводный текст 2-6 разделы Знак"/>
    <w:link w:val="2-6"/>
    <w:rsid w:val="00334F6C"/>
    <w:rPr>
      <w:rFonts w:ascii="Times New Roman" w:hAnsi="Times New Roman"/>
      <w:sz w:val="24"/>
      <w:szCs w:val="24"/>
    </w:rPr>
  </w:style>
  <w:style w:type="paragraph" w:customStyle="1" w:styleId="afff8">
    <w:name w:val="УДД"/>
    <w:aliases w:val="УУР"/>
    <w:basedOn w:val="aff1"/>
    <w:rsid w:val="0021676E"/>
  </w:style>
  <w:style w:type="character" w:customStyle="1" w:styleId="afff7">
    <w:name w:val="Рекомендация Знак"/>
    <w:link w:val="afff6"/>
    <w:rsid w:val="0021676E"/>
    <w:rPr>
      <w:rFonts w:ascii="Times New Roman" w:eastAsia="Times New Roman" w:hAnsi="Times New Roman"/>
      <w:sz w:val="24"/>
      <w:lang w:val="x-none" w:eastAsia="x-none"/>
    </w:rPr>
  </w:style>
  <w:style w:type="paragraph" w:customStyle="1" w:styleId="Default">
    <w:name w:val="Default"/>
    <w:rsid w:val="00BF3A59"/>
    <w:pPr>
      <w:autoSpaceDE w:val="0"/>
      <w:autoSpaceDN w:val="0"/>
      <w:adjustRightInd w:val="0"/>
    </w:pPr>
    <w:rPr>
      <w:rFonts w:ascii="Times New Roman" w:hAnsi="Times New Roman"/>
      <w:color w:val="000000"/>
      <w:sz w:val="24"/>
      <w:szCs w:val="24"/>
      <w:lang w:eastAsia="en-US"/>
    </w:rPr>
  </w:style>
  <w:style w:type="paragraph" w:customStyle="1" w:styleId="afff9">
    <w:name w:val="Памятки"/>
    <w:basedOn w:val="19"/>
    <w:link w:val="afffa"/>
    <w:qFormat/>
    <w:rsid w:val="00094ED6"/>
    <w:rPr>
      <w:i/>
      <w:color w:val="FF0000"/>
      <w:sz w:val="18"/>
    </w:rPr>
  </w:style>
  <w:style w:type="character" w:customStyle="1" w:styleId="afffa">
    <w:name w:val="Памятки Знак"/>
    <w:link w:val="afff9"/>
    <w:rsid w:val="00094ED6"/>
    <w:rPr>
      <w:rFonts w:ascii="Times New Roman" w:eastAsia="Times New Roman" w:hAnsi="Times New Roman" w:cs="Times New Roman"/>
      <w:i/>
      <w:color w:val="FF0000"/>
      <w:sz w:val="18"/>
      <w:szCs w:val="24"/>
    </w:rPr>
  </w:style>
  <w:style w:type="table" w:customStyle="1" w:styleId="7">
    <w:name w:val="Сетка таблицы7"/>
    <w:basedOn w:val="a3"/>
    <w:next w:val="aff8"/>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ff8"/>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3"/>
    <w:next w:val="aff8"/>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Сетка таблицы1"/>
    <w:basedOn w:val="a3"/>
    <w:next w:val="aff8"/>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3"/>
    <w:next w:val="aff8"/>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3"/>
    <w:next w:val="aff8"/>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3"/>
    <w:next w:val="aff8"/>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b">
    <w:name w:val="ссылка"/>
    <w:basedOn w:val="a0"/>
    <w:link w:val="afffc"/>
    <w:qFormat/>
    <w:rsid w:val="00A91645"/>
    <w:rPr>
      <w:rFonts w:eastAsia="Times New Roman"/>
      <w:i/>
      <w:color w:val="0070C0"/>
      <w:szCs w:val="24"/>
      <w:u w:val="single"/>
      <w:lang w:val="x-none" w:eastAsia="x-none"/>
    </w:rPr>
  </w:style>
  <w:style w:type="character" w:customStyle="1" w:styleId="afffc">
    <w:name w:val="ссылка Знак"/>
    <w:link w:val="afffb"/>
    <w:rsid w:val="00A91645"/>
    <w:rPr>
      <w:rFonts w:ascii="Times New Roman" w:eastAsia="Times New Roman" w:hAnsi="Times New Roman" w:cs="Times New Roman"/>
      <w:i/>
      <w:color w:val="0070C0"/>
      <w:sz w:val="24"/>
      <w:szCs w:val="24"/>
      <w:u w:val="single"/>
    </w:rPr>
  </w:style>
  <w:style w:type="character" w:customStyle="1" w:styleId="afffd">
    <w:name w:val="Основной текст_"/>
    <w:link w:val="1c"/>
    <w:rsid w:val="00C4630C"/>
    <w:rPr>
      <w:rFonts w:ascii="Times New Roman" w:eastAsia="Times New Roman" w:hAnsi="Times New Roman" w:cs="Times New Roman"/>
      <w:sz w:val="28"/>
      <w:szCs w:val="28"/>
      <w:shd w:val="clear" w:color="auto" w:fill="FFFFFF"/>
    </w:rPr>
  </w:style>
  <w:style w:type="character" w:customStyle="1" w:styleId="22">
    <w:name w:val="Заголовок №2_"/>
    <w:link w:val="23"/>
    <w:rsid w:val="00C4630C"/>
    <w:rPr>
      <w:rFonts w:ascii="Times New Roman" w:eastAsia="Times New Roman" w:hAnsi="Times New Roman" w:cs="Times New Roman"/>
      <w:b/>
      <w:bCs/>
      <w:sz w:val="28"/>
      <w:szCs w:val="28"/>
      <w:shd w:val="clear" w:color="auto" w:fill="FFFFFF"/>
    </w:rPr>
  </w:style>
  <w:style w:type="paragraph" w:customStyle="1" w:styleId="1c">
    <w:name w:val="Основной текст1"/>
    <w:basedOn w:val="a0"/>
    <w:link w:val="afffd"/>
    <w:rsid w:val="00C4630C"/>
    <w:pPr>
      <w:widowControl w:val="0"/>
      <w:shd w:val="clear" w:color="auto" w:fill="FFFFFF"/>
      <w:spacing w:line="240" w:lineRule="auto"/>
      <w:ind w:firstLine="400"/>
    </w:pPr>
    <w:rPr>
      <w:rFonts w:eastAsia="Times New Roman"/>
      <w:sz w:val="28"/>
      <w:szCs w:val="28"/>
      <w:lang w:val="x-none" w:eastAsia="x-none"/>
    </w:rPr>
  </w:style>
  <w:style w:type="paragraph" w:customStyle="1" w:styleId="23">
    <w:name w:val="Заголовок №2"/>
    <w:basedOn w:val="a0"/>
    <w:link w:val="22"/>
    <w:rsid w:val="00C4630C"/>
    <w:pPr>
      <w:widowControl w:val="0"/>
      <w:shd w:val="clear" w:color="auto" w:fill="FFFFFF"/>
      <w:spacing w:after="160" w:line="240" w:lineRule="auto"/>
      <w:ind w:right="100" w:firstLine="0"/>
      <w:jc w:val="center"/>
      <w:outlineLvl w:val="1"/>
    </w:pPr>
    <w:rPr>
      <w:rFonts w:eastAsia="Times New Roman"/>
      <w:b/>
      <w:bCs/>
      <w:sz w:val="28"/>
      <w:szCs w:val="28"/>
      <w:lang w:val="x-none" w:eastAsia="x-none"/>
    </w:rPr>
  </w:style>
  <w:style w:type="character" w:customStyle="1" w:styleId="element-citation">
    <w:name w:val="element-citation"/>
    <w:basedOn w:val="a2"/>
    <w:rsid w:val="00035D91"/>
  </w:style>
  <w:style w:type="character" w:customStyle="1" w:styleId="afffe">
    <w:name w:val="Обычный (Интернет) Знак"/>
    <w:uiPriority w:val="99"/>
    <w:rsid w:val="00B91D5A"/>
    <w:rPr>
      <w:rFonts w:ascii="Times New Roman" w:eastAsia="Times New Roman" w:hAnsi="Times New Roman" w:cs="Times New Roman"/>
      <w:sz w:val="24"/>
      <w:szCs w:val="24"/>
      <w:lang w:eastAsia="ru-RU"/>
    </w:rPr>
  </w:style>
  <w:style w:type="paragraph" w:customStyle="1" w:styleId="-11">
    <w:name w:val="Цветной список - Акцент 11"/>
    <w:basedOn w:val="a0"/>
    <w:uiPriority w:val="99"/>
    <w:qFormat/>
    <w:rsid w:val="00B91D5A"/>
    <w:pPr>
      <w:spacing w:line="240" w:lineRule="auto"/>
      <w:ind w:left="720" w:firstLine="0"/>
      <w:contextualSpacing/>
      <w:jc w:val="left"/>
    </w:pPr>
    <w:rPr>
      <w:rFonts w:ascii="Calibri" w:eastAsia="Times New Roman" w:hAnsi="Calibri"/>
      <w:sz w:val="20"/>
      <w:szCs w:val="24"/>
      <w:lang w:eastAsia="ru-RU"/>
    </w:rPr>
  </w:style>
  <w:style w:type="character" w:customStyle="1" w:styleId="ref-journal">
    <w:name w:val="ref-journal"/>
    <w:basedOn w:val="a2"/>
    <w:rsid w:val="00B91D5A"/>
  </w:style>
  <w:style w:type="character" w:customStyle="1" w:styleId="ref-vol">
    <w:name w:val="ref-vol"/>
    <w:basedOn w:val="a2"/>
    <w:rsid w:val="00B91D5A"/>
  </w:style>
  <w:style w:type="character" w:customStyle="1" w:styleId="nowrap">
    <w:name w:val="nowrap"/>
    <w:basedOn w:val="a2"/>
    <w:rsid w:val="00B91D5A"/>
  </w:style>
  <w:style w:type="paragraph" w:customStyle="1" w:styleId="WW-">
    <w:name w:val="WW-Базовый"/>
    <w:rsid w:val="00B91D5A"/>
    <w:pPr>
      <w:suppressAutoHyphens/>
      <w:spacing w:after="200" w:line="276" w:lineRule="auto"/>
    </w:pPr>
    <w:rPr>
      <w:rFonts w:ascii="Times New Roman" w:eastAsia="Times New Roman" w:hAnsi="Times New Roman"/>
      <w:color w:val="00000A"/>
      <w:sz w:val="24"/>
      <w:szCs w:val="24"/>
      <w:lang w:eastAsia="zh-CN"/>
    </w:rPr>
  </w:style>
  <w:style w:type="paragraph" w:customStyle="1" w:styleId="Pa2">
    <w:name w:val="Pa2"/>
    <w:basedOn w:val="Default"/>
    <w:next w:val="Default"/>
    <w:uiPriority w:val="99"/>
    <w:rsid w:val="00B91D5A"/>
    <w:pPr>
      <w:spacing w:line="241" w:lineRule="atLeast"/>
    </w:pPr>
    <w:rPr>
      <w:color w:val="auto"/>
    </w:rPr>
  </w:style>
  <w:style w:type="character" w:customStyle="1" w:styleId="A00">
    <w:name w:val="A0"/>
    <w:uiPriority w:val="99"/>
    <w:rsid w:val="00B91D5A"/>
    <w:rPr>
      <w:color w:val="000000"/>
      <w:sz w:val="16"/>
      <w:szCs w:val="16"/>
    </w:rPr>
  </w:style>
  <w:style w:type="character" w:customStyle="1" w:styleId="UnresolvedMention">
    <w:name w:val="Unresolved Mention"/>
    <w:uiPriority w:val="99"/>
    <w:semiHidden/>
    <w:unhideWhenUsed/>
    <w:rsid w:val="00B91D5A"/>
    <w:rPr>
      <w:color w:val="605E5C"/>
      <w:shd w:val="clear" w:color="auto" w:fill="E1DFDD"/>
    </w:rPr>
  </w:style>
  <w:style w:type="character" w:customStyle="1" w:styleId="af6">
    <w:name w:val="Основной текст Знак"/>
    <w:link w:val="af5"/>
    <w:rsid w:val="00B91D5A"/>
    <w:rPr>
      <w:rFonts w:ascii="Times New Roman" w:hAnsi="Times New Roman"/>
      <w:sz w:val="24"/>
      <w:szCs w:val="22"/>
      <w:lang w:eastAsia="en-US"/>
    </w:rPr>
  </w:style>
  <w:style w:type="paragraph" w:customStyle="1" w:styleId="opisdvfld">
    <w:name w:val="opis_dvfld"/>
    <w:basedOn w:val="a0"/>
    <w:rsid w:val="00B91D5A"/>
    <w:pPr>
      <w:spacing w:before="100" w:beforeAutospacing="1" w:after="100" w:afterAutospacing="1" w:line="240" w:lineRule="auto"/>
      <w:ind w:firstLine="0"/>
      <w:jc w:val="left"/>
    </w:pPr>
    <w:rPr>
      <w:rFonts w:eastAsia="Times New Roman"/>
      <w:szCs w:val="24"/>
      <w:lang w:eastAsia="ru-RU"/>
    </w:rPr>
  </w:style>
  <w:style w:type="character" w:customStyle="1" w:styleId="sokr">
    <w:name w:val="sokr"/>
    <w:basedOn w:val="a2"/>
    <w:rsid w:val="00B91D5A"/>
  </w:style>
  <w:style w:type="character" w:customStyle="1" w:styleId="ref-title">
    <w:name w:val="ref-title"/>
    <w:basedOn w:val="a2"/>
    <w:rsid w:val="00E24189"/>
  </w:style>
  <w:style w:type="character" w:customStyle="1" w:styleId="author">
    <w:name w:val="author"/>
    <w:basedOn w:val="a2"/>
    <w:rsid w:val="00577376"/>
  </w:style>
  <w:style w:type="character" w:customStyle="1" w:styleId="bkciteavail">
    <w:name w:val="bk_cite_avail"/>
    <w:basedOn w:val="a2"/>
    <w:rsid w:val="004E31CB"/>
  </w:style>
  <w:style w:type="paragraph" w:customStyle="1" w:styleId="1d">
    <w:name w:val="Обычный (веб)1"/>
    <w:basedOn w:val="a0"/>
    <w:uiPriority w:val="99"/>
    <w:unhideWhenUsed/>
    <w:qFormat/>
    <w:rsid w:val="009F1151"/>
    <w:pPr>
      <w:spacing w:beforeAutospacing="1" w:afterAutospacing="1" w:line="288" w:lineRule="auto"/>
    </w:pPr>
    <w:rPr>
      <w:rFonts w:eastAsia="Times New Roman"/>
      <w:szCs w:val="24"/>
      <w:lang w:val="x-none" w:eastAsia="ru-RU"/>
    </w:rPr>
  </w:style>
  <w:style w:type="paragraph" w:customStyle="1" w:styleId="nova-legacy-e-listitem">
    <w:name w:val="nova-legacy-e-list__item"/>
    <w:basedOn w:val="a0"/>
    <w:rsid w:val="00B4757C"/>
    <w:pPr>
      <w:spacing w:before="100" w:beforeAutospacing="1" w:after="100" w:afterAutospacing="1" w:line="240" w:lineRule="auto"/>
      <w:ind w:firstLine="0"/>
      <w:jc w:val="left"/>
    </w:pPr>
    <w:rPr>
      <w:rFonts w:eastAsia="Times New Roman"/>
      <w:szCs w:val="24"/>
      <w:lang w:eastAsia="ru-RU"/>
    </w:rPr>
  </w:style>
  <w:style w:type="paragraph" w:styleId="affff">
    <w:name w:val="Normal (Web)"/>
    <w:basedOn w:val="a0"/>
    <w:uiPriority w:val="99"/>
    <w:semiHidden/>
    <w:unhideWhenUsed/>
    <w:qFormat/>
    <w:rsid w:val="009F7A6D"/>
    <w:rPr>
      <w:szCs w:val="24"/>
    </w:rPr>
  </w:style>
  <w:style w:type="paragraph" w:customStyle="1" w:styleId="Textbody">
    <w:name w:val="Text body"/>
    <w:basedOn w:val="a0"/>
    <w:rsid w:val="00562D06"/>
    <w:pPr>
      <w:suppressAutoHyphens/>
      <w:autoSpaceDN w:val="0"/>
      <w:spacing w:after="140" w:line="276" w:lineRule="auto"/>
      <w:ind w:firstLine="0"/>
      <w:jc w:val="left"/>
      <w:textAlignment w:val="baseline"/>
    </w:pPr>
    <w:rPr>
      <w:rFonts w:ascii="Liberation Serif" w:eastAsia="Noto Serif CJK SC" w:hAnsi="Liberation Serif" w:cs="Lohit Devanagari"/>
      <w:kern w:val="3"/>
      <w:szCs w:val="24"/>
      <w:lang w:eastAsia="zh-CN" w:bidi="hi-IN"/>
    </w:rPr>
  </w:style>
  <w:style w:type="character" w:customStyle="1" w:styleId="ListLabel227">
    <w:name w:val="ListLabel 227"/>
    <w:rsid w:val="00562D06"/>
    <w:rPr>
      <w:rFonts w:cs="Courier New"/>
    </w:rPr>
  </w:style>
  <w:style w:type="character" w:styleId="affff0">
    <w:name w:val="FollowedHyperlink"/>
    <w:basedOn w:val="a2"/>
    <w:uiPriority w:val="99"/>
    <w:semiHidden/>
    <w:unhideWhenUsed/>
    <w:rsid w:val="00C34B63"/>
    <w:rPr>
      <w:color w:val="954F72" w:themeColor="followedHyperlink"/>
      <w:u w:val="single"/>
    </w:rPr>
  </w:style>
  <w:style w:type="character" w:customStyle="1" w:styleId="ezkurwreuab5ozgtqnkl">
    <w:name w:val="ezkurwreuab5ozgtqnkl"/>
    <w:basedOn w:val="a2"/>
    <w:rsid w:val="00705048"/>
  </w:style>
  <w:style w:type="paragraph" w:customStyle="1" w:styleId="Standard">
    <w:name w:val="Standard"/>
    <w:rsid w:val="00F0279F"/>
    <w:pPr>
      <w:suppressAutoHyphens/>
      <w:autoSpaceDN w:val="0"/>
      <w:textAlignment w:val="baseline"/>
    </w:pPr>
    <w:rPr>
      <w:rFonts w:ascii="Liberation Serif" w:eastAsia="Noto Serif CJK SC" w:hAnsi="Liberation Serif" w:cs="Lohit Devanagari"/>
      <w:kern w:val="3"/>
      <w:sz w:val="24"/>
      <w:szCs w:val="24"/>
      <w:lang w:eastAsia="zh-CN" w:bidi="hi-IN"/>
    </w:rPr>
  </w:style>
  <w:style w:type="character" w:customStyle="1" w:styleId="StrongEmphasis">
    <w:name w:val="Strong Emphasis"/>
    <w:rsid w:val="00DF4A32"/>
    <w:rPr>
      <w:b/>
      <w:bCs/>
    </w:rPr>
  </w:style>
  <w:style w:type="numbering" w:customStyle="1" w:styleId="WWNum2">
    <w:name w:val="WWNum2"/>
    <w:basedOn w:val="a4"/>
    <w:rsid w:val="00B55F8D"/>
    <w:pPr>
      <w:numPr>
        <w:numId w:val="38"/>
      </w:numPr>
    </w:pPr>
  </w:style>
  <w:style w:type="numbering" w:customStyle="1" w:styleId="WWNum1">
    <w:name w:val="WWNum1"/>
    <w:basedOn w:val="a4"/>
    <w:rsid w:val="00B55F8D"/>
    <w:pPr>
      <w:numPr>
        <w:numId w:val="39"/>
      </w:numPr>
    </w:pPr>
  </w:style>
  <w:style w:type="paragraph" w:styleId="30">
    <w:name w:val="toc 3"/>
    <w:basedOn w:val="a0"/>
    <w:next w:val="a0"/>
    <w:autoRedefine/>
    <w:uiPriority w:val="39"/>
    <w:unhideWhenUsed/>
    <w:rsid w:val="004906EF"/>
    <w:pPr>
      <w:spacing w:after="100" w:line="278" w:lineRule="auto"/>
      <w:ind w:left="480" w:firstLine="0"/>
      <w:jc w:val="left"/>
    </w:pPr>
    <w:rPr>
      <w:rFonts w:asciiTheme="minorHAnsi" w:eastAsiaTheme="minorEastAsia" w:hAnsiTheme="minorHAnsi" w:cstheme="minorBidi"/>
      <w:kern w:val="2"/>
      <w:szCs w:val="24"/>
      <w:lang w:eastAsia="ru-RU"/>
      <w14:ligatures w14:val="standardContextual"/>
    </w:rPr>
  </w:style>
  <w:style w:type="paragraph" w:styleId="40">
    <w:name w:val="toc 4"/>
    <w:basedOn w:val="a0"/>
    <w:next w:val="a0"/>
    <w:autoRedefine/>
    <w:uiPriority w:val="39"/>
    <w:unhideWhenUsed/>
    <w:rsid w:val="004906EF"/>
    <w:pPr>
      <w:spacing w:after="100" w:line="278" w:lineRule="auto"/>
      <w:ind w:left="720" w:firstLine="0"/>
      <w:jc w:val="left"/>
    </w:pPr>
    <w:rPr>
      <w:rFonts w:asciiTheme="minorHAnsi" w:eastAsiaTheme="minorEastAsia" w:hAnsiTheme="minorHAnsi" w:cstheme="minorBidi"/>
      <w:kern w:val="2"/>
      <w:szCs w:val="24"/>
      <w:lang w:eastAsia="ru-RU"/>
      <w14:ligatures w14:val="standardContextual"/>
    </w:rPr>
  </w:style>
  <w:style w:type="paragraph" w:styleId="50">
    <w:name w:val="toc 5"/>
    <w:basedOn w:val="a0"/>
    <w:next w:val="a0"/>
    <w:autoRedefine/>
    <w:uiPriority w:val="39"/>
    <w:unhideWhenUsed/>
    <w:rsid w:val="004906EF"/>
    <w:pPr>
      <w:spacing w:after="100" w:line="278" w:lineRule="auto"/>
      <w:ind w:left="960" w:firstLine="0"/>
      <w:jc w:val="left"/>
    </w:pPr>
    <w:rPr>
      <w:rFonts w:asciiTheme="minorHAnsi" w:eastAsiaTheme="minorEastAsia" w:hAnsiTheme="minorHAnsi" w:cstheme="minorBidi"/>
      <w:kern w:val="2"/>
      <w:szCs w:val="24"/>
      <w:lang w:eastAsia="ru-RU"/>
      <w14:ligatures w14:val="standardContextual"/>
    </w:rPr>
  </w:style>
  <w:style w:type="paragraph" w:styleId="6">
    <w:name w:val="toc 6"/>
    <w:basedOn w:val="a0"/>
    <w:next w:val="a0"/>
    <w:autoRedefine/>
    <w:uiPriority w:val="39"/>
    <w:unhideWhenUsed/>
    <w:rsid w:val="004906EF"/>
    <w:pPr>
      <w:spacing w:after="100" w:line="278" w:lineRule="auto"/>
      <w:ind w:left="1200" w:firstLine="0"/>
      <w:jc w:val="left"/>
    </w:pPr>
    <w:rPr>
      <w:rFonts w:asciiTheme="minorHAnsi" w:eastAsiaTheme="minorEastAsia" w:hAnsiTheme="minorHAnsi" w:cstheme="minorBidi"/>
      <w:kern w:val="2"/>
      <w:szCs w:val="24"/>
      <w:lang w:eastAsia="ru-RU"/>
      <w14:ligatures w14:val="standardContextual"/>
    </w:rPr>
  </w:style>
  <w:style w:type="paragraph" w:styleId="70">
    <w:name w:val="toc 7"/>
    <w:basedOn w:val="a0"/>
    <w:next w:val="a0"/>
    <w:autoRedefine/>
    <w:uiPriority w:val="39"/>
    <w:unhideWhenUsed/>
    <w:rsid w:val="004906EF"/>
    <w:pPr>
      <w:spacing w:after="100" w:line="278" w:lineRule="auto"/>
      <w:ind w:left="1440" w:firstLine="0"/>
      <w:jc w:val="left"/>
    </w:pPr>
    <w:rPr>
      <w:rFonts w:asciiTheme="minorHAnsi" w:eastAsiaTheme="minorEastAsia" w:hAnsiTheme="minorHAnsi" w:cstheme="minorBidi"/>
      <w:kern w:val="2"/>
      <w:szCs w:val="24"/>
      <w:lang w:eastAsia="ru-RU"/>
      <w14:ligatures w14:val="standardContextual"/>
    </w:rPr>
  </w:style>
  <w:style w:type="paragraph" w:styleId="80">
    <w:name w:val="toc 8"/>
    <w:basedOn w:val="a0"/>
    <w:next w:val="a0"/>
    <w:autoRedefine/>
    <w:uiPriority w:val="39"/>
    <w:unhideWhenUsed/>
    <w:rsid w:val="004906EF"/>
    <w:pPr>
      <w:spacing w:after="100" w:line="278" w:lineRule="auto"/>
      <w:ind w:left="1680" w:firstLine="0"/>
      <w:jc w:val="left"/>
    </w:pPr>
    <w:rPr>
      <w:rFonts w:asciiTheme="minorHAnsi" w:eastAsiaTheme="minorEastAsia" w:hAnsiTheme="minorHAnsi" w:cstheme="minorBidi"/>
      <w:kern w:val="2"/>
      <w:szCs w:val="24"/>
      <w:lang w:eastAsia="ru-RU"/>
      <w14:ligatures w14:val="standardContextual"/>
    </w:rPr>
  </w:style>
  <w:style w:type="paragraph" w:styleId="90">
    <w:name w:val="toc 9"/>
    <w:basedOn w:val="a0"/>
    <w:next w:val="a0"/>
    <w:autoRedefine/>
    <w:uiPriority w:val="39"/>
    <w:unhideWhenUsed/>
    <w:rsid w:val="004906EF"/>
    <w:pPr>
      <w:spacing w:after="100" w:line="278" w:lineRule="auto"/>
      <w:ind w:left="1920" w:firstLine="0"/>
      <w:jc w:val="left"/>
    </w:pPr>
    <w:rPr>
      <w:rFonts w:asciiTheme="minorHAnsi" w:eastAsiaTheme="minorEastAsia" w:hAnsiTheme="minorHAnsi" w:cstheme="minorBidi"/>
      <w:kern w:val="2"/>
      <w:szCs w:val="24"/>
      <w:lang w:eastAsia="ru-R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3317">
      <w:bodyDiv w:val="1"/>
      <w:marLeft w:val="0"/>
      <w:marRight w:val="0"/>
      <w:marTop w:val="0"/>
      <w:marBottom w:val="0"/>
      <w:divBdr>
        <w:top w:val="none" w:sz="0" w:space="0" w:color="auto"/>
        <w:left w:val="none" w:sz="0" w:space="0" w:color="auto"/>
        <w:bottom w:val="none" w:sz="0" w:space="0" w:color="auto"/>
        <w:right w:val="none" w:sz="0" w:space="0" w:color="auto"/>
      </w:divBdr>
    </w:div>
    <w:div w:id="42482027">
      <w:bodyDiv w:val="1"/>
      <w:marLeft w:val="0"/>
      <w:marRight w:val="0"/>
      <w:marTop w:val="0"/>
      <w:marBottom w:val="0"/>
      <w:divBdr>
        <w:top w:val="none" w:sz="0" w:space="0" w:color="auto"/>
        <w:left w:val="none" w:sz="0" w:space="0" w:color="auto"/>
        <w:bottom w:val="none" w:sz="0" w:space="0" w:color="auto"/>
        <w:right w:val="none" w:sz="0" w:space="0" w:color="auto"/>
      </w:divBdr>
    </w:div>
    <w:div w:id="129131041">
      <w:bodyDiv w:val="1"/>
      <w:marLeft w:val="0"/>
      <w:marRight w:val="0"/>
      <w:marTop w:val="0"/>
      <w:marBottom w:val="0"/>
      <w:divBdr>
        <w:top w:val="none" w:sz="0" w:space="0" w:color="auto"/>
        <w:left w:val="none" w:sz="0" w:space="0" w:color="auto"/>
        <w:bottom w:val="none" w:sz="0" w:space="0" w:color="auto"/>
        <w:right w:val="none" w:sz="0" w:space="0" w:color="auto"/>
      </w:divBdr>
    </w:div>
    <w:div w:id="133647194">
      <w:bodyDiv w:val="1"/>
      <w:marLeft w:val="0"/>
      <w:marRight w:val="0"/>
      <w:marTop w:val="0"/>
      <w:marBottom w:val="0"/>
      <w:divBdr>
        <w:top w:val="none" w:sz="0" w:space="0" w:color="auto"/>
        <w:left w:val="none" w:sz="0" w:space="0" w:color="auto"/>
        <w:bottom w:val="none" w:sz="0" w:space="0" w:color="auto"/>
        <w:right w:val="none" w:sz="0" w:space="0" w:color="auto"/>
      </w:divBdr>
    </w:div>
    <w:div w:id="134757537">
      <w:bodyDiv w:val="1"/>
      <w:marLeft w:val="0"/>
      <w:marRight w:val="0"/>
      <w:marTop w:val="0"/>
      <w:marBottom w:val="0"/>
      <w:divBdr>
        <w:top w:val="none" w:sz="0" w:space="0" w:color="auto"/>
        <w:left w:val="none" w:sz="0" w:space="0" w:color="auto"/>
        <w:bottom w:val="none" w:sz="0" w:space="0" w:color="auto"/>
        <w:right w:val="none" w:sz="0" w:space="0" w:color="auto"/>
      </w:divBdr>
    </w:div>
    <w:div w:id="142354138">
      <w:bodyDiv w:val="1"/>
      <w:marLeft w:val="0"/>
      <w:marRight w:val="0"/>
      <w:marTop w:val="0"/>
      <w:marBottom w:val="0"/>
      <w:divBdr>
        <w:top w:val="none" w:sz="0" w:space="0" w:color="auto"/>
        <w:left w:val="none" w:sz="0" w:space="0" w:color="auto"/>
        <w:bottom w:val="none" w:sz="0" w:space="0" w:color="auto"/>
        <w:right w:val="none" w:sz="0" w:space="0" w:color="auto"/>
      </w:divBdr>
    </w:div>
    <w:div w:id="187451269">
      <w:bodyDiv w:val="1"/>
      <w:marLeft w:val="0"/>
      <w:marRight w:val="0"/>
      <w:marTop w:val="0"/>
      <w:marBottom w:val="0"/>
      <w:divBdr>
        <w:top w:val="none" w:sz="0" w:space="0" w:color="auto"/>
        <w:left w:val="none" w:sz="0" w:space="0" w:color="auto"/>
        <w:bottom w:val="none" w:sz="0" w:space="0" w:color="auto"/>
        <w:right w:val="none" w:sz="0" w:space="0" w:color="auto"/>
      </w:divBdr>
    </w:div>
    <w:div w:id="243997429">
      <w:bodyDiv w:val="1"/>
      <w:marLeft w:val="0"/>
      <w:marRight w:val="0"/>
      <w:marTop w:val="0"/>
      <w:marBottom w:val="0"/>
      <w:divBdr>
        <w:top w:val="none" w:sz="0" w:space="0" w:color="auto"/>
        <w:left w:val="none" w:sz="0" w:space="0" w:color="auto"/>
        <w:bottom w:val="none" w:sz="0" w:space="0" w:color="auto"/>
        <w:right w:val="none" w:sz="0" w:space="0" w:color="auto"/>
      </w:divBdr>
    </w:div>
    <w:div w:id="251158607">
      <w:bodyDiv w:val="1"/>
      <w:marLeft w:val="0"/>
      <w:marRight w:val="0"/>
      <w:marTop w:val="0"/>
      <w:marBottom w:val="0"/>
      <w:divBdr>
        <w:top w:val="none" w:sz="0" w:space="0" w:color="auto"/>
        <w:left w:val="none" w:sz="0" w:space="0" w:color="auto"/>
        <w:bottom w:val="none" w:sz="0" w:space="0" w:color="auto"/>
        <w:right w:val="none" w:sz="0" w:space="0" w:color="auto"/>
      </w:divBdr>
    </w:div>
    <w:div w:id="265238084">
      <w:bodyDiv w:val="1"/>
      <w:marLeft w:val="0"/>
      <w:marRight w:val="0"/>
      <w:marTop w:val="0"/>
      <w:marBottom w:val="0"/>
      <w:divBdr>
        <w:top w:val="none" w:sz="0" w:space="0" w:color="auto"/>
        <w:left w:val="none" w:sz="0" w:space="0" w:color="auto"/>
        <w:bottom w:val="none" w:sz="0" w:space="0" w:color="auto"/>
        <w:right w:val="none" w:sz="0" w:space="0" w:color="auto"/>
      </w:divBdr>
    </w:div>
    <w:div w:id="266810958">
      <w:bodyDiv w:val="1"/>
      <w:marLeft w:val="0"/>
      <w:marRight w:val="0"/>
      <w:marTop w:val="0"/>
      <w:marBottom w:val="0"/>
      <w:divBdr>
        <w:top w:val="none" w:sz="0" w:space="0" w:color="auto"/>
        <w:left w:val="none" w:sz="0" w:space="0" w:color="auto"/>
        <w:bottom w:val="none" w:sz="0" w:space="0" w:color="auto"/>
        <w:right w:val="none" w:sz="0" w:space="0" w:color="auto"/>
      </w:divBdr>
    </w:div>
    <w:div w:id="286276941">
      <w:bodyDiv w:val="1"/>
      <w:marLeft w:val="0"/>
      <w:marRight w:val="0"/>
      <w:marTop w:val="0"/>
      <w:marBottom w:val="0"/>
      <w:divBdr>
        <w:top w:val="none" w:sz="0" w:space="0" w:color="auto"/>
        <w:left w:val="none" w:sz="0" w:space="0" w:color="auto"/>
        <w:bottom w:val="none" w:sz="0" w:space="0" w:color="auto"/>
        <w:right w:val="none" w:sz="0" w:space="0" w:color="auto"/>
      </w:divBdr>
    </w:div>
    <w:div w:id="323972881">
      <w:bodyDiv w:val="1"/>
      <w:marLeft w:val="0"/>
      <w:marRight w:val="0"/>
      <w:marTop w:val="0"/>
      <w:marBottom w:val="0"/>
      <w:divBdr>
        <w:top w:val="none" w:sz="0" w:space="0" w:color="auto"/>
        <w:left w:val="none" w:sz="0" w:space="0" w:color="auto"/>
        <w:bottom w:val="none" w:sz="0" w:space="0" w:color="auto"/>
        <w:right w:val="none" w:sz="0" w:space="0" w:color="auto"/>
      </w:divBdr>
    </w:div>
    <w:div w:id="370232997">
      <w:bodyDiv w:val="1"/>
      <w:marLeft w:val="0"/>
      <w:marRight w:val="0"/>
      <w:marTop w:val="0"/>
      <w:marBottom w:val="0"/>
      <w:divBdr>
        <w:top w:val="none" w:sz="0" w:space="0" w:color="auto"/>
        <w:left w:val="none" w:sz="0" w:space="0" w:color="auto"/>
        <w:bottom w:val="none" w:sz="0" w:space="0" w:color="auto"/>
        <w:right w:val="none" w:sz="0" w:space="0" w:color="auto"/>
      </w:divBdr>
    </w:div>
    <w:div w:id="371927521">
      <w:bodyDiv w:val="1"/>
      <w:marLeft w:val="0"/>
      <w:marRight w:val="0"/>
      <w:marTop w:val="0"/>
      <w:marBottom w:val="0"/>
      <w:divBdr>
        <w:top w:val="none" w:sz="0" w:space="0" w:color="auto"/>
        <w:left w:val="none" w:sz="0" w:space="0" w:color="auto"/>
        <w:bottom w:val="none" w:sz="0" w:space="0" w:color="auto"/>
        <w:right w:val="none" w:sz="0" w:space="0" w:color="auto"/>
      </w:divBdr>
    </w:div>
    <w:div w:id="375474865">
      <w:bodyDiv w:val="1"/>
      <w:marLeft w:val="0"/>
      <w:marRight w:val="0"/>
      <w:marTop w:val="0"/>
      <w:marBottom w:val="0"/>
      <w:divBdr>
        <w:top w:val="none" w:sz="0" w:space="0" w:color="auto"/>
        <w:left w:val="none" w:sz="0" w:space="0" w:color="auto"/>
        <w:bottom w:val="none" w:sz="0" w:space="0" w:color="auto"/>
        <w:right w:val="none" w:sz="0" w:space="0" w:color="auto"/>
      </w:divBdr>
    </w:div>
    <w:div w:id="389498447">
      <w:bodyDiv w:val="1"/>
      <w:marLeft w:val="0"/>
      <w:marRight w:val="0"/>
      <w:marTop w:val="0"/>
      <w:marBottom w:val="0"/>
      <w:divBdr>
        <w:top w:val="none" w:sz="0" w:space="0" w:color="auto"/>
        <w:left w:val="none" w:sz="0" w:space="0" w:color="auto"/>
        <w:bottom w:val="none" w:sz="0" w:space="0" w:color="auto"/>
        <w:right w:val="none" w:sz="0" w:space="0" w:color="auto"/>
      </w:divBdr>
    </w:div>
    <w:div w:id="402873853">
      <w:bodyDiv w:val="1"/>
      <w:marLeft w:val="0"/>
      <w:marRight w:val="0"/>
      <w:marTop w:val="0"/>
      <w:marBottom w:val="0"/>
      <w:divBdr>
        <w:top w:val="none" w:sz="0" w:space="0" w:color="auto"/>
        <w:left w:val="none" w:sz="0" w:space="0" w:color="auto"/>
        <w:bottom w:val="none" w:sz="0" w:space="0" w:color="auto"/>
        <w:right w:val="none" w:sz="0" w:space="0" w:color="auto"/>
      </w:divBdr>
    </w:div>
    <w:div w:id="443962402">
      <w:bodyDiv w:val="1"/>
      <w:marLeft w:val="0"/>
      <w:marRight w:val="0"/>
      <w:marTop w:val="0"/>
      <w:marBottom w:val="0"/>
      <w:divBdr>
        <w:top w:val="none" w:sz="0" w:space="0" w:color="auto"/>
        <w:left w:val="none" w:sz="0" w:space="0" w:color="auto"/>
        <w:bottom w:val="none" w:sz="0" w:space="0" w:color="auto"/>
        <w:right w:val="none" w:sz="0" w:space="0" w:color="auto"/>
      </w:divBdr>
    </w:div>
    <w:div w:id="576134796">
      <w:bodyDiv w:val="1"/>
      <w:marLeft w:val="0"/>
      <w:marRight w:val="0"/>
      <w:marTop w:val="0"/>
      <w:marBottom w:val="0"/>
      <w:divBdr>
        <w:top w:val="none" w:sz="0" w:space="0" w:color="auto"/>
        <w:left w:val="none" w:sz="0" w:space="0" w:color="auto"/>
        <w:bottom w:val="none" w:sz="0" w:space="0" w:color="auto"/>
        <w:right w:val="none" w:sz="0" w:space="0" w:color="auto"/>
      </w:divBdr>
    </w:div>
    <w:div w:id="591862432">
      <w:bodyDiv w:val="1"/>
      <w:marLeft w:val="0"/>
      <w:marRight w:val="0"/>
      <w:marTop w:val="0"/>
      <w:marBottom w:val="0"/>
      <w:divBdr>
        <w:top w:val="none" w:sz="0" w:space="0" w:color="auto"/>
        <w:left w:val="none" w:sz="0" w:space="0" w:color="auto"/>
        <w:bottom w:val="none" w:sz="0" w:space="0" w:color="auto"/>
        <w:right w:val="none" w:sz="0" w:space="0" w:color="auto"/>
      </w:divBdr>
    </w:div>
    <w:div w:id="628708890">
      <w:bodyDiv w:val="1"/>
      <w:marLeft w:val="0"/>
      <w:marRight w:val="0"/>
      <w:marTop w:val="0"/>
      <w:marBottom w:val="0"/>
      <w:divBdr>
        <w:top w:val="none" w:sz="0" w:space="0" w:color="auto"/>
        <w:left w:val="none" w:sz="0" w:space="0" w:color="auto"/>
        <w:bottom w:val="none" w:sz="0" w:space="0" w:color="auto"/>
        <w:right w:val="none" w:sz="0" w:space="0" w:color="auto"/>
      </w:divBdr>
    </w:div>
    <w:div w:id="811823786">
      <w:bodyDiv w:val="1"/>
      <w:marLeft w:val="0"/>
      <w:marRight w:val="0"/>
      <w:marTop w:val="0"/>
      <w:marBottom w:val="0"/>
      <w:divBdr>
        <w:top w:val="none" w:sz="0" w:space="0" w:color="auto"/>
        <w:left w:val="none" w:sz="0" w:space="0" w:color="auto"/>
        <w:bottom w:val="none" w:sz="0" w:space="0" w:color="auto"/>
        <w:right w:val="none" w:sz="0" w:space="0" w:color="auto"/>
      </w:divBdr>
    </w:div>
    <w:div w:id="816385406">
      <w:bodyDiv w:val="1"/>
      <w:marLeft w:val="0"/>
      <w:marRight w:val="0"/>
      <w:marTop w:val="0"/>
      <w:marBottom w:val="0"/>
      <w:divBdr>
        <w:top w:val="none" w:sz="0" w:space="0" w:color="auto"/>
        <w:left w:val="none" w:sz="0" w:space="0" w:color="auto"/>
        <w:bottom w:val="none" w:sz="0" w:space="0" w:color="auto"/>
        <w:right w:val="none" w:sz="0" w:space="0" w:color="auto"/>
      </w:divBdr>
    </w:div>
    <w:div w:id="831608673">
      <w:bodyDiv w:val="1"/>
      <w:marLeft w:val="0"/>
      <w:marRight w:val="0"/>
      <w:marTop w:val="0"/>
      <w:marBottom w:val="0"/>
      <w:divBdr>
        <w:top w:val="none" w:sz="0" w:space="0" w:color="auto"/>
        <w:left w:val="none" w:sz="0" w:space="0" w:color="auto"/>
        <w:bottom w:val="none" w:sz="0" w:space="0" w:color="auto"/>
        <w:right w:val="none" w:sz="0" w:space="0" w:color="auto"/>
      </w:divBdr>
    </w:div>
    <w:div w:id="874585724">
      <w:bodyDiv w:val="1"/>
      <w:marLeft w:val="0"/>
      <w:marRight w:val="0"/>
      <w:marTop w:val="0"/>
      <w:marBottom w:val="0"/>
      <w:divBdr>
        <w:top w:val="none" w:sz="0" w:space="0" w:color="auto"/>
        <w:left w:val="none" w:sz="0" w:space="0" w:color="auto"/>
        <w:bottom w:val="none" w:sz="0" w:space="0" w:color="auto"/>
        <w:right w:val="none" w:sz="0" w:space="0" w:color="auto"/>
      </w:divBdr>
    </w:div>
    <w:div w:id="945381997">
      <w:bodyDiv w:val="1"/>
      <w:marLeft w:val="0"/>
      <w:marRight w:val="0"/>
      <w:marTop w:val="0"/>
      <w:marBottom w:val="0"/>
      <w:divBdr>
        <w:top w:val="none" w:sz="0" w:space="0" w:color="auto"/>
        <w:left w:val="none" w:sz="0" w:space="0" w:color="auto"/>
        <w:bottom w:val="none" w:sz="0" w:space="0" w:color="auto"/>
        <w:right w:val="none" w:sz="0" w:space="0" w:color="auto"/>
      </w:divBdr>
    </w:div>
    <w:div w:id="1032193553">
      <w:bodyDiv w:val="1"/>
      <w:marLeft w:val="0"/>
      <w:marRight w:val="0"/>
      <w:marTop w:val="0"/>
      <w:marBottom w:val="0"/>
      <w:divBdr>
        <w:top w:val="none" w:sz="0" w:space="0" w:color="auto"/>
        <w:left w:val="none" w:sz="0" w:space="0" w:color="auto"/>
        <w:bottom w:val="none" w:sz="0" w:space="0" w:color="auto"/>
        <w:right w:val="none" w:sz="0" w:space="0" w:color="auto"/>
      </w:divBdr>
    </w:div>
    <w:div w:id="1092124345">
      <w:bodyDiv w:val="1"/>
      <w:marLeft w:val="0"/>
      <w:marRight w:val="0"/>
      <w:marTop w:val="0"/>
      <w:marBottom w:val="0"/>
      <w:divBdr>
        <w:top w:val="none" w:sz="0" w:space="0" w:color="auto"/>
        <w:left w:val="none" w:sz="0" w:space="0" w:color="auto"/>
        <w:bottom w:val="none" w:sz="0" w:space="0" w:color="auto"/>
        <w:right w:val="none" w:sz="0" w:space="0" w:color="auto"/>
      </w:divBdr>
    </w:div>
    <w:div w:id="1162356279">
      <w:bodyDiv w:val="1"/>
      <w:marLeft w:val="0"/>
      <w:marRight w:val="0"/>
      <w:marTop w:val="0"/>
      <w:marBottom w:val="0"/>
      <w:divBdr>
        <w:top w:val="none" w:sz="0" w:space="0" w:color="auto"/>
        <w:left w:val="none" w:sz="0" w:space="0" w:color="auto"/>
        <w:bottom w:val="none" w:sz="0" w:space="0" w:color="auto"/>
        <w:right w:val="none" w:sz="0" w:space="0" w:color="auto"/>
      </w:divBdr>
    </w:div>
    <w:div w:id="1191845655">
      <w:bodyDiv w:val="1"/>
      <w:marLeft w:val="0"/>
      <w:marRight w:val="0"/>
      <w:marTop w:val="0"/>
      <w:marBottom w:val="0"/>
      <w:divBdr>
        <w:top w:val="none" w:sz="0" w:space="0" w:color="auto"/>
        <w:left w:val="none" w:sz="0" w:space="0" w:color="auto"/>
        <w:bottom w:val="none" w:sz="0" w:space="0" w:color="auto"/>
        <w:right w:val="none" w:sz="0" w:space="0" w:color="auto"/>
      </w:divBdr>
    </w:div>
    <w:div w:id="1219434925">
      <w:bodyDiv w:val="1"/>
      <w:marLeft w:val="0"/>
      <w:marRight w:val="0"/>
      <w:marTop w:val="0"/>
      <w:marBottom w:val="0"/>
      <w:divBdr>
        <w:top w:val="none" w:sz="0" w:space="0" w:color="auto"/>
        <w:left w:val="none" w:sz="0" w:space="0" w:color="auto"/>
        <w:bottom w:val="none" w:sz="0" w:space="0" w:color="auto"/>
        <w:right w:val="none" w:sz="0" w:space="0" w:color="auto"/>
      </w:divBdr>
    </w:div>
    <w:div w:id="1243374241">
      <w:bodyDiv w:val="1"/>
      <w:marLeft w:val="0"/>
      <w:marRight w:val="0"/>
      <w:marTop w:val="0"/>
      <w:marBottom w:val="0"/>
      <w:divBdr>
        <w:top w:val="none" w:sz="0" w:space="0" w:color="auto"/>
        <w:left w:val="none" w:sz="0" w:space="0" w:color="auto"/>
        <w:bottom w:val="none" w:sz="0" w:space="0" w:color="auto"/>
        <w:right w:val="none" w:sz="0" w:space="0" w:color="auto"/>
      </w:divBdr>
    </w:div>
    <w:div w:id="1260258173">
      <w:bodyDiv w:val="1"/>
      <w:marLeft w:val="0"/>
      <w:marRight w:val="0"/>
      <w:marTop w:val="0"/>
      <w:marBottom w:val="0"/>
      <w:divBdr>
        <w:top w:val="none" w:sz="0" w:space="0" w:color="auto"/>
        <w:left w:val="none" w:sz="0" w:space="0" w:color="auto"/>
        <w:bottom w:val="none" w:sz="0" w:space="0" w:color="auto"/>
        <w:right w:val="none" w:sz="0" w:space="0" w:color="auto"/>
      </w:divBdr>
      <w:divsChild>
        <w:div w:id="1251046289">
          <w:marLeft w:val="0"/>
          <w:marRight w:val="0"/>
          <w:marTop w:val="0"/>
          <w:marBottom w:val="60"/>
          <w:divBdr>
            <w:top w:val="none" w:sz="0" w:space="0" w:color="auto"/>
            <w:left w:val="none" w:sz="0" w:space="0" w:color="auto"/>
            <w:bottom w:val="none" w:sz="0" w:space="0" w:color="auto"/>
            <w:right w:val="none" w:sz="0" w:space="0" w:color="auto"/>
          </w:divBdr>
        </w:div>
        <w:div w:id="723794349">
          <w:marLeft w:val="0"/>
          <w:marRight w:val="0"/>
          <w:marTop w:val="0"/>
          <w:marBottom w:val="60"/>
          <w:divBdr>
            <w:top w:val="none" w:sz="0" w:space="0" w:color="auto"/>
            <w:left w:val="none" w:sz="0" w:space="0" w:color="auto"/>
            <w:bottom w:val="none" w:sz="0" w:space="0" w:color="auto"/>
            <w:right w:val="none" w:sz="0" w:space="0" w:color="auto"/>
          </w:divBdr>
        </w:div>
      </w:divsChild>
    </w:div>
    <w:div w:id="1260796605">
      <w:bodyDiv w:val="1"/>
      <w:marLeft w:val="0"/>
      <w:marRight w:val="0"/>
      <w:marTop w:val="0"/>
      <w:marBottom w:val="0"/>
      <w:divBdr>
        <w:top w:val="none" w:sz="0" w:space="0" w:color="auto"/>
        <w:left w:val="none" w:sz="0" w:space="0" w:color="auto"/>
        <w:bottom w:val="none" w:sz="0" w:space="0" w:color="auto"/>
        <w:right w:val="none" w:sz="0" w:space="0" w:color="auto"/>
      </w:divBdr>
    </w:div>
    <w:div w:id="1269314996">
      <w:bodyDiv w:val="1"/>
      <w:marLeft w:val="0"/>
      <w:marRight w:val="0"/>
      <w:marTop w:val="0"/>
      <w:marBottom w:val="0"/>
      <w:divBdr>
        <w:top w:val="none" w:sz="0" w:space="0" w:color="auto"/>
        <w:left w:val="none" w:sz="0" w:space="0" w:color="auto"/>
        <w:bottom w:val="none" w:sz="0" w:space="0" w:color="auto"/>
        <w:right w:val="none" w:sz="0" w:space="0" w:color="auto"/>
      </w:divBdr>
    </w:div>
    <w:div w:id="1333020968">
      <w:bodyDiv w:val="1"/>
      <w:marLeft w:val="0"/>
      <w:marRight w:val="0"/>
      <w:marTop w:val="0"/>
      <w:marBottom w:val="0"/>
      <w:divBdr>
        <w:top w:val="none" w:sz="0" w:space="0" w:color="auto"/>
        <w:left w:val="none" w:sz="0" w:space="0" w:color="auto"/>
        <w:bottom w:val="none" w:sz="0" w:space="0" w:color="auto"/>
        <w:right w:val="none" w:sz="0" w:space="0" w:color="auto"/>
      </w:divBdr>
    </w:div>
    <w:div w:id="1356542192">
      <w:bodyDiv w:val="1"/>
      <w:marLeft w:val="0"/>
      <w:marRight w:val="0"/>
      <w:marTop w:val="0"/>
      <w:marBottom w:val="0"/>
      <w:divBdr>
        <w:top w:val="none" w:sz="0" w:space="0" w:color="auto"/>
        <w:left w:val="none" w:sz="0" w:space="0" w:color="auto"/>
        <w:bottom w:val="none" w:sz="0" w:space="0" w:color="auto"/>
        <w:right w:val="none" w:sz="0" w:space="0" w:color="auto"/>
      </w:divBdr>
    </w:div>
    <w:div w:id="1496992077">
      <w:bodyDiv w:val="1"/>
      <w:marLeft w:val="0"/>
      <w:marRight w:val="0"/>
      <w:marTop w:val="0"/>
      <w:marBottom w:val="0"/>
      <w:divBdr>
        <w:top w:val="none" w:sz="0" w:space="0" w:color="auto"/>
        <w:left w:val="none" w:sz="0" w:space="0" w:color="auto"/>
        <w:bottom w:val="none" w:sz="0" w:space="0" w:color="auto"/>
        <w:right w:val="none" w:sz="0" w:space="0" w:color="auto"/>
      </w:divBdr>
    </w:div>
    <w:div w:id="151198584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4">
          <w:marLeft w:val="0"/>
          <w:marRight w:val="0"/>
          <w:marTop w:val="0"/>
          <w:marBottom w:val="0"/>
          <w:divBdr>
            <w:top w:val="none" w:sz="0" w:space="0" w:color="auto"/>
            <w:left w:val="none" w:sz="0" w:space="0" w:color="auto"/>
            <w:bottom w:val="none" w:sz="0" w:space="0" w:color="auto"/>
            <w:right w:val="none" w:sz="0" w:space="0" w:color="auto"/>
          </w:divBdr>
          <w:divsChild>
            <w:div w:id="1541361279">
              <w:marLeft w:val="0"/>
              <w:marRight w:val="0"/>
              <w:marTop w:val="0"/>
              <w:marBottom w:val="0"/>
              <w:divBdr>
                <w:top w:val="none" w:sz="0" w:space="0" w:color="auto"/>
                <w:left w:val="none" w:sz="0" w:space="0" w:color="auto"/>
                <w:bottom w:val="none" w:sz="0" w:space="0" w:color="auto"/>
                <w:right w:val="none" w:sz="0" w:space="0" w:color="auto"/>
              </w:divBdr>
            </w:div>
            <w:div w:id="2034379446">
              <w:marLeft w:val="0"/>
              <w:marRight w:val="0"/>
              <w:marTop w:val="0"/>
              <w:marBottom w:val="0"/>
              <w:divBdr>
                <w:top w:val="none" w:sz="0" w:space="0" w:color="auto"/>
                <w:left w:val="none" w:sz="0" w:space="0" w:color="auto"/>
                <w:bottom w:val="none" w:sz="0" w:space="0" w:color="auto"/>
                <w:right w:val="none" w:sz="0" w:space="0" w:color="auto"/>
              </w:divBdr>
            </w:div>
          </w:divsChild>
        </w:div>
        <w:div w:id="904996032">
          <w:marLeft w:val="0"/>
          <w:marRight w:val="0"/>
          <w:marTop w:val="0"/>
          <w:marBottom w:val="0"/>
          <w:divBdr>
            <w:top w:val="none" w:sz="0" w:space="0" w:color="auto"/>
            <w:left w:val="none" w:sz="0" w:space="0" w:color="auto"/>
            <w:bottom w:val="none" w:sz="0" w:space="0" w:color="auto"/>
            <w:right w:val="none" w:sz="0" w:space="0" w:color="auto"/>
          </w:divBdr>
        </w:div>
      </w:divsChild>
    </w:div>
    <w:div w:id="1597589308">
      <w:bodyDiv w:val="1"/>
      <w:marLeft w:val="0"/>
      <w:marRight w:val="0"/>
      <w:marTop w:val="0"/>
      <w:marBottom w:val="0"/>
      <w:divBdr>
        <w:top w:val="none" w:sz="0" w:space="0" w:color="auto"/>
        <w:left w:val="none" w:sz="0" w:space="0" w:color="auto"/>
        <w:bottom w:val="none" w:sz="0" w:space="0" w:color="auto"/>
        <w:right w:val="none" w:sz="0" w:space="0" w:color="auto"/>
      </w:divBdr>
      <w:divsChild>
        <w:div w:id="180555525">
          <w:marLeft w:val="0"/>
          <w:marRight w:val="0"/>
          <w:marTop w:val="0"/>
          <w:marBottom w:val="0"/>
          <w:divBdr>
            <w:top w:val="none" w:sz="0" w:space="0" w:color="auto"/>
            <w:left w:val="none" w:sz="0" w:space="0" w:color="auto"/>
            <w:bottom w:val="none" w:sz="0" w:space="0" w:color="auto"/>
            <w:right w:val="none" w:sz="0" w:space="0" w:color="auto"/>
          </w:divBdr>
          <w:divsChild>
            <w:div w:id="330721578">
              <w:marLeft w:val="0"/>
              <w:marRight w:val="0"/>
              <w:marTop w:val="0"/>
              <w:marBottom w:val="0"/>
              <w:divBdr>
                <w:top w:val="none" w:sz="0" w:space="0" w:color="auto"/>
                <w:left w:val="none" w:sz="0" w:space="0" w:color="auto"/>
                <w:bottom w:val="none" w:sz="0" w:space="0" w:color="auto"/>
                <w:right w:val="none" w:sz="0" w:space="0" w:color="auto"/>
              </w:divBdr>
            </w:div>
            <w:div w:id="1575778803">
              <w:marLeft w:val="0"/>
              <w:marRight w:val="0"/>
              <w:marTop w:val="0"/>
              <w:marBottom w:val="0"/>
              <w:divBdr>
                <w:top w:val="none" w:sz="0" w:space="0" w:color="auto"/>
                <w:left w:val="none" w:sz="0" w:space="0" w:color="auto"/>
                <w:bottom w:val="none" w:sz="0" w:space="0" w:color="auto"/>
                <w:right w:val="none" w:sz="0" w:space="0" w:color="auto"/>
              </w:divBdr>
            </w:div>
          </w:divsChild>
        </w:div>
        <w:div w:id="821581102">
          <w:marLeft w:val="0"/>
          <w:marRight w:val="0"/>
          <w:marTop w:val="0"/>
          <w:marBottom w:val="0"/>
          <w:divBdr>
            <w:top w:val="none" w:sz="0" w:space="0" w:color="auto"/>
            <w:left w:val="none" w:sz="0" w:space="0" w:color="auto"/>
            <w:bottom w:val="none" w:sz="0" w:space="0" w:color="auto"/>
            <w:right w:val="none" w:sz="0" w:space="0" w:color="auto"/>
          </w:divBdr>
        </w:div>
      </w:divsChild>
    </w:div>
    <w:div w:id="1610120425">
      <w:bodyDiv w:val="1"/>
      <w:marLeft w:val="0"/>
      <w:marRight w:val="0"/>
      <w:marTop w:val="0"/>
      <w:marBottom w:val="0"/>
      <w:divBdr>
        <w:top w:val="none" w:sz="0" w:space="0" w:color="auto"/>
        <w:left w:val="none" w:sz="0" w:space="0" w:color="auto"/>
        <w:bottom w:val="none" w:sz="0" w:space="0" w:color="auto"/>
        <w:right w:val="none" w:sz="0" w:space="0" w:color="auto"/>
      </w:divBdr>
    </w:div>
    <w:div w:id="1647053396">
      <w:bodyDiv w:val="1"/>
      <w:marLeft w:val="0"/>
      <w:marRight w:val="0"/>
      <w:marTop w:val="0"/>
      <w:marBottom w:val="0"/>
      <w:divBdr>
        <w:top w:val="none" w:sz="0" w:space="0" w:color="auto"/>
        <w:left w:val="none" w:sz="0" w:space="0" w:color="auto"/>
        <w:bottom w:val="none" w:sz="0" w:space="0" w:color="auto"/>
        <w:right w:val="none" w:sz="0" w:space="0" w:color="auto"/>
      </w:divBdr>
      <w:divsChild>
        <w:div w:id="764688137">
          <w:marLeft w:val="0"/>
          <w:marRight w:val="0"/>
          <w:marTop w:val="0"/>
          <w:marBottom w:val="0"/>
          <w:divBdr>
            <w:top w:val="none" w:sz="0" w:space="0" w:color="auto"/>
            <w:left w:val="none" w:sz="0" w:space="0" w:color="auto"/>
            <w:bottom w:val="none" w:sz="0" w:space="0" w:color="auto"/>
            <w:right w:val="none" w:sz="0" w:space="0" w:color="auto"/>
          </w:divBdr>
        </w:div>
      </w:divsChild>
    </w:div>
    <w:div w:id="1653948401">
      <w:bodyDiv w:val="1"/>
      <w:marLeft w:val="0"/>
      <w:marRight w:val="0"/>
      <w:marTop w:val="0"/>
      <w:marBottom w:val="0"/>
      <w:divBdr>
        <w:top w:val="none" w:sz="0" w:space="0" w:color="auto"/>
        <w:left w:val="none" w:sz="0" w:space="0" w:color="auto"/>
        <w:bottom w:val="none" w:sz="0" w:space="0" w:color="auto"/>
        <w:right w:val="none" w:sz="0" w:space="0" w:color="auto"/>
      </w:divBdr>
    </w:div>
    <w:div w:id="1717661548">
      <w:bodyDiv w:val="1"/>
      <w:marLeft w:val="0"/>
      <w:marRight w:val="0"/>
      <w:marTop w:val="0"/>
      <w:marBottom w:val="0"/>
      <w:divBdr>
        <w:top w:val="none" w:sz="0" w:space="0" w:color="auto"/>
        <w:left w:val="none" w:sz="0" w:space="0" w:color="auto"/>
        <w:bottom w:val="none" w:sz="0" w:space="0" w:color="auto"/>
        <w:right w:val="none" w:sz="0" w:space="0" w:color="auto"/>
      </w:divBdr>
    </w:div>
    <w:div w:id="1732313451">
      <w:bodyDiv w:val="1"/>
      <w:marLeft w:val="0"/>
      <w:marRight w:val="0"/>
      <w:marTop w:val="0"/>
      <w:marBottom w:val="0"/>
      <w:divBdr>
        <w:top w:val="none" w:sz="0" w:space="0" w:color="auto"/>
        <w:left w:val="none" w:sz="0" w:space="0" w:color="auto"/>
        <w:bottom w:val="none" w:sz="0" w:space="0" w:color="auto"/>
        <w:right w:val="none" w:sz="0" w:space="0" w:color="auto"/>
      </w:divBdr>
    </w:div>
    <w:div w:id="1759404671">
      <w:bodyDiv w:val="1"/>
      <w:marLeft w:val="0"/>
      <w:marRight w:val="0"/>
      <w:marTop w:val="0"/>
      <w:marBottom w:val="0"/>
      <w:divBdr>
        <w:top w:val="none" w:sz="0" w:space="0" w:color="auto"/>
        <w:left w:val="none" w:sz="0" w:space="0" w:color="auto"/>
        <w:bottom w:val="none" w:sz="0" w:space="0" w:color="auto"/>
        <w:right w:val="none" w:sz="0" w:space="0" w:color="auto"/>
      </w:divBdr>
    </w:div>
    <w:div w:id="1767193717">
      <w:bodyDiv w:val="1"/>
      <w:marLeft w:val="0"/>
      <w:marRight w:val="0"/>
      <w:marTop w:val="0"/>
      <w:marBottom w:val="0"/>
      <w:divBdr>
        <w:top w:val="none" w:sz="0" w:space="0" w:color="auto"/>
        <w:left w:val="none" w:sz="0" w:space="0" w:color="auto"/>
        <w:bottom w:val="none" w:sz="0" w:space="0" w:color="auto"/>
        <w:right w:val="none" w:sz="0" w:space="0" w:color="auto"/>
      </w:divBdr>
    </w:div>
    <w:div w:id="1775320522">
      <w:bodyDiv w:val="1"/>
      <w:marLeft w:val="0"/>
      <w:marRight w:val="0"/>
      <w:marTop w:val="0"/>
      <w:marBottom w:val="0"/>
      <w:divBdr>
        <w:top w:val="none" w:sz="0" w:space="0" w:color="auto"/>
        <w:left w:val="none" w:sz="0" w:space="0" w:color="auto"/>
        <w:bottom w:val="none" w:sz="0" w:space="0" w:color="auto"/>
        <w:right w:val="none" w:sz="0" w:space="0" w:color="auto"/>
      </w:divBdr>
    </w:div>
    <w:div w:id="1810782368">
      <w:bodyDiv w:val="1"/>
      <w:marLeft w:val="0"/>
      <w:marRight w:val="0"/>
      <w:marTop w:val="0"/>
      <w:marBottom w:val="0"/>
      <w:divBdr>
        <w:top w:val="none" w:sz="0" w:space="0" w:color="auto"/>
        <w:left w:val="none" w:sz="0" w:space="0" w:color="auto"/>
        <w:bottom w:val="none" w:sz="0" w:space="0" w:color="auto"/>
        <w:right w:val="none" w:sz="0" w:space="0" w:color="auto"/>
      </w:divBdr>
    </w:div>
    <w:div w:id="1822382791">
      <w:bodyDiv w:val="1"/>
      <w:marLeft w:val="0"/>
      <w:marRight w:val="0"/>
      <w:marTop w:val="0"/>
      <w:marBottom w:val="0"/>
      <w:divBdr>
        <w:top w:val="none" w:sz="0" w:space="0" w:color="auto"/>
        <w:left w:val="none" w:sz="0" w:space="0" w:color="auto"/>
        <w:bottom w:val="none" w:sz="0" w:space="0" w:color="auto"/>
        <w:right w:val="none" w:sz="0" w:space="0" w:color="auto"/>
      </w:divBdr>
    </w:div>
    <w:div w:id="1829469093">
      <w:bodyDiv w:val="1"/>
      <w:marLeft w:val="0"/>
      <w:marRight w:val="0"/>
      <w:marTop w:val="0"/>
      <w:marBottom w:val="0"/>
      <w:divBdr>
        <w:top w:val="none" w:sz="0" w:space="0" w:color="auto"/>
        <w:left w:val="none" w:sz="0" w:space="0" w:color="auto"/>
        <w:bottom w:val="none" w:sz="0" w:space="0" w:color="auto"/>
        <w:right w:val="none" w:sz="0" w:space="0" w:color="auto"/>
      </w:divBdr>
    </w:div>
    <w:div w:id="1834569180">
      <w:bodyDiv w:val="1"/>
      <w:marLeft w:val="0"/>
      <w:marRight w:val="0"/>
      <w:marTop w:val="0"/>
      <w:marBottom w:val="0"/>
      <w:divBdr>
        <w:top w:val="none" w:sz="0" w:space="0" w:color="auto"/>
        <w:left w:val="none" w:sz="0" w:space="0" w:color="auto"/>
        <w:bottom w:val="none" w:sz="0" w:space="0" w:color="auto"/>
        <w:right w:val="none" w:sz="0" w:space="0" w:color="auto"/>
      </w:divBdr>
      <w:divsChild>
        <w:div w:id="168833654">
          <w:marLeft w:val="0"/>
          <w:marRight w:val="0"/>
          <w:marTop w:val="0"/>
          <w:marBottom w:val="0"/>
          <w:divBdr>
            <w:top w:val="none" w:sz="0" w:space="0" w:color="auto"/>
            <w:left w:val="none" w:sz="0" w:space="0" w:color="auto"/>
            <w:bottom w:val="none" w:sz="0" w:space="0" w:color="auto"/>
            <w:right w:val="none" w:sz="0" w:space="0" w:color="auto"/>
          </w:divBdr>
        </w:div>
        <w:div w:id="1260601702">
          <w:marLeft w:val="0"/>
          <w:marRight w:val="0"/>
          <w:marTop w:val="0"/>
          <w:marBottom w:val="0"/>
          <w:divBdr>
            <w:top w:val="none" w:sz="0" w:space="0" w:color="auto"/>
            <w:left w:val="none" w:sz="0" w:space="0" w:color="auto"/>
            <w:bottom w:val="none" w:sz="0" w:space="0" w:color="auto"/>
            <w:right w:val="none" w:sz="0" w:space="0" w:color="auto"/>
          </w:divBdr>
        </w:div>
        <w:div w:id="1700861238">
          <w:marLeft w:val="0"/>
          <w:marRight w:val="0"/>
          <w:marTop w:val="0"/>
          <w:marBottom w:val="0"/>
          <w:divBdr>
            <w:top w:val="none" w:sz="0" w:space="0" w:color="auto"/>
            <w:left w:val="none" w:sz="0" w:space="0" w:color="auto"/>
            <w:bottom w:val="none" w:sz="0" w:space="0" w:color="auto"/>
            <w:right w:val="none" w:sz="0" w:space="0" w:color="auto"/>
          </w:divBdr>
        </w:div>
      </w:divsChild>
    </w:div>
    <w:div w:id="1855800048">
      <w:bodyDiv w:val="1"/>
      <w:marLeft w:val="0"/>
      <w:marRight w:val="0"/>
      <w:marTop w:val="0"/>
      <w:marBottom w:val="0"/>
      <w:divBdr>
        <w:top w:val="none" w:sz="0" w:space="0" w:color="auto"/>
        <w:left w:val="none" w:sz="0" w:space="0" w:color="auto"/>
        <w:bottom w:val="none" w:sz="0" w:space="0" w:color="auto"/>
        <w:right w:val="none" w:sz="0" w:space="0" w:color="auto"/>
      </w:divBdr>
    </w:div>
    <w:div w:id="1871381745">
      <w:bodyDiv w:val="1"/>
      <w:marLeft w:val="0"/>
      <w:marRight w:val="0"/>
      <w:marTop w:val="0"/>
      <w:marBottom w:val="0"/>
      <w:divBdr>
        <w:top w:val="none" w:sz="0" w:space="0" w:color="auto"/>
        <w:left w:val="none" w:sz="0" w:space="0" w:color="auto"/>
        <w:bottom w:val="none" w:sz="0" w:space="0" w:color="auto"/>
        <w:right w:val="none" w:sz="0" w:space="0" w:color="auto"/>
      </w:divBdr>
      <w:divsChild>
        <w:div w:id="130247951">
          <w:marLeft w:val="360"/>
          <w:marRight w:val="0"/>
          <w:marTop w:val="60"/>
          <w:marBottom w:val="0"/>
          <w:divBdr>
            <w:top w:val="none" w:sz="0" w:space="0" w:color="auto"/>
            <w:left w:val="single" w:sz="24" w:space="24" w:color="BBBBAA"/>
            <w:bottom w:val="none" w:sz="0" w:space="0" w:color="auto"/>
            <w:right w:val="none" w:sz="0" w:space="0" w:color="auto"/>
          </w:divBdr>
        </w:div>
      </w:divsChild>
    </w:div>
    <w:div w:id="1881941161">
      <w:bodyDiv w:val="1"/>
      <w:marLeft w:val="0"/>
      <w:marRight w:val="0"/>
      <w:marTop w:val="0"/>
      <w:marBottom w:val="0"/>
      <w:divBdr>
        <w:top w:val="none" w:sz="0" w:space="0" w:color="auto"/>
        <w:left w:val="none" w:sz="0" w:space="0" w:color="auto"/>
        <w:bottom w:val="none" w:sz="0" w:space="0" w:color="auto"/>
        <w:right w:val="none" w:sz="0" w:space="0" w:color="auto"/>
      </w:divBdr>
    </w:div>
    <w:div w:id="1892956598">
      <w:bodyDiv w:val="1"/>
      <w:marLeft w:val="0"/>
      <w:marRight w:val="0"/>
      <w:marTop w:val="0"/>
      <w:marBottom w:val="0"/>
      <w:divBdr>
        <w:top w:val="none" w:sz="0" w:space="0" w:color="auto"/>
        <w:left w:val="none" w:sz="0" w:space="0" w:color="auto"/>
        <w:bottom w:val="none" w:sz="0" w:space="0" w:color="auto"/>
        <w:right w:val="none" w:sz="0" w:space="0" w:color="auto"/>
      </w:divBdr>
    </w:div>
    <w:div w:id="1899197003">
      <w:bodyDiv w:val="1"/>
      <w:marLeft w:val="0"/>
      <w:marRight w:val="0"/>
      <w:marTop w:val="0"/>
      <w:marBottom w:val="0"/>
      <w:divBdr>
        <w:top w:val="none" w:sz="0" w:space="0" w:color="auto"/>
        <w:left w:val="none" w:sz="0" w:space="0" w:color="auto"/>
        <w:bottom w:val="none" w:sz="0" w:space="0" w:color="auto"/>
        <w:right w:val="none" w:sz="0" w:space="0" w:color="auto"/>
      </w:divBdr>
      <w:divsChild>
        <w:div w:id="1034621849">
          <w:marLeft w:val="0"/>
          <w:marRight w:val="0"/>
          <w:marTop w:val="0"/>
          <w:marBottom w:val="75"/>
          <w:divBdr>
            <w:top w:val="none" w:sz="0" w:space="0" w:color="auto"/>
            <w:left w:val="none" w:sz="0" w:space="0" w:color="auto"/>
            <w:bottom w:val="none" w:sz="0" w:space="0" w:color="auto"/>
            <w:right w:val="none" w:sz="0" w:space="0" w:color="auto"/>
          </w:divBdr>
        </w:div>
        <w:div w:id="1964270554">
          <w:marLeft w:val="0"/>
          <w:marRight w:val="0"/>
          <w:marTop w:val="0"/>
          <w:marBottom w:val="75"/>
          <w:divBdr>
            <w:top w:val="none" w:sz="0" w:space="0" w:color="auto"/>
            <w:left w:val="none" w:sz="0" w:space="0" w:color="auto"/>
            <w:bottom w:val="none" w:sz="0" w:space="0" w:color="auto"/>
            <w:right w:val="none" w:sz="0" w:space="0" w:color="auto"/>
          </w:divBdr>
        </w:div>
      </w:divsChild>
    </w:div>
    <w:div w:id="2072730472">
      <w:bodyDiv w:val="1"/>
      <w:marLeft w:val="0"/>
      <w:marRight w:val="0"/>
      <w:marTop w:val="0"/>
      <w:marBottom w:val="0"/>
      <w:divBdr>
        <w:top w:val="none" w:sz="0" w:space="0" w:color="auto"/>
        <w:left w:val="none" w:sz="0" w:space="0" w:color="auto"/>
        <w:bottom w:val="none" w:sz="0" w:space="0" w:color="auto"/>
        <w:right w:val="none" w:sz="0" w:space="0" w:color="auto"/>
      </w:divBdr>
    </w:div>
    <w:div w:id="2111201370">
      <w:bodyDiv w:val="1"/>
      <w:marLeft w:val="0"/>
      <w:marRight w:val="0"/>
      <w:marTop w:val="0"/>
      <w:marBottom w:val="0"/>
      <w:divBdr>
        <w:top w:val="none" w:sz="0" w:space="0" w:color="auto"/>
        <w:left w:val="none" w:sz="0" w:space="0" w:color="auto"/>
        <w:bottom w:val="none" w:sz="0" w:space="0" w:color="auto"/>
        <w:right w:val="none" w:sz="0" w:space="0" w:color="auto"/>
      </w:divBdr>
    </w:div>
    <w:div w:id="2121337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3390/diagnostics13091633" TargetMode="External"/><Relationship Id="rId18" Type="http://schemas.openxmlformats.org/officeDocument/2006/relationships/hyperlink" Target="https://doi.org/10.1007/978-94-007-6585-6"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doi.org/10.37586/2686-8636-3-2023-176-182" TargetMode="External"/><Relationship Id="rId17" Type="http://schemas.openxmlformats.org/officeDocument/2006/relationships/hyperlink" Target="https://pubmed.ncbi.nlm.nih.gov/25434444/"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pubmed.ncbi.nlm.nih.gov/36173717/" TargetMode="External"/><Relationship Id="rId20" Type="http://schemas.openxmlformats.org/officeDocument/2006/relationships/image" Target="media/image1.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33667/2078-5631-2024-1-93-97"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pubmed.ncbi.nlm.nih.gov/36173717/"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grls.rosminzdrav.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7816/dent623350" TargetMode="External"/><Relationship Id="rId22" Type="http://schemas.openxmlformats.org/officeDocument/2006/relationships/image" Target="media/image3.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A1798498D8BC4B94AB627AB48E7F07" ma:contentTypeVersion="4" ma:contentTypeDescription="Create a new document." ma:contentTypeScope="" ma:versionID="ae6e9ee5d7564bf9ddfd339009453d2d">
  <xsd:schema xmlns:xsd="http://www.w3.org/2001/XMLSchema" xmlns:xs="http://www.w3.org/2001/XMLSchema" xmlns:p="http://schemas.microsoft.com/office/2006/metadata/properties" xmlns:ns3="b5635487-b930-4992-bd57-927c6f2be326" targetNamespace="http://schemas.microsoft.com/office/2006/metadata/properties" ma:root="true" ma:fieldsID="da9635502b8abfd428a3fedfa449556e" ns3:_="">
    <xsd:import namespace="b5635487-b930-4992-bd57-927c6f2be32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35487-b930-4992-bd57-927c6f2be3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4B45A1-7ED4-4288-BF90-A66FE50B9CC1}">
  <ds:schemaRefs>
    <ds:schemaRef ds:uri="http://schemas.microsoft.com/sharepoint/v3/contenttype/forms"/>
  </ds:schemaRefs>
</ds:datastoreItem>
</file>

<file path=customXml/itemProps2.xml><?xml version="1.0" encoding="utf-8"?>
<ds:datastoreItem xmlns:ds="http://schemas.openxmlformats.org/officeDocument/2006/customXml" ds:itemID="{5EF744E8-E6F2-408C-8274-BE8D21C731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35487-b930-4992-bd57-927c6f2be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192DCF-6707-43A0-BFE8-4094D7FEF7D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AF2639F-9D8F-4F42-8E7B-456A81AF2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38005</Words>
  <Characters>216633</Characters>
  <Application>Microsoft Office Word</Application>
  <DocSecurity>0</DocSecurity>
  <Lines>1805</Lines>
  <Paragraphs>508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254130</CharactersWithSpaces>
  <SharedDoc>false</SharedDoc>
  <HLinks>
    <vt:vector size="390" baseType="variant">
      <vt:variant>
        <vt:i4>6291496</vt:i4>
      </vt:variant>
      <vt:variant>
        <vt:i4>321</vt:i4>
      </vt:variant>
      <vt:variant>
        <vt:i4>0</vt:i4>
      </vt:variant>
      <vt:variant>
        <vt:i4>5</vt:i4>
      </vt:variant>
      <vt:variant>
        <vt:lpwstr>https://elibrary.ru/contents.asp?id=34055841&amp;selid=23058601</vt:lpwstr>
      </vt:variant>
      <vt:variant>
        <vt:lpwstr/>
      </vt:variant>
      <vt:variant>
        <vt:i4>1114127</vt:i4>
      </vt:variant>
      <vt:variant>
        <vt:i4>318</vt:i4>
      </vt:variant>
      <vt:variant>
        <vt:i4>0</vt:i4>
      </vt:variant>
      <vt:variant>
        <vt:i4>5</vt:i4>
      </vt:variant>
      <vt:variant>
        <vt:lpwstr>https://elibrary.ru/contents.asp?id=34055841</vt:lpwstr>
      </vt:variant>
      <vt:variant>
        <vt:lpwstr/>
      </vt:variant>
      <vt:variant>
        <vt:i4>458775</vt:i4>
      </vt:variant>
      <vt:variant>
        <vt:i4>315</vt:i4>
      </vt:variant>
      <vt:variant>
        <vt:i4>0</vt:i4>
      </vt:variant>
      <vt:variant>
        <vt:i4>5</vt:i4>
      </vt:variant>
      <vt:variant>
        <vt:lpwstr>https://elibrary.ru/item.asp?id=23058601</vt:lpwstr>
      </vt:variant>
      <vt:variant>
        <vt:lpwstr/>
      </vt:variant>
      <vt:variant>
        <vt:i4>1900555</vt:i4>
      </vt:variant>
      <vt:variant>
        <vt:i4>312</vt:i4>
      </vt:variant>
      <vt:variant>
        <vt:i4>0</vt:i4>
      </vt:variant>
      <vt:variant>
        <vt:i4>5</vt:i4>
      </vt:variant>
      <vt:variant>
        <vt:lpwstr>http://www.ncbi.nlm.nih.gov/books/NBK537954/</vt:lpwstr>
      </vt:variant>
      <vt:variant>
        <vt:lpwstr/>
      </vt:variant>
      <vt:variant>
        <vt:i4>65624</vt:i4>
      </vt:variant>
      <vt:variant>
        <vt:i4>309</vt:i4>
      </vt:variant>
      <vt:variant>
        <vt:i4>0</vt:i4>
      </vt:variant>
      <vt:variant>
        <vt:i4>5</vt:i4>
      </vt:variant>
      <vt:variant>
        <vt:lpwstr>https://doi.org/10.1063/1.4960238</vt:lpwstr>
      </vt:variant>
      <vt:variant>
        <vt:lpwstr/>
      </vt:variant>
      <vt:variant>
        <vt:i4>2818156</vt:i4>
      </vt:variant>
      <vt:variant>
        <vt:i4>306</vt:i4>
      </vt:variant>
      <vt:variant>
        <vt:i4>0</vt:i4>
      </vt:variant>
      <vt:variant>
        <vt:i4>5</vt:i4>
      </vt:variant>
      <vt:variant>
        <vt:lpwstr>http://www.medicinaoral.com/odo/volumenes/v3i3/jcedv3i3p207.pdf</vt:lpwstr>
      </vt:variant>
      <vt:variant>
        <vt:lpwstr/>
      </vt:variant>
      <vt:variant>
        <vt:i4>6946863</vt:i4>
      </vt:variant>
      <vt:variant>
        <vt:i4>303</vt:i4>
      </vt:variant>
      <vt:variant>
        <vt:i4>0</vt:i4>
      </vt:variant>
      <vt:variant>
        <vt:i4>5</vt:i4>
      </vt:variant>
      <vt:variant>
        <vt:lpwstr>https://elibrary.ru/contents.asp?id=34838329&amp;selid=32663038</vt:lpwstr>
      </vt:variant>
      <vt:variant>
        <vt:lpwstr/>
      </vt:variant>
      <vt:variant>
        <vt:i4>1310732</vt:i4>
      </vt:variant>
      <vt:variant>
        <vt:i4>300</vt:i4>
      </vt:variant>
      <vt:variant>
        <vt:i4>0</vt:i4>
      </vt:variant>
      <vt:variant>
        <vt:i4>5</vt:i4>
      </vt:variant>
      <vt:variant>
        <vt:lpwstr>https://elibrary.ru/contents.asp?id=34838329</vt:lpwstr>
      </vt:variant>
      <vt:variant>
        <vt:lpwstr/>
      </vt:variant>
      <vt:variant>
        <vt:i4>655384</vt:i4>
      </vt:variant>
      <vt:variant>
        <vt:i4>297</vt:i4>
      </vt:variant>
      <vt:variant>
        <vt:i4>0</vt:i4>
      </vt:variant>
      <vt:variant>
        <vt:i4>5</vt:i4>
      </vt:variant>
      <vt:variant>
        <vt:lpwstr>https://elibrary.ru/item.asp?id=32663038</vt:lpwstr>
      </vt:variant>
      <vt:variant>
        <vt:lpwstr/>
      </vt:variant>
      <vt:variant>
        <vt:i4>7208992</vt:i4>
      </vt:variant>
      <vt:variant>
        <vt:i4>294</vt:i4>
      </vt:variant>
      <vt:variant>
        <vt:i4>0</vt:i4>
      </vt:variant>
      <vt:variant>
        <vt:i4>5</vt:i4>
      </vt:variant>
      <vt:variant>
        <vt:lpwstr>https://elibrary.ru/contents.asp?id=33699464&amp;selid=17071068</vt:lpwstr>
      </vt:variant>
      <vt:variant>
        <vt:lpwstr/>
      </vt:variant>
      <vt:variant>
        <vt:i4>1245191</vt:i4>
      </vt:variant>
      <vt:variant>
        <vt:i4>291</vt:i4>
      </vt:variant>
      <vt:variant>
        <vt:i4>0</vt:i4>
      </vt:variant>
      <vt:variant>
        <vt:i4>5</vt:i4>
      </vt:variant>
      <vt:variant>
        <vt:lpwstr>https://elibrary.ru/contents.asp?id=33699464</vt:lpwstr>
      </vt:variant>
      <vt:variant>
        <vt:lpwstr/>
      </vt:variant>
      <vt:variant>
        <vt:i4>917531</vt:i4>
      </vt:variant>
      <vt:variant>
        <vt:i4>288</vt:i4>
      </vt:variant>
      <vt:variant>
        <vt:i4>0</vt:i4>
      </vt:variant>
      <vt:variant>
        <vt:i4>5</vt:i4>
      </vt:variant>
      <vt:variant>
        <vt:lpwstr>https://elibrary.ru/item.asp?id=17071068</vt:lpwstr>
      </vt:variant>
      <vt:variant>
        <vt:lpwstr/>
      </vt:variant>
      <vt:variant>
        <vt:i4>6619181</vt:i4>
      </vt:variant>
      <vt:variant>
        <vt:i4>285</vt:i4>
      </vt:variant>
      <vt:variant>
        <vt:i4>0</vt:i4>
      </vt:variant>
      <vt:variant>
        <vt:i4>5</vt:i4>
      </vt:variant>
      <vt:variant>
        <vt:lpwstr>https://elibrary.ru/contents.asp?id=33698619&amp;selid=17047841</vt:lpwstr>
      </vt:variant>
      <vt:variant>
        <vt:lpwstr/>
      </vt:variant>
      <vt:variant>
        <vt:i4>1835009</vt:i4>
      </vt:variant>
      <vt:variant>
        <vt:i4>282</vt:i4>
      </vt:variant>
      <vt:variant>
        <vt:i4>0</vt:i4>
      </vt:variant>
      <vt:variant>
        <vt:i4>5</vt:i4>
      </vt:variant>
      <vt:variant>
        <vt:lpwstr>https://elibrary.ru/contents.asp?id=33698619</vt:lpwstr>
      </vt:variant>
      <vt:variant>
        <vt:lpwstr/>
      </vt:variant>
      <vt:variant>
        <vt:i4>786463</vt:i4>
      </vt:variant>
      <vt:variant>
        <vt:i4>279</vt:i4>
      </vt:variant>
      <vt:variant>
        <vt:i4>0</vt:i4>
      </vt:variant>
      <vt:variant>
        <vt:i4>5</vt:i4>
      </vt:variant>
      <vt:variant>
        <vt:lpwstr>https://elibrary.ru/item.asp?id=17047841</vt:lpwstr>
      </vt:variant>
      <vt:variant>
        <vt:lpwstr/>
      </vt:variant>
      <vt:variant>
        <vt:i4>6815780</vt:i4>
      </vt:variant>
      <vt:variant>
        <vt:i4>276</vt:i4>
      </vt:variant>
      <vt:variant>
        <vt:i4>0</vt:i4>
      </vt:variant>
      <vt:variant>
        <vt:i4>5</vt:i4>
      </vt:variant>
      <vt:variant>
        <vt:lpwstr>https://elibrary.ru/contents.asp?id=33937975&amp;selid=21117421</vt:lpwstr>
      </vt:variant>
      <vt:variant>
        <vt:lpwstr/>
      </vt:variant>
      <vt:variant>
        <vt:i4>1376263</vt:i4>
      </vt:variant>
      <vt:variant>
        <vt:i4>273</vt:i4>
      </vt:variant>
      <vt:variant>
        <vt:i4>0</vt:i4>
      </vt:variant>
      <vt:variant>
        <vt:i4>5</vt:i4>
      </vt:variant>
      <vt:variant>
        <vt:lpwstr>https://elibrary.ru/contents.asp?id=33937975</vt:lpwstr>
      </vt:variant>
      <vt:variant>
        <vt:lpwstr/>
      </vt:variant>
      <vt:variant>
        <vt:i4>196635</vt:i4>
      </vt:variant>
      <vt:variant>
        <vt:i4>270</vt:i4>
      </vt:variant>
      <vt:variant>
        <vt:i4>0</vt:i4>
      </vt:variant>
      <vt:variant>
        <vt:i4>5</vt:i4>
      </vt:variant>
      <vt:variant>
        <vt:lpwstr>https://elibrary.ru/item.asp?id=21117421</vt:lpwstr>
      </vt:variant>
      <vt:variant>
        <vt:lpwstr/>
      </vt:variant>
      <vt:variant>
        <vt:i4>6422562</vt:i4>
      </vt:variant>
      <vt:variant>
        <vt:i4>267</vt:i4>
      </vt:variant>
      <vt:variant>
        <vt:i4>0</vt:i4>
      </vt:variant>
      <vt:variant>
        <vt:i4>5</vt:i4>
      </vt:variant>
      <vt:variant>
        <vt:lpwstr>https://elibrary.ru/contents.asp?id=34860329&amp;selid=34860338</vt:lpwstr>
      </vt:variant>
      <vt:variant>
        <vt:lpwstr/>
      </vt:variant>
      <vt:variant>
        <vt:i4>1114116</vt:i4>
      </vt:variant>
      <vt:variant>
        <vt:i4>264</vt:i4>
      </vt:variant>
      <vt:variant>
        <vt:i4>0</vt:i4>
      </vt:variant>
      <vt:variant>
        <vt:i4>5</vt:i4>
      </vt:variant>
      <vt:variant>
        <vt:lpwstr>https://elibrary.ru/contents.asp?id=34860329</vt:lpwstr>
      </vt:variant>
      <vt:variant>
        <vt:lpwstr/>
      </vt:variant>
      <vt:variant>
        <vt:i4>983061</vt:i4>
      </vt:variant>
      <vt:variant>
        <vt:i4>261</vt:i4>
      </vt:variant>
      <vt:variant>
        <vt:i4>0</vt:i4>
      </vt:variant>
      <vt:variant>
        <vt:i4>5</vt:i4>
      </vt:variant>
      <vt:variant>
        <vt:lpwstr>https://elibrary.ru/item.asp?id=34860338</vt:lpwstr>
      </vt:variant>
      <vt:variant>
        <vt:lpwstr/>
      </vt:variant>
      <vt:variant>
        <vt:i4>8126548</vt:i4>
      </vt:variant>
      <vt:variant>
        <vt:i4>258</vt:i4>
      </vt:variant>
      <vt:variant>
        <vt:i4>0</vt:i4>
      </vt:variant>
      <vt:variant>
        <vt:i4>5</vt:i4>
      </vt:variant>
      <vt:variant>
        <vt:lpwstr>https://doi.org/10.1007/978-3-319-72303-7_14</vt:lpwstr>
      </vt:variant>
      <vt:variant>
        <vt:lpwstr/>
      </vt:variant>
      <vt:variant>
        <vt:i4>917516</vt:i4>
      </vt:variant>
      <vt:variant>
        <vt:i4>255</vt:i4>
      </vt:variant>
      <vt:variant>
        <vt:i4>0</vt:i4>
      </vt:variant>
      <vt:variant>
        <vt:i4>5</vt:i4>
      </vt:variant>
      <vt:variant>
        <vt:lpwstr>https://doi.org/10.17750/KMJ2016-381</vt:lpwstr>
      </vt:variant>
      <vt:variant>
        <vt:lpwstr/>
      </vt:variant>
      <vt:variant>
        <vt:i4>1441855</vt:i4>
      </vt:variant>
      <vt:variant>
        <vt:i4>248</vt:i4>
      </vt:variant>
      <vt:variant>
        <vt:i4>0</vt:i4>
      </vt:variant>
      <vt:variant>
        <vt:i4>5</vt:i4>
      </vt:variant>
      <vt:variant>
        <vt:lpwstr/>
      </vt:variant>
      <vt:variant>
        <vt:lpwstr>_Toc73981309</vt:lpwstr>
      </vt:variant>
      <vt:variant>
        <vt:i4>1507391</vt:i4>
      </vt:variant>
      <vt:variant>
        <vt:i4>242</vt:i4>
      </vt:variant>
      <vt:variant>
        <vt:i4>0</vt:i4>
      </vt:variant>
      <vt:variant>
        <vt:i4>5</vt:i4>
      </vt:variant>
      <vt:variant>
        <vt:lpwstr/>
      </vt:variant>
      <vt:variant>
        <vt:lpwstr>_Toc73981308</vt:lpwstr>
      </vt:variant>
      <vt:variant>
        <vt:i4>1572927</vt:i4>
      </vt:variant>
      <vt:variant>
        <vt:i4>236</vt:i4>
      </vt:variant>
      <vt:variant>
        <vt:i4>0</vt:i4>
      </vt:variant>
      <vt:variant>
        <vt:i4>5</vt:i4>
      </vt:variant>
      <vt:variant>
        <vt:lpwstr/>
      </vt:variant>
      <vt:variant>
        <vt:lpwstr>_Toc73981307</vt:lpwstr>
      </vt:variant>
      <vt:variant>
        <vt:i4>1638463</vt:i4>
      </vt:variant>
      <vt:variant>
        <vt:i4>230</vt:i4>
      </vt:variant>
      <vt:variant>
        <vt:i4>0</vt:i4>
      </vt:variant>
      <vt:variant>
        <vt:i4>5</vt:i4>
      </vt:variant>
      <vt:variant>
        <vt:lpwstr/>
      </vt:variant>
      <vt:variant>
        <vt:lpwstr>_Toc73981306</vt:lpwstr>
      </vt:variant>
      <vt:variant>
        <vt:i4>1703999</vt:i4>
      </vt:variant>
      <vt:variant>
        <vt:i4>224</vt:i4>
      </vt:variant>
      <vt:variant>
        <vt:i4>0</vt:i4>
      </vt:variant>
      <vt:variant>
        <vt:i4>5</vt:i4>
      </vt:variant>
      <vt:variant>
        <vt:lpwstr/>
      </vt:variant>
      <vt:variant>
        <vt:lpwstr>_Toc73981305</vt:lpwstr>
      </vt:variant>
      <vt:variant>
        <vt:i4>1769535</vt:i4>
      </vt:variant>
      <vt:variant>
        <vt:i4>218</vt:i4>
      </vt:variant>
      <vt:variant>
        <vt:i4>0</vt:i4>
      </vt:variant>
      <vt:variant>
        <vt:i4>5</vt:i4>
      </vt:variant>
      <vt:variant>
        <vt:lpwstr/>
      </vt:variant>
      <vt:variant>
        <vt:lpwstr>_Toc73981304</vt:lpwstr>
      </vt:variant>
      <vt:variant>
        <vt:i4>1835071</vt:i4>
      </vt:variant>
      <vt:variant>
        <vt:i4>212</vt:i4>
      </vt:variant>
      <vt:variant>
        <vt:i4>0</vt:i4>
      </vt:variant>
      <vt:variant>
        <vt:i4>5</vt:i4>
      </vt:variant>
      <vt:variant>
        <vt:lpwstr/>
      </vt:variant>
      <vt:variant>
        <vt:lpwstr>_Toc73981303</vt:lpwstr>
      </vt:variant>
      <vt:variant>
        <vt:i4>1900607</vt:i4>
      </vt:variant>
      <vt:variant>
        <vt:i4>206</vt:i4>
      </vt:variant>
      <vt:variant>
        <vt:i4>0</vt:i4>
      </vt:variant>
      <vt:variant>
        <vt:i4>5</vt:i4>
      </vt:variant>
      <vt:variant>
        <vt:lpwstr/>
      </vt:variant>
      <vt:variant>
        <vt:lpwstr>_Toc73981302</vt:lpwstr>
      </vt:variant>
      <vt:variant>
        <vt:i4>1966143</vt:i4>
      </vt:variant>
      <vt:variant>
        <vt:i4>200</vt:i4>
      </vt:variant>
      <vt:variant>
        <vt:i4>0</vt:i4>
      </vt:variant>
      <vt:variant>
        <vt:i4>5</vt:i4>
      </vt:variant>
      <vt:variant>
        <vt:lpwstr/>
      </vt:variant>
      <vt:variant>
        <vt:lpwstr>_Toc73981301</vt:lpwstr>
      </vt:variant>
      <vt:variant>
        <vt:i4>2031679</vt:i4>
      </vt:variant>
      <vt:variant>
        <vt:i4>194</vt:i4>
      </vt:variant>
      <vt:variant>
        <vt:i4>0</vt:i4>
      </vt:variant>
      <vt:variant>
        <vt:i4>5</vt:i4>
      </vt:variant>
      <vt:variant>
        <vt:lpwstr/>
      </vt:variant>
      <vt:variant>
        <vt:lpwstr>_Toc73981300</vt:lpwstr>
      </vt:variant>
      <vt:variant>
        <vt:i4>1507382</vt:i4>
      </vt:variant>
      <vt:variant>
        <vt:i4>188</vt:i4>
      </vt:variant>
      <vt:variant>
        <vt:i4>0</vt:i4>
      </vt:variant>
      <vt:variant>
        <vt:i4>5</vt:i4>
      </vt:variant>
      <vt:variant>
        <vt:lpwstr/>
      </vt:variant>
      <vt:variant>
        <vt:lpwstr>_Toc73981299</vt:lpwstr>
      </vt:variant>
      <vt:variant>
        <vt:i4>1441846</vt:i4>
      </vt:variant>
      <vt:variant>
        <vt:i4>182</vt:i4>
      </vt:variant>
      <vt:variant>
        <vt:i4>0</vt:i4>
      </vt:variant>
      <vt:variant>
        <vt:i4>5</vt:i4>
      </vt:variant>
      <vt:variant>
        <vt:lpwstr/>
      </vt:variant>
      <vt:variant>
        <vt:lpwstr>_Toc73981298</vt:lpwstr>
      </vt:variant>
      <vt:variant>
        <vt:i4>1638454</vt:i4>
      </vt:variant>
      <vt:variant>
        <vt:i4>176</vt:i4>
      </vt:variant>
      <vt:variant>
        <vt:i4>0</vt:i4>
      </vt:variant>
      <vt:variant>
        <vt:i4>5</vt:i4>
      </vt:variant>
      <vt:variant>
        <vt:lpwstr/>
      </vt:variant>
      <vt:variant>
        <vt:lpwstr>_Toc73981297</vt:lpwstr>
      </vt:variant>
      <vt:variant>
        <vt:i4>1572918</vt:i4>
      </vt:variant>
      <vt:variant>
        <vt:i4>170</vt:i4>
      </vt:variant>
      <vt:variant>
        <vt:i4>0</vt:i4>
      </vt:variant>
      <vt:variant>
        <vt:i4>5</vt:i4>
      </vt:variant>
      <vt:variant>
        <vt:lpwstr/>
      </vt:variant>
      <vt:variant>
        <vt:lpwstr>_Toc73981296</vt:lpwstr>
      </vt:variant>
      <vt:variant>
        <vt:i4>1769526</vt:i4>
      </vt:variant>
      <vt:variant>
        <vt:i4>164</vt:i4>
      </vt:variant>
      <vt:variant>
        <vt:i4>0</vt:i4>
      </vt:variant>
      <vt:variant>
        <vt:i4>5</vt:i4>
      </vt:variant>
      <vt:variant>
        <vt:lpwstr/>
      </vt:variant>
      <vt:variant>
        <vt:lpwstr>_Toc73981295</vt:lpwstr>
      </vt:variant>
      <vt:variant>
        <vt:i4>1703990</vt:i4>
      </vt:variant>
      <vt:variant>
        <vt:i4>158</vt:i4>
      </vt:variant>
      <vt:variant>
        <vt:i4>0</vt:i4>
      </vt:variant>
      <vt:variant>
        <vt:i4>5</vt:i4>
      </vt:variant>
      <vt:variant>
        <vt:lpwstr/>
      </vt:variant>
      <vt:variant>
        <vt:lpwstr>_Toc73981294</vt:lpwstr>
      </vt:variant>
      <vt:variant>
        <vt:i4>1900598</vt:i4>
      </vt:variant>
      <vt:variant>
        <vt:i4>152</vt:i4>
      </vt:variant>
      <vt:variant>
        <vt:i4>0</vt:i4>
      </vt:variant>
      <vt:variant>
        <vt:i4>5</vt:i4>
      </vt:variant>
      <vt:variant>
        <vt:lpwstr/>
      </vt:variant>
      <vt:variant>
        <vt:lpwstr>_Toc73981293</vt:lpwstr>
      </vt:variant>
      <vt:variant>
        <vt:i4>1835062</vt:i4>
      </vt:variant>
      <vt:variant>
        <vt:i4>146</vt:i4>
      </vt:variant>
      <vt:variant>
        <vt:i4>0</vt:i4>
      </vt:variant>
      <vt:variant>
        <vt:i4>5</vt:i4>
      </vt:variant>
      <vt:variant>
        <vt:lpwstr/>
      </vt:variant>
      <vt:variant>
        <vt:lpwstr>_Toc73981292</vt:lpwstr>
      </vt:variant>
      <vt:variant>
        <vt:i4>2031670</vt:i4>
      </vt:variant>
      <vt:variant>
        <vt:i4>140</vt:i4>
      </vt:variant>
      <vt:variant>
        <vt:i4>0</vt:i4>
      </vt:variant>
      <vt:variant>
        <vt:i4>5</vt:i4>
      </vt:variant>
      <vt:variant>
        <vt:lpwstr/>
      </vt:variant>
      <vt:variant>
        <vt:lpwstr>_Toc73981291</vt:lpwstr>
      </vt:variant>
      <vt:variant>
        <vt:i4>1966134</vt:i4>
      </vt:variant>
      <vt:variant>
        <vt:i4>134</vt:i4>
      </vt:variant>
      <vt:variant>
        <vt:i4>0</vt:i4>
      </vt:variant>
      <vt:variant>
        <vt:i4>5</vt:i4>
      </vt:variant>
      <vt:variant>
        <vt:lpwstr/>
      </vt:variant>
      <vt:variant>
        <vt:lpwstr>_Toc73981290</vt:lpwstr>
      </vt:variant>
      <vt:variant>
        <vt:i4>1507383</vt:i4>
      </vt:variant>
      <vt:variant>
        <vt:i4>128</vt:i4>
      </vt:variant>
      <vt:variant>
        <vt:i4>0</vt:i4>
      </vt:variant>
      <vt:variant>
        <vt:i4>5</vt:i4>
      </vt:variant>
      <vt:variant>
        <vt:lpwstr/>
      </vt:variant>
      <vt:variant>
        <vt:lpwstr>_Toc73981289</vt:lpwstr>
      </vt:variant>
      <vt:variant>
        <vt:i4>1441847</vt:i4>
      </vt:variant>
      <vt:variant>
        <vt:i4>122</vt:i4>
      </vt:variant>
      <vt:variant>
        <vt:i4>0</vt:i4>
      </vt:variant>
      <vt:variant>
        <vt:i4>5</vt:i4>
      </vt:variant>
      <vt:variant>
        <vt:lpwstr/>
      </vt:variant>
      <vt:variant>
        <vt:lpwstr>_Toc73981288</vt:lpwstr>
      </vt:variant>
      <vt:variant>
        <vt:i4>1638455</vt:i4>
      </vt:variant>
      <vt:variant>
        <vt:i4>116</vt:i4>
      </vt:variant>
      <vt:variant>
        <vt:i4>0</vt:i4>
      </vt:variant>
      <vt:variant>
        <vt:i4>5</vt:i4>
      </vt:variant>
      <vt:variant>
        <vt:lpwstr/>
      </vt:variant>
      <vt:variant>
        <vt:lpwstr>_Toc73981287</vt:lpwstr>
      </vt:variant>
      <vt:variant>
        <vt:i4>1572919</vt:i4>
      </vt:variant>
      <vt:variant>
        <vt:i4>110</vt:i4>
      </vt:variant>
      <vt:variant>
        <vt:i4>0</vt:i4>
      </vt:variant>
      <vt:variant>
        <vt:i4>5</vt:i4>
      </vt:variant>
      <vt:variant>
        <vt:lpwstr/>
      </vt:variant>
      <vt:variant>
        <vt:lpwstr>_Toc73981286</vt:lpwstr>
      </vt:variant>
      <vt:variant>
        <vt:i4>1769527</vt:i4>
      </vt:variant>
      <vt:variant>
        <vt:i4>104</vt:i4>
      </vt:variant>
      <vt:variant>
        <vt:i4>0</vt:i4>
      </vt:variant>
      <vt:variant>
        <vt:i4>5</vt:i4>
      </vt:variant>
      <vt:variant>
        <vt:lpwstr/>
      </vt:variant>
      <vt:variant>
        <vt:lpwstr>_Toc73981285</vt:lpwstr>
      </vt:variant>
      <vt:variant>
        <vt:i4>1703991</vt:i4>
      </vt:variant>
      <vt:variant>
        <vt:i4>98</vt:i4>
      </vt:variant>
      <vt:variant>
        <vt:i4>0</vt:i4>
      </vt:variant>
      <vt:variant>
        <vt:i4>5</vt:i4>
      </vt:variant>
      <vt:variant>
        <vt:lpwstr/>
      </vt:variant>
      <vt:variant>
        <vt:lpwstr>_Toc73981284</vt:lpwstr>
      </vt:variant>
      <vt:variant>
        <vt:i4>1900599</vt:i4>
      </vt:variant>
      <vt:variant>
        <vt:i4>92</vt:i4>
      </vt:variant>
      <vt:variant>
        <vt:i4>0</vt:i4>
      </vt:variant>
      <vt:variant>
        <vt:i4>5</vt:i4>
      </vt:variant>
      <vt:variant>
        <vt:lpwstr/>
      </vt:variant>
      <vt:variant>
        <vt:lpwstr>_Toc73981283</vt:lpwstr>
      </vt:variant>
      <vt:variant>
        <vt:i4>1835063</vt:i4>
      </vt:variant>
      <vt:variant>
        <vt:i4>86</vt:i4>
      </vt:variant>
      <vt:variant>
        <vt:i4>0</vt:i4>
      </vt:variant>
      <vt:variant>
        <vt:i4>5</vt:i4>
      </vt:variant>
      <vt:variant>
        <vt:lpwstr/>
      </vt:variant>
      <vt:variant>
        <vt:lpwstr>_Toc73981282</vt:lpwstr>
      </vt:variant>
      <vt:variant>
        <vt:i4>2031671</vt:i4>
      </vt:variant>
      <vt:variant>
        <vt:i4>80</vt:i4>
      </vt:variant>
      <vt:variant>
        <vt:i4>0</vt:i4>
      </vt:variant>
      <vt:variant>
        <vt:i4>5</vt:i4>
      </vt:variant>
      <vt:variant>
        <vt:lpwstr/>
      </vt:variant>
      <vt:variant>
        <vt:lpwstr>_Toc73981281</vt:lpwstr>
      </vt:variant>
      <vt:variant>
        <vt:i4>1966135</vt:i4>
      </vt:variant>
      <vt:variant>
        <vt:i4>74</vt:i4>
      </vt:variant>
      <vt:variant>
        <vt:i4>0</vt:i4>
      </vt:variant>
      <vt:variant>
        <vt:i4>5</vt:i4>
      </vt:variant>
      <vt:variant>
        <vt:lpwstr/>
      </vt:variant>
      <vt:variant>
        <vt:lpwstr>_Toc73981280</vt:lpwstr>
      </vt:variant>
      <vt:variant>
        <vt:i4>1507384</vt:i4>
      </vt:variant>
      <vt:variant>
        <vt:i4>68</vt:i4>
      </vt:variant>
      <vt:variant>
        <vt:i4>0</vt:i4>
      </vt:variant>
      <vt:variant>
        <vt:i4>5</vt:i4>
      </vt:variant>
      <vt:variant>
        <vt:lpwstr/>
      </vt:variant>
      <vt:variant>
        <vt:lpwstr>_Toc73981279</vt:lpwstr>
      </vt:variant>
      <vt:variant>
        <vt:i4>1441848</vt:i4>
      </vt:variant>
      <vt:variant>
        <vt:i4>62</vt:i4>
      </vt:variant>
      <vt:variant>
        <vt:i4>0</vt:i4>
      </vt:variant>
      <vt:variant>
        <vt:i4>5</vt:i4>
      </vt:variant>
      <vt:variant>
        <vt:lpwstr/>
      </vt:variant>
      <vt:variant>
        <vt:lpwstr>_Toc73981278</vt:lpwstr>
      </vt:variant>
      <vt:variant>
        <vt:i4>1638456</vt:i4>
      </vt:variant>
      <vt:variant>
        <vt:i4>56</vt:i4>
      </vt:variant>
      <vt:variant>
        <vt:i4>0</vt:i4>
      </vt:variant>
      <vt:variant>
        <vt:i4>5</vt:i4>
      </vt:variant>
      <vt:variant>
        <vt:lpwstr/>
      </vt:variant>
      <vt:variant>
        <vt:lpwstr>_Toc73981277</vt:lpwstr>
      </vt:variant>
      <vt:variant>
        <vt:i4>1572920</vt:i4>
      </vt:variant>
      <vt:variant>
        <vt:i4>50</vt:i4>
      </vt:variant>
      <vt:variant>
        <vt:i4>0</vt:i4>
      </vt:variant>
      <vt:variant>
        <vt:i4>5</vt:i4>
      </vt:variant>
      <vt:variant>
        <vt:lpwstr/>
      </vt:variant>
      <vt:variant>
        <vt:lpwstr>_Toc73981276</vt:lpwstr>
      </vt:variant>
      <vt:variant>
        <vt:i4>1769528</vt:i4>
      </vt:variant>
      <vt:variant>
        <vt:i4>44</vt:i4>
      </vt:variant>
      <vt:variant>
        <vt:i4>0</vt:i4>
      </vt:variant>
      <vt:variant>
        <vt:i4>5</vt:i4>
      </vt:variant>
      <vt:variant>
        <vt:lpwstr/>
      </vt:variant>
      <vt:variant>
        <vt:lpwstr>_Toc73981275</vt:lpwstr>
      </vt:variant>
      <vt:variant>
        <vt:i4>1703992</vt:i4>
      </vt:variant>
      <vt:variant>
        <vt:i4>38</vt:i4>
      </vt:variant>
      <vt:variant>
        <vt:i4>0</vt:i4>
      </vt:variant>
      <vt:variant>
        <vt:i4>5</vt:i4>
      </vt:variant>
      <vt:variant>
        <vt:lpwstr/>
      </vt:variant>
      <vt:variant>
        <vt:lpwstr>_Toc73981274</vt:lpwstr>
      </vt:variant>
      <vt:variant>
        <vt:i4>1900600</vt:i4>
      </vt:variant>
      <vt:variant>
        <vt:i4>32</vt:i4>
      </vt:variant>
      <vt:variant>
        <vt:i4>0</vt:i4>
      </vt:variant>
      <vt:variant>
        <vt:i4>5</vt:i4>
      </vt:variant>
      <vt:variant>
        <vt:lpwstr/>
      </vt:variant>
      <vt:variant>
        <vt:lpwstr>_Toc73981273</vt:lpwstr>
      </vt:variant>
      <vt:variant>
        <vt:i4>1835064</vt:i4>
      </vt:variant>
      <vt:variant>
        <vt:i4>26</vt:i4>
      </vt:variant>
      <vt:variant>
        <vt:i4>0</vt:i4>
      </vt:variant>
      <vt:variant>
        <vt:i4>5</vt:i4>
      </vt:variant>
      <vt:variant>
        <vt:lpwstr/>
      </vt:variant>
      <vt:variant>
        <vt:lpwstr>_Toc73981272</vt:lpwstr>
      </vt:variant>
      <vt:variant>
        <vt:i4>2031672</vt:i4>
      </vt:variant>
      <vt:variant>
        <vt:i4>20</vt:i4>
      </vt:variant>
      <vt:variant>
        <vt:i4>0</vt:i4>
      </vt:variant>
      <vt:variant>
        <vt:i4>5</vt:i4>
      </vt:variant>
      <vt:variant>
        <vt:lpwstr/>
      </vt:variant>
      <vt:variant>
        <vt:lpwstr>_Toc73981271</vt:lpwstr>
      </vt:variant>
      <vt:variant>
        <vt:i4>1966136</vt:i4>
      </vt:variant>
      <vt:variant>
        <vt:i4>14</vt:i4>
      </vt:variant>
      <vt:variant>
        <vt:i4>0</vt:i4>
      </vt:variant>
      <vt:variant>
        <vt:i4>5</vt:i4>
      </vt:variant>
      <vt:variant>
        <vt:lpwstr/>
      </vt:variant>
      <vt:variant>
        <vt:lpwstr>_Toc73981270</vt:lpwstr>
      </vt:variant>
      <vt:variant>
        <vt:i4>1507385</vt:i4>
      </vt:variant>
      <vt:variant>
        <vt:i4>8</vt:i4>
      </vt:variant>
      <vt:variant>
        <vt:i4>0</vt:i4>
      </vt:variant>
      <vt:variant>
        <vt:i4>5</vt:i4>
      </vt:variant>
      <vt:variant>
        <vt:lpwstr/>
      </vt:variant>
      <vt:variant>
        <vt:lpwstr>_Toc73981269</vt:lpwstr>
      </vt:variant>
      <vt:variant>
        <vt:i4>1441849</vt:i4>
      </vt:variant>
      <vt:variant>
        <vt:i4>2</vt:i4>
      </vt:variant>
      <vt:variant>
        <vt:i4>0</vt:i4>
      </vt:variant>
      <vt:variant>
        <vt:i4>5</vt:i4>
      </vt:variant>
      <vt:variant>
        <vt:lpwstr/>
      </vt:variant>
      <vt:variant>
        <vt:lpwstr>_Toc73981268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ФГБУ "ЦЭККМП" Минздрава России</dc:creator>
  <cp:keywords/>
  <dc:description/>
  <cp:lastModifiedBy>RePack by Diakov</cp:lastModifiedBy>
  <cp:revision>4</cp:revision>
  <cp:lastPrinted>2016-10-07T07:24:00Z</cp:lastPrinted>
  <dcterms:created xsi:type="dcterms:W3CDTF">2024-11-05T01:13:00Z</dcterms:created>
  <dcterms:modified xsi:type="dcterms:W3CDTF">2024-11-05T07:06:00Z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0x01010072A1798498D8BC4B94AB627AB48E7F07</vt:lpwstr>
  </property>
  <property fmtid="{D5CDD505-2E9C-101B-9397-08002B2CF9AE}" pid="10" name="MSIP_Label_defa4170-0d19-0005-0004-bc88714345d2_Enabled">
    <vt:lpwstr>true</vt:lpwstr>
  </property>
  <property fmtid="{D5CDD505-2E9C-101B-9397-08002B2CF9AE}" pid="11" name="MSIP_Label_defa4170-0d19-0005-0004-bc88714345d2_SetDate">
    <vt:lpwstr>2023-02-11T09:19:22Z</vt:lpwstr>
  </property>
  <property fmtid="{D5CDD505-2E9C-101B-9397-08002B2CF9AE}" pid="12" name="MSIP_Label_defa4170-0d19-0005-0004-bc88714345d2_Method">
    <vt:lpwstr>Standard</vt:lpwstr>
  </property>
  <property fmtid="{D5CDD505-2E9C-101B-9397-08002B2CF9AE}" pid="13" name="MSIP_Label_defa4170-0d19-0005-0004-bc88714345d2_Name">
    <vt:lpwstr>defa4170-0d19-0005-0004-bc88714345d2</vt:lpwstr>
  </property>
  <property fmtid="{D5CDD505-2E9C-101B-9397-08002B2CF9AE}" pid="14" name="MSIP_Label_defa4170-0d19-0005-0004-bc88714345d2_SiteId">
    <vt:lpwstr>bb1f99f1-2941-4cff-943e-8efe81ed7e40</vt:lpwstr>
  </property>
  <property fmtid="{D5CDD505-2E9C-101B-9397-08002B2CF9AE}" pid="15" name="MSIP_Label_defa4170-0d19-0005-0004-bc88714345d2_ActionId">
    <vt:lpwstr>980c714a-5471-4f50-b816-2e249c3e76cd</vt:lpwstr>
  </property>
  <property fmtid="{D5CDD505-2E9C-101B-9397-08002B2CF9AE}" pid="16" name="MSIP_Label_defa4170-0d19-0005-0004-bc88714345d2_ContentBits">
    <vt:lpwstr>0</vt:lpwstr>
  </property>
</Properties>
</file>